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C17704" w14:textId="77777777" w:rsidR="001F2C32" w:rsidRDefault="001F2C32" w:rsidP="0095291C">
      <w:pPr>
        <w:autoSpaceDE w:val="0"/>
        <w:autoSpaceDN w:val="0"/>
        <w:ind w:left="15"/>
        <w:rPr>
          <w:rFonts w:ascii="Segoe UI" w:hAnsi="Segoe UI" w:cs="Segoe UI"/>
          <w:b/>
          <w:bCs/>
          <w:lang w:eastAsia="en-US"/>
        </w:rPr>
      </w:pPr>
      <w:r>
        <w:rPr>
          <w:rFonts w:ascii="Segoe UI" w:hAnsi="Segoe UI" w:cs="Segoe UI"/>
          <w:b/>
          <w:bCs/>
          <w:noProof/>
          <w:lang w:eastAsia="en-US"/>
        </w:rPr>
        <w:drawing>
          <wp:inline distT="0" distB="0" distL="0" distR="0" wp14:anchorId="3B950B66" wp14:editId="748ACF28">
            <wp:extent cx="2293620" cy="980366"/>
            <wp:effectExtent l="0" t="0" r="0" b="0"/>
            <wp:docPr id="1" name="Picture 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outdoo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15458" cy="989700"/>
                    </a:xfrm>
                    <a:prstGeom prst="rect">
                      <a:avLst/>
                    </a:prstGeom>
                  </pic:spPr>
                </pic:pic>
              </a:graphicData>
            </a:graphic>
          </wp:inline>
        </w:drawing>
      </w:r>
    </w:p>
    <w:p w14:paraId="650AF938" w14:textId="77777777" w:rsidR="001F2C32" w:rsidRDefault="001F2C32" w:rsidP="0095291C">
      <w:pPr>
        <w:autoSpaceDE w:val="0"/>
        <w:autoSpaceDN w:val="0"/>
        <w:ind w:left="15"/>
        <w:rPr>
          <w:rFonts w:ascii="Segoe UI" w:hAnsi="Segoe UI" w:cs="Segoe UI"/>
          <w:b/>
          <w:bCs/>
          <w:lang w:eastAsia="en-US"/>
        </w:rPr>
      </w:pPr>
    </w:p>
    <w:p w14:paraId="545A0B3B" w14:textId="77777777" w:rsidR="001F2C32" w:rsidRDefault="001F2C32" w:rsidP="0095291C">
      <w:pPr>
        <w:autoSpaceDE w:val="0"/>
        <w:autoSpaceDN w:val="0"/>
        <w:ind w:left="15"/>
        <w:rPr>
          <w:rFonts w:ascii="Segoe UI" w:hAnsi="Segoe UI" w:cs="Segoe UI"/>
          <w:b/>
          <w:bCs/>
          <w:lang w:eastAsia="en-US"/>
        </w:rPr>
      </w:pPr>
    </w:p>
    <w:p w14:paraId="17FE0525" w14:textId="7107D3EC" w:rsidR="0095291C" w:rsidRPr="001F2C32" w:rsidRDefault="0095291C" w:rsidP="0095291C">
      <w:pPr>
        <w:autoSpaceDE w:val="0"/>
        <w:autoSpaceDN w:val="0"/>
        <w:ind w:left="15"/>
        <w:rPr>
          <w:rFonts w:ascii="Montserrat" w:hAnsi="Montserrat" w:cs="Segoe UI"/>
          <w:b/>
          <w:bCs/>
          <w:sz w:val="28"/>
          <w:szCs w:val="28"/>
          <w:lang w:eastAsia="en-US"/>
        </w:rPr>
      </w:pPr>
      <w:r w:rsidRPr="001F2C32">
        <w:rPr>
          <w:rFonts w:ascii="Montserrat" w:hAnsi="Montserrat" w:cs="Segoe UI"/>
          <w:b/>
          <w:bCs/>
          <w:sz w:val="28"/>
          <w:szCs w:val="28"/>
          <w:lang w:eastAsia="en-US"/>
        </w:rPr>
        <w:t xml:space="preserve">Te Aho o Te Kahu welcomes the release of the </w:t>
      </w:r>
      <w:proofErr w:type="spellStart"/>
      <w:r w:rsidRPr="001F2C32">
        <w:rPr>
          <w:rFonts w:ascii="Montserrat" w:hAnsi="Montserrat" w:cs="Segoe UI"/>
          <w:b/>
          <w:bCs/>
          <w:sz w:val="28"/>
          <w:szCs w:val="28"/>
          <w:lang w:eastAsia="en-US"/>
        </w:rPr>
        <w:t>Pharmac</w:t>
      </w:r>
      <w:proofErr w:type="spellEnd"/>
      <w:r w:rsidRPr="001F2C32">
        <w:rPr>
          <w:rFonts w:ascii="Montserrat" w:hAnsi="Montserrat" w:cs="Segoe UI"/>
          <w:b/>
          <w:bCs/>
          <w:sz w:val="28"/>
          <w:szCs w:val="28"/>
          <w:lang w:eastAsia="en-US"/>
        </w:rPr>
        <w:t xml:space="preserve"> Review Panel’s Final Report</w:t>
      </w:r>
    </w:p>
    <w:p w14:paraId="3F56DF11" w14:textId="02B858D6" w:rsidR="0095291C" w:rsidRPr="00B75794" w:rsidRDefault="0095291C" w:rsidP="0095291C">
      <w:pPr>
        <w:autoSpaceDE w:val="0"/>
        <w:autoSpaceDN w:val="0"/>
        <w:ind w:left="15"/>
        <w:rPr>
          <w:rFonts w:ascii="Segoe UI" w:hAnsi="Segoe UI" w:cs="Segoe UI"/>
          <w:lang w:eastAsia="en-US"/>
        </w:rPr>
      </w:pPr>
    </w:p>
    <w:p w14:paraId="7534AC0E" w14:textId="111502AA" w:rsidR="0095291C" w:rsidRPr="00223D87" w:rsidRDefault="0095291C" w:rsidP="0095291C">
      <w:pPr>
        <w:autoSpaceDE w:val="0"/>
        <w:autoSpaceDN w:val="0"/>
        <w:ind w:left="15"/>
        <w:rPr>
          <w:rFonts w:ascii="Fira Sans" w:hAnsi="Fira Sans" w:cs="Segoe UI"/>
          <w:lang w:eastAsia="en-US"/>
        </w:rPr>
      </w:pPr>
      <w:r w:rsidRPr="00223D87">
        <w:rPr>
          <w:rFonts w:ascii="Fira Sans" w:hAnsi="Fira Sans" w:cs="Segoe UI"/>
          <w:lang w:eastAsia="en-US"/>
        </w:rPr>
        <w:t>Te Aho o Te Ka</w:t>
      </w:r>
      <w:r w:rsidR="001F2C32" w:rsidRPr="00223D87">
        <w:rPr>
          <w:rFonts w:ascii="Fira Sans" w:hAnsi="Fira Sans" w:cs="Segoe UI"/>
          <w:lang w:eastAsia="en-US"/>
        </w:rPr>
        <w:t>h</w:t>
      </w:r>
      <w:r w:rsidRPr="00223D87">
        <w:rPr>
          <w:rFonts w:ascii="Fira Sans" w:hAnsi="Fira Sans" w:cs="Segoe UI"/>
          <w:lang w:eastAsia="en-US"/>
        </w:rPr>
        <w:t xml:space="preserve">u, the Cancer Control Agency, welcomes the recommendations related to cancer medicines in the </w:t>
      </w:r>
      <w:proofErr w:type="spellStart"/>
      <w:r w:rsidRPr="00223D87">
        <w:rPr>
          <w:rFonts w:ascii="Fira Sans" w:hAnsi="Fira Sans" w:cs="Segoe UI"/>
          <w:lang w:eastAsia="en-US"/>
        </w:rPr>
        <w:t>Pharmac</w:t>
      </w:r>
      <w:proofErr w:type="spellEnd"/>
      <w:r w:rsidRPr="00223D87">
        <w:rPr>
          <w:rFonts w:ascii="Fira Sans" w:hAnsi="Fira Sans" w:cs="Segoe UI"/>
          <w:lang w:eastAsia="en-US"/>
        </w:rPr>
        <w:t xml:space="preserve"> Review Panel’s final report.</w:t>
      </w:r>
    </w:p>
    <w:p w14:paraId="7375925A" w14:textId="77777777" w:rsidR="0095291C" w:rsidRPr="00223D87" w:rsidRDefault="0095291C" w:rsidP="0095291C">
      <w:pPr>
        <w:autoSpaceDE w:val="0"/>
        <w:autoSpaceDN w:val="0"/>
        <w:ind w:left="15"/>
        <w:rPr>
          <w:rFonts w:ascii="Fira Sans" w:hAnsi="Fira Sans" w:cs="Segoe UI"/>
          <w:lang w:eastAsia="en-US"/>
        </w:rPr>
      </w:pPr>
    </w:p>
    <w:p w14:paraId="5E7D0219" w14:textId="2FC79EAF" w:rsidR="0040030E" w:rsidRPr="00223D87" w:rsidRDefault="0040030E" w:rsidP="004C164F">
      <w:pPr>
        <w:autoSpaceDE w:val="0"/>
        <w:autoSpaceDN w:val="0"/>
        <w:ind w:left="15"/>
        <w:rPr>
          <w:rFonts w:ascii="Fira Sans" w:hAnsi="Fira Sans" w:cs="Segoe UI"/>
          <w:lang w:eastAsia="en-US"/>
        </w:rPr>
      </w:pPr>
      <w:r w:rsidRPr="00223D87">
        <w:rPr>
          <w:rFonts w:ascii="Fira Sans" w:hAnsi="Fira Sans" w:cs="Segoe UI"/>
          <w:lang w:eastAsia="en-US"/>
        </w:rPr>
        <w:t>“</w:t>
      </w:r>
      <w:r w:rsidR="0095291C" w:rsidRPr="00223D87">
        <w:rPr>
          <w:rFonts w:ascii="Fira Sans" w:hAnsi="Fira Sans" w:cs="Segoe UI"/>
          <w:lang w:eastAsia="en-US"/>
        </w:rPr>
        <w:t xml:space="preserve">Equitable access to effective cancer medicines is an essential part of cancer control,” Chief Executive of Te Aho o Te Kahu, </w:t>
      </w:r>
      <w:r w:rsidR="000B3114" w:rsidRPr="00223D87">
        <w:rPr>
          <w:rFonts w:ascii="Fira Sans" w:hAnsi="Fira Sans" w:cs="Segoe UI"/>
          <w:lang w:eastAsia="en-US"/>
        </w:rPr>
        <w:t xml:space="preserve">Dr </w:t>
      </w:r>
      <w:r w:rsidR="0095291C" w:rsidRPr="00223D87">
        <w:rPr>
          <w:rFonts w:ascii="Fira Sans" w:hAnsi="Fira Sans" w:cs="Segoe UI"/>
          <w:lang w:eastAsia="en-US"/>
        </w:rPr>
        <w:t>Diana Sarfati</w:t>
      </w:r>
      <w:r w:rsidRPr="00223D87">
        <w:rPr>
          <w:rFonts w:ascii="Fira Sans" w:hAnsi="Fira Sans" w:cs="Segoe UI"/>
          <w:lang w:eastAsia="en-US"/>
        </w:rPr>
        <w:t xml:space="preserve"> said. </w:t>
      </w:r>
    </w:p>
    <w:p w14:paraId="65129569" w14:textId="77777777" w:rsidR="0097281D" w:rsidRPr="00223D87" w:rsidRDefault="0097281D" w:rsidP="0097281D">
      <w:pPr>
        <w:autoSpaceDE w:val="0"/>
        <w:autoSpaceDN w:val="0"/>
        <w:rPr>
          <w:rFonts w:ascii="Fira Sans" w:hAnsi="Fira Sans" w:cs="Segoe UI"/>
          <w:lang w:eastAsia="en-US"/>
        </w:rPr>
      </w:pPr>
    </w:p>
    <w:p w14:paraId="14FACC6A" w14:textId="345047EE" w:rsidR="0097281D" w:rsidRPr="00223D87" w:rsidRDefault="0097281D" w:rsidP="0097281D">
      <w:pPr>
        <w:autoSpaceDE w:val="0"/>
        <w:autoSpaceDN w:val="0"/>
        <w:ind w:left="15"/>
        <w:rPr>
          <w:rFonts w:ascii="Fira Sans" w:hAnsi="Fira Sans" w:cs="Segoe UI"/>
          <w:lang w:eastAsia="en-US"/>
        </w:rPr>
      </w:pPr>
      <w:r w:rsidRPr="00223D87">
        <w:rPr>
          <w:rFonts w:ascii="Fira Sans" w:hAnsi="Fira Sans" w:cs="Segoe UI"/>
          <w:lang w:eastAsia="en-US"/>
        </w:rPr>
        <w:t>“We hope to see tangible improvements for people living with cancer across Aotearoa as a result of this review.”</w:t>
      </w:r>
    </w:p>
    <w:p w14:paraId="45278DAD" w14:textId="77777777" w:rsidR="0095291C" w:rsidRPr="00223D87" w:rsidRDefault="0095291C" w:rsidP="0097281D">
      <w:pPr>
        <w:autoSpaceDE w:val="0"/>
        <w:autoSpaceDN w:val="0"/>
        <w:rPr>
          <w:rFonts w:ascii="Fira Sans" w:hAnsi="Fira Sans" w:cs="Segoe UI"/>
          <w:lang w:eastAsia="en-US"/>
        </w:rPr>
      </w:pPr>
    </w:p>
    <w:p w14:paraId="68F11377" w14:textId="340ADD16" w:rsidR="0040030E" w:rsidRPr="00223D87" w:rsidRDefault="0097281D" w:rsidP="0095291C">
      <w:pPr>
        <w:autoSpaceDE w:val="0"/>
        <w:autoSpaceDN w:val="0"/>
        <w:ind w:left="15"/>
        <w:rPr>
          <w:rFonts w:ascii="Fira Sans" w:hAnsi="Fira Sans" w:cs="Segoe UI"/>
          <w:lang w:eastAsia="en-US"/>
        </w:rPr>
      </w:pPr>
      <w:r w:rsidRPr="00223D87">
        <w:rPr>
          <w:rFonts w:ascii="Fira Sans" w:hAnsi="Fira Sans" w:cs="Segoe UI"/>
          <w:lang w:eastAsia="en-US"/>
        </w:rPr>
        <w:t xml:space="preserve">The </w:t>
      </w:r>
      <w:r w:rsidR="0095291C" w:rsidRPr="00223D87">
        <w:rPr>
          <w:rFonts w:ascii="Fira Sans" w:hAnsi="Fira Sans" w:cs="Segoe UI"/>
          <w:lang w:eastAsia="en-US"/>
        </w:rPr>
        <w:t>issue of cancer medicines funding in Aotearoa</w:t>
      </w:r>
      <w:r w:rsidRPr="00223D87">
        <w:rPr>
          <w:rFonts w:ascii="Fira Sans" w:hAnsi="Fira Sans" w:cs="Segoe UI"/>
          <w:lang w:eastAsia="en-US"/>
        </w:rPr>
        <w:t xml:space="preserve"> is addressed in the</w:t>
      </w:r>
      <w:r w:rsidR="006939F2" w:rsidRPr="00223D87">
        <w:rPr>
          <w:rFonts w:ascii="Fira Sans" w:hAnsi="Fira Sans" w:cs="Segoe UI"/>
          <w:lang w:eastAsia="en-US"/>
        </w:rPr>
        <w:t xml:space="preserve"> report</w:t>
      </w:r>
      <w:r w:rsidR="0095291C" w:rsidRPr="00223D87">
        <w:rPr>
          <w:rFonts w:ascii="Fira Sans" w:hAnsi="Fira Sans" w:cs="Segoe UI"/>
          <w:lang w:eastAsia="en-US"/>
        </w:rPr>
        <w:t xml:space="preserve">, </w:t>
      </w:r>
      <w:r w:rsidR="0040030E" w:rsidRPr="00223D87">
        <w:rPr>
          <w:rFonts w:ascii="Fira Sans" w:hAnsi="Fira Sans" w:cs="Segoe UI"/>
          <w:lang w:eastAsia="en-US"/>
        </w:rPr>
        <w:t>with</w:t>
      </w:r>
      <w:r w:rsidR="0095291C" w:rsidRPr="00223D87">
        <w:rPr>
          <w:rFonts w:ascii="Fira Sans" w:hAnsi="Fira Sans" w:cs="Segoe UI"/>
          <w:lang w:eastAsia="en-US"/>
        </w:rPr>
        <w:t xml:space="preserve"> the Panel </w:t>
      </w:r>
      <w:r w:rsidR="0040030E" w:rsidRPr="00223D87">
        <w:rPr>
          <w:rFonts w:ascii="Fira Sans" w:hAnsi="Fira Sans" w:cs="Segoe UI"/>
          <w:lang w:eastAsia="en-US"/>
        </w:rPr>
        <w:t xml:space="preserve">making </w:t>
      </w:r>
      <w:r w:rsidR="0095291C" w:rsidRPr="00223D87">
        <w:rPr>
          <w:rFonts w:ascii="Fira Sans" w:hAnsi="Fira Sans" w:cs="Segoe UI"/>
          <w:lang w:eastAsia="en-US"/>
        </w:rPr>
        <w:t xml:space="preserve">three recommendations specifically regarding cancer medicines. </w:t>
      </w:r>
    </w:p>
    <w:p w14:paraId="15FBA2F9" w14:textId="77777777" w:rsidR="0040030E" w:rsidRPr="00223D87" w:rsidRDefault="0040030E" w:rsidP="0095291C">
      <w:pPr>
        <w:autoSpaceDE w:val="0"/>
        <w:autoSpaceDN w:val="0"/>
        <w:ind w:left="15"/>
        <w:rPr>
          <w:rFonts w:ascii="Fira Sans" w:hAnsi="Fira Sans" w:cs="Segoe UI"/>
          <w:lang w:eastAsia="en-US"/>
        </w:rPr>
      </w:pPr>
    </w:p>
    <w:p w14:paraId="31A62056" w14:textId="2ED4D1EC" w:rsidR="0097281D" w:rsidRPr="00223D87" w:rsidRDefault="0095291C" w:rsidP="0095291C">
      <w:pPr>
        <w:autoSpaceDE w:val="0"/>
        <w:autoSpaceDN w:val="0"/>
        <w:ind w:left="15"/>
        <w:rPr>
          <w:rFonts w:ascii="Fira Sans" w:hAnsi="Fira Sans" w:cs="Segoe UI"/>
          <w:lang w:eastAsia="en-US"/>
        </w:rPr>
      </w:pPr>
      <w:r w:rsidRPr="00223D87">
        <w:rPr>
          <w:rFonts w:ascii="Fira Sans" w:hAnsi="Fira Sans" w:cs="Segoe UI"/>
          <w:lang w:eastAsia="en-US"/>
        </w:rPr>
        <w:t xml:space="preserve">The first two </w:t>
      </w:r>
      <w:r w:rsidR="0097281D" w:rsidRPr="00223D87">
        <w:rPr>
          <w:rFonts w:ascii="Fira Sans" w:hAnsi="Fira Sans" w:cs="Segoe UI"/>
          <w:lang w:eastAsia="en-US"/>
        </w:rPr>
        <w:t xml:space="preserve">address whether </w:t>
      </w:r>
      <w:r w:rsidRPr="00223D87">
        <w:rPr>
          <w:rFonts w:ascii="Fira Sans" w:hAnsi="Fira Sans" w:cs="Segoe UI"/>
          <w:lang w:eastAsia="en-US"/>
        </w:rPr>
        <w:t xml:space="preserve">cancer medicines </w:t>
      </w:r>
      <w:r w:rsidR="0097281D" w:rsidRPr="00223D87">
        <w:rPr>
          <w:rFonts w:ascii="Fira Sans" w:hAnsi="Fira Sans" w:cs="Segoe UI"/>
          <w:lang w:eastAsia="en-US"/>
        </w:rPr>
        <w:t xml:space="preserve">should be funded differently to other medicines. </w:t>
      </w:r>
    </w:p>
    <w:p w14:paraId="14357B33" w14:textId="77777777" w:rsidR="0040030E" w:rsidRPr="00223D87" w:rsidRDefault="0040030E" w:rsidP="0095291C">
      <w:pPr>
        <w:autoSpaceDE w:val="0"/>
        <w:autoSpaceDN w:val="0"/>
        <w:ind w:left="15"/>
        <w:rPr>
          <w:rFonts w:ascii="Fira Sans" w:hAnsi="Fira Sans" w:cs="Segoe UI"/>
          <w:lang w:eastAsia="en-US"/>
        </w:rPr>
      </w:pPr>
    </w:p>
    <w:p w14:paraId="3936AC52" w14:textId="66D539DC" w:rsidR="004C164F" w:rsidRPr="00223D87" w:rsidRDefault="004C164F" w:rsidP="004C164F">
      <w:pPr>
        <w:autoSpaceDE w:val="0"/>
        <w:autoSpaceDN w:val="0"/>
        <w:rPr>
          <w:rFonts w:ascii="Fira Sans" w:hAnsi="Fira Sans" w:cs="Segoe UI"/>
          <w:lang w:eastAsia="en-US"/>
        </w:rPr>
      </w:pPr>
      <w:r w:rsidRPr="00223D87">
        <w:rPr>
          <w:rFonts w:ascii="Fira Sans" w:hAnsi="Fira Sans" w:cs="Segoe UI"/>
          <w:lang w:eastAsia="en-US"/>
        </w:rPr>
        <w:t>“</w:t>
      </w:r>
      <w:r w:rsidR="006939F2" w:rsidRPr="00223D87">
        <w:rPr>
          <w:rFonts w:ascii="Fira Sans" w:hAnsi="Fira Sans" w:cs="Segoe UI"/>
          <w:lang w:eastAsia="en-US"/>
        </w:rPr>
        <w:t>Ultimately, t</w:t>
      </w:r>
      <w:r w:rsidR="0095291C" w:rsidRPr="00223D87">
        <w:rPr>
          <w:rFonts w:ascii="Fira Sans" w:hAnsi="Fira Sans" w:cs="Segoe UI"/>
          <w:lang w:eastAsia="en-US"/>
        </w:rPr>
        <w:t>he Panel has recommended that cancer medicines be considered in the same way as other medicines</w:t>
      </w:r>
      <w:r w:rsidR="000B3114" w:rsidRPr="00223D87">
        <w:rPr>
          <w:rFonts w:ascii="Fira Sans" w:hAnsi="Fira Sans" w:cs="Segoe UI"/>
          <w:lang w:eastAsia="en-US"/>
        </w:rPr>
        <w:t xml:space="preserve"> are</w:t>
      </w:r>
      <w:r w:rsidR="0095291C" w:rsidRPr="00223D87">
        <w:rPr>
          <w:rFonts w:ascii="Fira Sans" w:hAnsi="Fira Sans" w:cs="Segoe UI"/>
          <w:lang w:eastAsia="en-US"/>
        </w:rPr>
        <w:t xml:space="preserve">. </w:t>
      </w:r>
    </w:p>
    <w:p w14:paraId="0C749177" w14:textId="77777777" w:rsidR="0097281D" w:rsidRPr="00223D87" w:rsidRDefault="0097281D" w:rsidP="004C164F">
      <w:pPr>
        <w:autoSpaceDE w:val="0"/>
        <w:autoSpaceDN w:val="0"/>
        <w:rPr>
          <w:rFonts w:ascii="Fira Sans" w:hAnsi="Fira Sans" w:cs="Segoe UI"/>
          <w:lang w:eastAsia="en-US"/>
        </w:rPr>
      </w:pPr>
    </w:p>
    <w:p w14:paraId="270BCABF" w14:textId="68B76651" w:rsidR="006939F2" w:rsidRPr="00223D87" w:rsidRDefault="0097281D" w:rsidP="004C164F">
      <w:pPr>
        <w:autoSpaceDE w:val="0"/>
        <w:autoSpaceDN w:val="0"/>
        <w:rPr>
          <w:rFonts w:ascii="Fira Sans" w:hAnsi="Fira Sans" w:cs="Segoe UI"/>
          <w:lang w:eastAsia="en-US"/>
        </w:rPr>
      </w:pPr>
      <w:r w:rsidRPr="00223D87">
        <w:rPr>
          <w:rFonts w:ascii="Fira Sans" w:hAnsi="Fira Sans" w:cs="Segoe UI"/>
          <w:lang w:eastAsia="en-US"/>
        </w:rPr>
        <w:t>“</w:t>
      </w:r>
      <w:r w:rsidR="004C164F" w:rsidRPr="00223D87">
        <w:rPr>
          <w:rFonts w:ascii="Fira Sans" w:hAnsi="Fira Sans" w:cs="Segoe UI"/>
          <w:lang w:eastAsia="en-US"/>
        </w:rPr>
        <w:t xml:space="preserve">We understand the rationale behind this decision given the demands on </w:t>
      </w:r>
      <w:proofErr w:type="spellStart"/>
      <w:r w:rsidR="004C164F" w:rsidRPr="00223D87">
        <w:rPr>
          <w:rFonts w:ascii="Fira Sans" w:hAnsi="Fira Sans" w:cs="Segoe UI"/>
          <w:lang w:eastAsia="en-US"/>
        </w:rPr>
        <w:t>Pharmac</w:t>
      </w:r>
      <w:proofErr w:type="spellEnd"/>
      <w:r w:rsidR="004C164F" w:rsidRPr="00223D87">
        <w:rPr>
          <w:rFonts w:ascii="Fira Sans" w:hAnsi="Fira Sans" w:cs="Segoe UI"/>
          <w:lang w:eastAsia="en-US"/>
        </w:rPr>
        <w:t xml:space="preserve"> and the competing priorities </w:t>
      </w:r>
      <w:r w:rsidR="00B75794" w:rsidRPr="00223D87">
        <w:rPr>
          <w:rFonts w:ascii="Fira Sans" w:hAnsi="Fira Sans" w:cs="Segoe UI"/>
          <w:lang w:eastAsia="en-US"/>
        </w:rPr>
        <w:t>it</w:t>
      </w:r>
      <w:r w:rsidR="004C164F" w:rsidRPr="00223D87">
        <w:rPr>
          <w:rFonts w:ascii="Fira Sans" w:hAnsi="Fira Sans" w:cs="Segoe UI"/>
          <w:lang w:eastAsia="en-US"/>
        </w:rPr>
        <w:t xml:space="preserve"> has to balance.</w:t>
      </w:r>
      <w:r w:rsidRPr="00223D87">
        <w:rPr>
          <w:rFonts w:ascii="Fira Sans" w:hAnsi="Fira Sans" w:cs="Segoe UI"/>
          <w:lang w:eastAsia="en-US"/>
        </w:rPr>
        <w:t xml:space="preserve"> </w:t>
      </w:r>
    </w:p>
    <w:p w14:paraId="309D52FB" w14:textId="77777777" w:rsidR="006939F2" w:rsidRPr="00223D87" w:rsidRDefault="006939F2" w:rsidP="004C164F">
      <w:pPr>
        <w:autoSpaceDE w:val="0"/>
        <w:autoSpaceDN w:val="0"/>
        <w:rPr>
          <w:rFonts w:ascii="Fira Sans" w:hAnsi="Fira Sans" w:cs="Segoe UI"/>
          <w:lang w:eastAsia="en-US"/>
        </w:rPr>
      </w:pPr>
    </w:p>
    <w:p w14:paraId="19730B01" w14:textId="64DFD1D4" w:rsidR="0095291C" w:rsidRPr="00223D87" w:rsidRDefault="006939F2" w:rsidP="004C164F">
      <w:pPr>
        <w:autoSpaceDE w:val="0"/>
        <w:autoSpaceDN w:val="0"/>
        <w:rPr>
          <w:rFonts w:ascii="Fira Sans" w:hAnsi="Fira Sans" w:cs="Segoe UI"/>
          <w:lang w:eastAsia="en-US"/>
        </w:rPr>
      </w:pPr>
      <w:r w:rsidRPr="00223D87">
        <w:rPr>
          <w:rFonts w:ascii="Fira Sans" w:hAnsi="Fira Sans" w:cs="Segoe UI"/>
          <w:lang w:eastAsia="en-US"/>
        </w:rPr>
        <w:t>“</w:t>
      </w:r>
      <w:r w:rsidR="0097281D" w:rsidRPr="00223D87">
        <w:rPr>
          <w:rFonts w:ascii="Fira Sans" w:hAnsi="Fira Sans" w:cs="Segoe UI"/>
          <w:lang w:eastAsia="en-US"/>
        </w:rPr>
        <w:t xml:space="preserve">Currently, cancer medicines already have an accelerated pathway for consideration by </w:t>
      </w:r>
      <w:proofErr w:type="spellStart"/>
      <w:r w:rsidR="0097281D" w:rsidRPr="00223D87">
        <w:rPr>
          <w:rFonts w:ascii="Fira Sans" w:hAnsi="Fira Sans" w:cs="Segoe UI"/>
          <w:lang w:eastAsia="en-US"/>
        </w:rPr>
        <w:t>Pharmac</w:t>
      </w:r>
      <w:proofErr w:type="spellEnd"/>
      <w:r w:rsidR="001435B9" w:rsidRPr="00223D87">
        <w:rPr>
          <w:rFonts w:ascii="Fira Sans" w:hAnsi="Fira Sans" w:cs="Segoe UI"/>
          <w:lang w:eastAsia="en-US"/>
        </w:rPr>
        <w:t>.</w:t>
      </w:r>
      <w:r w:rsidR="004C164F" w:rsidRPr="00223D87">
        <w:rPr>
          <w:rFonts w:ascii="Fira Sans" w:hAnsi="Fira Sans" w:cs="Segoe UI"/>
          <w:lang w:eastAsia="en-US"/>
        </w:rPr>
        <w:t xml:space="preserve">” </w:t>
      </w:r>
    </w:p>
    <w:p w14:paraId="31683603" w14:textId="05ECE769" w:rsidR="0040030E" w:rsidRPr="00223D87" w:rsidRDefault="0040030E" w:rsidP="0095291C">
      <w:pPr>
        <w:autoSpaceDE w:val="0"/>
        <w:autoSpaceDN w:val="0"/>
        <w:ind w:left="15"/>
        <w:rPr>
          <w:rFonts w:ascii="Fira Sans" w:hAnsi="Fira Sans" w:cs="Segoe UI"/>
          <w:lang w:eastAsia="en-US"/>
        </w:rPr>
      </w:pPr>
    </w:p>
    <w:p w14:paraId="3A7F08DE" w14:textId="50EF638A" w:rsidR="0040030E" w:rsidRPr="00223D87" w:rsidRDefault="0040030E" w:rsidP="0040030E">
      <w:pPr>
        <w:autoSpaceDE w:val="0"/>
        <w:autoSpaceDN w:val="0"/>
        <w:rPr>
          <w:rFonts w:ascii="Fira Sans" w:hAnsi="Fira Sans" w:cs="Segoe UI"/>
          <w:lang w:eastAsia="en-US"/>
        </w:rPr>
      </w:pPr>
      <w:r w:rsidRPr="00223D87">
        <w:rPr>
          <w:rFonts w:ascii="Fira Sans" w:hAnsi="Fira Sans" w:cs="Segoe UI"/>
          <w:lang w:eastAsia="en-US"/>
        </w:rPr>
        <w:t xml:space="preserve">The third cancer-specific recommendation is </w:t>
      </w:r>
      <w:r w:rsidR="0041485F" w:rsidRPr="00223D87">
        <w:rPr>
          <w:rFonts w:ascii="Fira Sans" w:hAnsi="Fira Sans" w:cs="Segoe UI"/>
          <w:lang w:eastAsia="en-US"/>
        </w:rPr>
        <w:t xml:space="preserve">that </w:t>
      </w:r>
      <w:proofErr w:type="spellStart"/>
      <w:r w:rsidRPr="00223D87">
        <w:rPr>
          <w:rFonts w:ascii="Fira Sans" w:hAnsi="Fira Sans" w:cs="Segoe UI"/>
          <w:lang w:eastAsia="en-US"/>
        </w:rPr>
        <w:t>Pharmac</w:t>
      </w:r>
      <w:proofErr w:type="spellEnd"/>
      <w:r w:rsidRPr="00223D87">
        <w:rPr>
          <w:rFonts w:ascii="Fira Sans" w:hAnsi="Fira Sans" w:cs="Segoe UI"/>
          <w:lang w:eastAsia="en-US"/>
        </w:rPr>
        <w:t xml:space="preserve"> work with Te Aho o Te Kahu to enable closer integration with the cancer sector, with a focus on ensuring equitable access to funded cancer medicines.</w:t>
      </w:r>
    </w:p>
    <w:p w14:paraId="3B94ED4A" w14:textId="77777777" w:rsidR="0095291C" w:rsidRPr="00223D87" w:rsidRDefault="0095291C" w:rsidP="0097281D">
      <w:pPr>
        <w:autoSpaceDE w:val="0"/>
        <w:autoSpaceDN w:val="0"/>
        <w:rPr>
          <w:rFonts w:ascii="Fira Sans" w:hAnsi="Fira Sans" w:cs="Segoe UI"/>
          <w:lang w:eastAsia="en-US"/>
        </w:rPr>
      </w:pPr>
    </w:p>
    <w:p w14:paraId="4E87186C" w14:textId="4ADA9282" w:rsidR="006939F2" w:rsidRPr="00223D87" w:rsidRDefault="0095291C" w:rsidP="0095291C">
      <w:pPr>
        <w:autoSpaceDE w:val="0"/>
        <w:autoSpaceDN w:val="0"/>
        <w:ind w:left="15"/>
        <w:rPr>
          <w:rFonts w:ascii="Fira Sans" w:hAnsi="Fira Sans" w:cs="Segoe UI"/>
          <w:lang w:eastAsia="en-US"/>
        </w:rPr>
      </w:pPr>
      <w:r w:rsidRPr="00223D87">
        <w:rPr>
          <w:rFonts w:ascii="Fira Sans" w:hAnsi="Fira Sans" w:cs="Segoe UI"/>
          <w:lang w:eastAsia="en-US"/>
        </w:rPr>
        <w:t xml:space="preserve">“As the agency responsible for providing leadership across the entire spectrum of cancer </w:t>
      </w:r>
      <w:r w:rsidR="00264374" w:rsidRPr="00223D87">
        <w:rPr>
          <w:rFonts w:ascii="Fira Sans" w:hAnsi="Fira Sans" w:cs="Segoe UI"/>
          <w:lang w:eastAsia="en-US"/>
        </w:rPr>
        <w:t>control,</w:t>
      </w:r>
      <w:r w:rsidR="006939F2" w:rsidRPr="00223D87">
        <w:rPr>
          <w:rFonts w:ascii="Fira Sans" w:hAnsi="Fira Sans" w:cs="Segoe UI"/>
          <w:lang w:eastAsia="en-US"/>
        </w:rPr>
        <w:t xml:space="preserve"> </w:t>
      </w:r>
      <w:r w:rsidRPr="00223D87">
        <w:rPr>
          <w:rFonts w:ascii="Fira Sans" w:hAnsi="Fira Sans" w:cs="Segoe UI"/>
          <w:lang w:eastAsia="en-US"/>
        </w:rPr>
        <w:t xml:space="preserve">we are uniquely placed to support </w:t>
      </w:r>
      <w:proofErr w:type="spellStart"/>
      <w:r w:rsidRPr="00223D87">
        <w:rPr>
          <w:rFonts w:ascii="Fira Sans" w:hAnsi="Fira Sans" w:cs="Segoe UI"/>
          <w:lang w:eastAsia="en-US"/>
        </w:rPr>
        <w:t>Pharmac</w:t>
      </w:r>
      <w:proofErr w:type="spellEnd"/>
      <w:r w:rsidRPr="00223D87">
        <w:rPr>
          <w:rFonts w:ascii="Fira Sans" w:hAnsi="Fira Sans" w:cs="Segoe UI"/>
          <w:lang w:eastAsia="en-US"/>
        </w:rPr>
        <w:t xml:space="preserve"> to better connect with the cancer health sector. </w:t>
      </w:r>
    </w:p>
    <w:p w14:paraId="14481EB6" w14:textId="77777777" w:rsidR="006939F2" w:rsidRPr="00223D87" w:rsidRDefault="006939F2" w:rsidP="0095291C">
      <w:pPr>
        <w:autoSpaceDE w:val="0"/>
        <w:autoSpaceDN w:val="0"/>
        <w:ind w:left="15"/>
        <w:rPr>
          <w:rFonts w:ascii="Fira Sans" w:hAnsi="Fira Sans" w:cs="Segoe UI"/>
          <w:lang w:eastAsia="en-US"/>
        </w:rPr>
      </w:pPr>
    </w:p>
    <w:p w14:paraId="5B6015DC" w14:textId="4CCA6CD0" w:rsidR="0095291C" w:rsidRPr="00223D87" w:rsidRDefault="006939F2" w:rsidP="0095291C">
      <w:pPr>
        <w:autoSpaceDE w:val="0"/>
        <w:autoSpaceDN w:val="0"/>
        <w:ind w:left="15"/>
        <w:rPr>
          <w:rFonts w:ascii="Fira Sans" w:hAnsi="Fira Sans" w:cs="Segoe UI"/>
          <w:lang w:eastAsia="en-US"/>
        </w:rPr>
      </w:pPr>
      <w:r w:rsidRPr="00223D87">
        <w:rPr>
          <w:rFonts w:ascii="Fira Sans" w:hAnsi="Fira Sans" w:cs="Segoe UI"/>
          <w:lang w:eastAsia="en-US"/>
        </w:rPr>
        <w:t>“</w:t>
      </w:r>
      <w:r w:rsidR="0095291C" w:rsidRPr="00223D87">
        <w:rPr>
          <w:rFonts w:ascii="Fira Sans" w:hAnsi="Fira Sans" w:cs="Segoe UI"/>
          <w:lang w:eastAsia="en-US"/>
        </w:rPr>
        <w:t xml:space="preserve">This is something we are already </w:t>
      </w:r>
      <w:r w:rsidRPr="00223D87">
        <w:rPr>
          <w:rFonts w:ascii="Fira Sans" w:hAnsi="Fira Sans" w:cs="Segoe UI"/>
          <w:lang w:eastAsia="en-US"/>
        </w:rPr>
        <w:t>doing and</w:t>
      </w:r>
      <w:r w:rsidR="0095291C" w:rsidRPr="00223D87">
        <w:rPr>
          <w:rFonts w:ascii="Fira Sans" w:hAnsi="Fira Sans" w:cs="Segoe UI"/>
          <w:lang w:eastAsia="en-US"/>
        </w:rPr>
        <w:t xml:space="preserve"> look forward to increasing this partnership in future.”</w:t>
      </w:r>
    </w:p>
    <w:p w14:paraId="4B48A9C0" w14:textId="16E82C96" w:rsidR="00DE28EF" w:rsidRPr="00223D87" w:rsidRDefault="00DE28EF" w:rsidP="0097281D">
      <w:pPr>
        <w:autoSpaceDE w:val="0"/>
        <w:autoSpaceDN w:val="0"/>
        <w:ind w:left="15"/>
        <w:rPr>
          <w:rFonts w:ascii="Fira Sans" w:hAnsi="Fira Sans" w:cs="Segoe UI"/>
          <w:lang w:eastAsia="en-US"/>
        </w:rPr>
      </w:pPr>
    </w:p>
    <w:p w14:paraId="6922F89E" w14:textId="77777777" w:rsidR="0097281D" w:rsidRPr="00223D87" w:rsidRDefault="0097281D" w:rsidP="0097281D">
      <w:pPr>
        <w:autoSpaceDE w:val="0"/>
        <w:autoSpaceDN w:val="0"/>
        <w:ind w:left="15"/>
        <w:rPr>
          <w:rFonts w:ascii="Fira Sans" w:hAnsi="Fira Sans" w:cs="Segoe UI"/>
          <w:lang w:eastAsia="en-US"/>
        </w:rPr>
      </w:pPr>
      <w:r w:rsidRPr="00223D87">
        <w:rPr>
          <w:rFonts w:ascii="Fira Sans" w:hAnsi="Fira Sans" w:cs="Segoe UI"/>
          <w:lang w:eastAsia="en-US"/>
        </w:rPr>
        <w:t xml:space="preserve">A </w:t>
      </w:r>
      <w:hyperlink r:id="rId5" w:history="1">
        <w:r w:rsidRPr="00223D87">
          <w:rPr>
            <w:rStyle w:val="Hyperlink"/>
            <w:rFonts w:ascii="Fira Sans" w:hAnsi="Fira Sans" w:cs="Segoe UI"/>
            <w:lang w:eastAsia="en-US"/>
          </w:rPr>
          <w:t>report released recently by Te Aho o Te Kahu</w:t>
        </w:r>
      </w:hyperlink>
      <w:r w:rsidRPr="00223D87">
        <w:rPr>
          <w:rFonts w:ascii="Fira Sans" w:hAnsi="Fira Sans" w:cs="Segoe UI"/>
          <w:lang w:eastAsia="en-US"/>
        </w:rPr>
        <w:t xml:space="preserve"> identified at least 20 different particularly substantial gaps in funding across cancer medicines for solid tumours, and when blood cancers are taken into consideration, there are likely to be several more. </w:t>
      </w:r>
    </w:p>
    <w:p w14:paraId="7DA8A7B3" w14:textId="77777777" w:rsidR="0097281D" w:rsidRPr="00223D87" w:rsidRDefault="0097281D" w:rsidP="0097281D">
      <w:pPr>
        <w:autoSpaceDE w:val="0"/>
        <w:autoSpaceDN w:val="0"/>
        <w:ind w:left="15"/>
        <w:rPr>
          <w:rFonts w:ascii="Fira Sans" w:hAnsi="Fira Sans" w:cs="Segoe UI"/>
          <w:lang w:eastAsia="en-US"/>
        </w:rPr>
      </w:pPr>
    </w:p>
    <w:p w14:paraId="4A368A38" w14:textId="43EDE9EB" w:rsidR="0097281D" w:rsidRPr="00223D87" w:rsidRDefault="0097281D" w:rsidP="0097281D">
      <w:pPr>
        <w:autoSpaceDE w:val="0"/>
        <w:autoSpaceDN w:val="0"/>
        <w:ind w:left="15"/>
        <w:rPr>
          <w:rFonts w:ascii="Fira Sans" w:hAnsi="Fira Sans" w:cs="Segoe UI"/>
          <w:lang w:eastAsia="en-US"/>
        </w:rPr>
      </w:pPr>
      <w:r w:rsidRPr="00223D87">
        <w:rPr>
          <w:rFonts w:ascii="Fira Sans" w:hAnsi="Fira Sans" w:cs="Segoe UI"/>
          <w:lang w:eastAsia="en-US"/>
        </w:rPr>
        <w:lastRenderedPageBreak/>
        <w:t xml:space="preserve">“Our recent analysis showed that there are opportunities to improve the range of medicines funded here in Aotearoa, and we are pleased to see that through the recent Budget announcements, </w:t>
      </w:r>
      <w:proofErr w:type="spellStart"/>
      <w:r w:rsidRPr="00223D87">
        <w:rPr>
          <w:rFonts w:ascii="Fira Sans" w:hAnsi="Fira Sans" w:cs="Segoe UI"/>
          <w:lang w:eastAsia="en-US"/>
        </w:rPr>
        <w:t>Pharmac</w:t>
      </w:r>
      <w:proofErr w:type="spellEnd"/>
      <w:r w:rsidRPr="00223D87">
        <w:rPr>
          <w:rFonts w:ascii="Fira Sans" w:hAnsi="Fira Sans" w:cs="Segoe UI"/>
          <w:lang w:eastAsia="en-US"/>
        </w:rPr>
        <w:t xml:space="preserve"> is now in a position to progress some of these options</w:t>
      </w:r>
      <w:r w:rsidR="00536E57" w:rsidRPr="00223D87">
        <w:rPr>
          <w:rFonts w:ascii="Fira Sans" w:hAnsi="Fira Sans" w:cs="Segoe UI"/>
          <w:lang w:eastAsia="en-US"/>
        </w:rPr>
        <w:t>.</w:t>
      </w:r>
    </w:p>
    <w:p w14:paraId="64032EB0" w14:textId="0CBD3E1C" w:rsidR="0097281D" w:rsidRPr="00223D87" w:rsidRDefault="0097281D" w:rsidP="006939F2">
      <w:pPr>
        <w:autoSpaceDE w:val="0"/>
        <w:autoSpaceDN w:val="0"/>
        <w:rPr>
          <w:rFonts w:ascii="Fira Sans" w:hAnsi="Fira Sans" w:cs="Segoe UI"/>
          <w:lang w:eastAsia="en-US"/>
        </w:rPr>
      </w:pPr>
    </w:p>
    <w:p w14:paraId="530463C8" w14:textId="41D660E1" w:rsidR="006939F2" w:rsidRPr="00223D87" w:rsidRDefault="006939F2" w:rsidP="006939F2">
      <w:pPr>
        <w:autoSpaceDE w:val="0"/>
        <w:autoSpaceDN w:val="0"/>
        <w:rPr>
          <w:rFonts w:ascii="Fira Sans" w:hAnsi="Fira Sans" w:cs="Segoe UI"/>
          <w:lang w:eastAsia="en-US"/>
        </w:rPr>
      </w:pPr>
      <w:r w:rsidRPr="00223D87">
        <w:rPr>
          <w:rFonts w:ascii="Fira Sans" w:hAnsi="Fira Sans" w:cs="Segoe UI"/>
          <w:lang w:eastAsia="en-US"/>
        </w:rPr>
        <w:t xml:space="preserve">“We will continue to work with </w:t>
      </w:r>
      <w:proofErr w:type="spellStart"/>
      <w:r w:rsidRPr="00223D87">
        <w:rPr>
          <w:rFonts w:ascii="Fira Sans" w:hAnsi="Fira Sans" w:cs="Segoe UI"/>
          <w:lang w:eastAsia="en-US"/>
        </w:rPr>
        <w:t>Pharmac</w:t>
      </w:r>
      <w:proofErr w:type="spellEnd"/>
      <w:r w:rsidRPr="00223D87">
        <w:rPr>
          <w:rFonts w:ascii="Fira Sans" w:hAnsi="Fira Sans" w:cs="Segoe UI"/>
          <w:lang w:eastAsia="en-US"/>
        </w:rPr>
        <w:t xml:space="preserve"> to ensure those living with cancer get access to the best and most effective cancer medications.” </w:t>
      </w:r>
    </w:p>
    <w:p w14:paraId="584F600B" w14:textId="78246AB2" w:rsidR="00AF5AC0" w:rsidRPr="00223D87" w:rsidRDefault="00AF5AC0" w:rsidP="006939F2">
      <w:pPr>
        <w:autoSpaceDE w:val="0"/>
        <w:autoSpaceDN w:val="0"/>
        <w:rPr>
          <w:rFonts w:ascii="Fira Sans" w:hAnsi="Fira Sans" w:cs="Segoe UI"/>
          <w:lang w:eastAsia="en-US"/>
        </w:rPr>
      </w:pPr>
    </w:p>
    <w:p w14:paraId="281E33AA" w14:textId="04D0D1DC" w:rsidR="00AF5AC0" w:rsidRPr="00223D87" w:rsidRDefault="00AF5AC0" w:rsidP="006939F2">
      <w:pPr>
        <w:autoSpaceDE w:val="0"/>
        <w:autoSpaceDN w:val="0"/>
        <w:rPr>
          <w:rFonts w:ascii="Fira Sans" w:hAnsi="Fira Sans" w:cs="Segoe UI"/>
          <w:b/>
          <w:bCs/>
          <w:lang w:eastAsia="en-US"/>
        </w:rPr>
      </w:pPr>
      <w:r w:rsidRPr="00223D87">
        <w:rPr>
          <w:rFonts w:ascii="Fira Sans" w:hAnsi="Fira Sans" w:cs="Segoe UI"/>
          <w:b/>
          <w:bCs/>
          <w:lang w:eastAsia="en-US"/>
        </w:rPr>
        <w:t>ENDS</w:t>
      </w:r>
    </w:p>
    <w:p w14:paraId="5A0F927A" w14:textId="22733CF2" w:rsidR="00AF5AC0" w:rsidRPr="00223D87" w:rsidRDefault="00AF5AC0" w:rsidP="006939F2">
      <w:pPr>
        <w:autoSpaceDE w:val="0"/>
        <w:autoSpaceDN w:val="0"/>
        <w:rPr>
          <w:rFonts w:ascii="Fira Sans" w:hAnsi="Fira Sans" w:cs="Segoe UI"/>
          <w:lang w:eastAsia="en-US"/>
        </w:rPr>
      </w:pPr>
    </w:p>
    <w:p w14:paraId="39F5D599" w14:textId="67CAA065" w:rsidR="00AF5AC0" w:rsidRPr="00223D87" w:rsidRDefault="00AF5AC0" w:rsidP="006939F2">
      <w:pPr>
        <w:autoSpaceDE w:val="0"/>
        <w:autoSpaceDN w:val="0"/>
        <w:rPr>
          <w:rFonts w:ascii="Fira Sans" w:hAnsi="Fira Sans" w:cs="Segoe UI"/>
          <w:lang w:eastAsia="en-US"/>
        </w:rPr>
      </w:pPr>
      <w:r w:rsidRPr="00223D87">
        <w:rPr>
          <w:rFonts w:ascii="Fira Sans" w:hAnsi="Fira Sans" w:cs="Segoe UI"/>
          <w:lang w:eastAsia="en-US"/>
        </w:rPr>
        <w:t xml:space="preserve">Media enquiries: </w:t>
      </w:r>
      <w:r w:rsidR="00223D87" w:rsidRPr="00223D87">
        <w:rPr>
          <w:rFonts w:ascii="Fira Sans" w:hAnsi="Fira Sans" w:cs="Segoe UI"/>
          <w:lang w:eastAsia="en-US"/>
        </w:rPr>
        <w:t>0</w:t>
      </w:r>
      <w:r w:rsidR="00223D87" w:rsidRPr="00223D87">
        <w:rPr>
          <w:rFonts w:ascii="Fira Sans" w:hAnsi="Fira Sans" w:cs="Segoe UI"/>
          <w:lang w:eastAsia="en-US"/>
        </w:rPr>
        <w:t>21 198 2196</w:t>
      </w:r>
    </w:p>
    <w:sectPr w:rsidR="00AF5AC0" w:rsidRPr="00223D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Fira Sans">
    <w:panose1 w:val="020B05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1C"/>
    <w:rsid w:val="000B3114"/>
    <w:rsid w:val="001435B9"/>
    <w:rsid w:val="001624FE"/>
    <w:rsid w:val="001F2C32"/>
    <w:rsid w:val="00223D87"/>
    <w:rsid w:val="00264374"/>
    <w:rsid w:val="0040030E"/>
    <w:rsid w:val="0041485F"/>
    <w:rsid w:val="004C164F"/>
    <w:rsid w:val="00536E57"/>
    <w:rsid w:val="006939F2"/>
    <w:rsid w:val="0095291C"/>
    <w:rsid w:val="0097281D"/>
    <w:rsid w:val="00AF5AC0"/>
    <w:rsid w:val="00B75794"/>
    <w:rsid w:val="00DE28E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60C7"/>
  <w15:chartTrackingRefBased/>
  <w15:docId w15:val="{8C3B8EF8-9D9C-44B7-B14E-558CE6EE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0E"/>
    <w:pPr>
      <w:spacing w:after="0" w:line="240" w:lineRule="auto"/>
    </w:pPr>
    <w:rPr>
      <w:rFonts w:ascii="Calibri" w:hAnsi="Calibri" w:cs="Calibri"/>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291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77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eaho.govt.nz/reports/publications/cancer-medicine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Livingston</dc:creator>
  <cp:keywords/>
  <dc:description/>
  <cp:lastModifiedBy>Nicole Willis</cp:lastModifiedBy>
  <cp:revision>8</cp:revision>
  <dcterms:created xsi:type="dcterms:W3CDTF">2022-05-26T22:42:00Z</dcterms:created>
  <dcterms:modified xsi:type="dcterms:W3CDTF">2022-05-31T04:06:00Z</dcterms:modified>
</cp:coreProperties>
</file>