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E5F3F" w14:textId="16ECAE2D" w:rsidR="002A2587" w:rsidRDefault="008A7888" w:rsidP="001D3E4E">
      <w:pPr>
        <w:pStyle w:val="Heading1"/>
        <w:spacing w:before="0"/>
        <w:ind w:left="-1134"/>
        <w:rPr>
          <w:color w:val="3B5149"/>
        </w:rPr>
      </w:pPr>
      <w:bookmarkStart w:id="0" w:name="_Toc2753216"/>
      <w:bookmarkStart w:id="1" w:name="_Toc405792991"/>
      <w:bookmarkStart w:id="2" w:name="_Toc405793224"/>
      <w:r>
        <w:rPr>
          <w:noProof/>
        </w:rPr>
        <w:drawing>
          <wp:anchor distT="0" distB="0" distL="114300" distR="114300" simplePos="0" relativeHeight="251699712" behindDoc="0" locked="0" layoutInCell="1" allowOverlap="1" wp14:anchorId="2280029D" wp14:editId="0CAB83F6">
            <wp:simplePos x="0" y="0"/>
            <wp:positionH relativeFrom="margin">
              <wp:posOffset>-3321569</wp:posOffset>
            </wp:positionH>
            <wp:positionV relativeFrom="paragraph">
              <wp:posOffset>192685</wp:posOffset>
            </wp:positionV>
            <wp:extent cx="10379033" cy="6907793"/>
            <wp:effectExtent l="0" t="0" r="381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79033" cy="69077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7323">
        <w:rPr>
          <w:noProof/>
        </w:rPr>
        <w:drawing>
          <wp:anchor distT="0" distB="0" distL="114300" distR="114300" simplePos="0" relativeHeight="251648512" behindDoc="0" locked="0" layoutInCell="1" allowOverlap="1" wp14:anchorId="5B60F3F2" wp14:editId="31DAEAD6">
            <wp:simplePos x="0" y="0"/>
            <wp:positionH relativeFrom="column">
              <wp:posOffset>-1145251</wp:posOffset>
            </wp:positionH>
            <wp:positionV relativeFrom="paragraph">
              <wp:posOffset>-721995</wp:posOffset>
            </wp:positionV>
            <wp:extent cx="1781810" cy="762635"/>
            <wp:effectExtent l="0" t="0" r="889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1810"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77F3">
        <w:rPr>
          <w:noProof/>
        </w:rPr>
        <w:drawing>
          <wp:anchor distT="0" distB="0" distL="114300" distR="114300" simplePos="0" relativeHeight="251612672" behindDoc="0" locked="0" layoutInCell="1" allowOverlap="1" wp14:anchorId="592C30B3" wp14:editId="3D1DE03A">
            <wp:simplePos x="0" y="0"/>
            <wp:positionH relativeFrom="page">
              <wp:align>left</wp:align>
            </wp:positionH>
            <wp:positionV relativeFrom="paragraph">
              <wp:posOffset>136800</wp:posOffset>
            </wp:positionV>
            <wp:extent cx="7546966" cy="685863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19193" r="7831"/>
                    <a:stretch/>
                  </pic:blipFill>
                  <pic:spPr bwMode="auto">
                    <a:xfrm>
                      <a:off x="0" y="0"/>
                      <a:ext cx="7546966" cy="6858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0628" w:rsidRPr="002A2587">
        <w:rPr>
          <w:noProof/>
          <w:color w:val="3B5149"/>
        </w:rPr>
        <mc:AlternateContent>
          <mc:Choice Requires="wps">
            <w:drawing>
              <wp:anchor distT="45720" distB="45720" distL="114300" distR="114300" simplePos="0" relativeHeight="251624960" behindDoc="0" locked="0" layoutInCell="1" allowOverlap="1" wp14:anchorId="3F8E19BC" wp14:editId="33A867C4">
                <wp:simplePos x="0" y="0"/>
                <wp:positionH relativeFrom="margin">
                  <wp:posOffset>3479165</wp:posOffset>
                </wp:positionH>
                <wp:positionV relativeFrom="paragraph">
                  <wp:posOffset>-649927</wp:posOffset>
                </wp:positionV>
                <wp:extent cx="2493645"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1404620"/>
                        </a:xfrm>
                        <a:prstGeom prst="rect">
                          <a:avLst/>
                        </a:prstGeom>
                        <a:noFill/>
                        <a:ln w="9525">
                          <a:noFill/>
                          <a:miter lim="800000"/>
                          <a:headEnd/>
                          <a:tailEnd/>
                        </a:ln>
                      </wps:spPr>
                      <wps:txbx>
                        <w:txbxContent>
                          <w:p w14:paraId="16E73B3E" w14:textId="15CA8DA3" w:rsidR="00CB03FF" w:rsidRPr="001C4E9A" w:rsidRDefault="00CB03FF" w:rsidP="00356B85">
                            <w:pPr>
                              <w:rPr>
                                <w:rFonts w:ascii="Montserrat" w:hAnsi="Montserrat"/>
                                <w:color w:val="FFF7E9"/>
                                <w:sz w:val="36"/>
                                <w:szCs w:val="36"/>
                              </w:rPr>
                            </w:pPr>
                            <w:r w:rsidRPr="001C4E9A">
                              <w:rPr>
                                <w:rFonts w:ascii="Montserrat" w:hAnsi="Montserrat"/>
                                <w:color w:val="FFF7E9"/>
                                <w:sz w:val="36"/>
                                <w:szCs w:val="36"/>
                              </w:rPr>
                              <w:t>Annual Report</w:t>
                            </w:r>
                          </w:p>
                          <w:p w14:paraId="70B59CE2" w14:textId="44440431" w:rsidR="00CB03FF" w:rsidRPr="001C4E9A" w:rsidRDefault="00CB03FF" w:rsidP="00356B85">
                            <w:pPr>
                              <w:rPr>
                                <w:rFonts w:ascii="Montserrat" w:hAnsi="Montserrat"/>
                                <w:color w:val="FFF7E9"/>
                                <w:sz w:val="32"/>
                                <w:szCs w:val="32"/>
                              </w:rPr>
                            </w:pPr>
                            <w:r w:rsidRPr="001C4E9A">
                              <w:rPr>
                                <w:rFonts w:ascii="Montserrat" w:hAnsi="Montserrat"/>
                                <w:color w:val="FFF7E9"/>
                                <w:sz w:val="32"/>
                                <w:szCs w:val="32"/>
                              </w:rPr>
                              <w:t>2019</w:t>
                            </w:r>
                            <w:r>
                              <w:rPr>
                                <w:rFonts w:ascii="Montserrat" w:hAnsi="Montserrat"/>
                                <w:color w:val="FFF7E9"/>
                                <w:sz w:val="32"/>
                                <w:szCs w:val="32"/>
                              </w:rPr>
                              <w:t>–</w:t>
                            </w:r>
                            <w:r w:rsidRPr="001C4E9A">
                              <w:rPr>
                                <w:rFonts w:ascii="Montserrat" w:hAnsi="Montserrat"/>
                                <w:color w:val="FFF7E9"/>
                                <w:sz w:val="32"/>
                                <w:szCs w:val="32"/>
                              </w:rPr>
                              <w:t>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8E19BC" id="_x0000_t202" coordsize="21600,21600" o:spt="202" path="m,l,21600r21600,l21600,xe">
                <v:stroke joinstyle="miter"/>
                <v:path gradientshapeok="t" o:connecttype="rect"/>
              </v:shapetype>
              <v:shape id="Text Box 2" o:spid="_x0000_s1026" type="#_x0000_t202" style="position:absolute;left:0;text-align:left;margin-left:273.95pt;margin-top:-51.2pt;width:196.35pt;height:110.6pt;z-index:251624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" filled="f" stroked="f">
                <v:textbox style="mso-fit-shape-to-text:t">
                  <w:txbxContent>
                    <w:p w14:paraId="16E73B3E" w14:textId="15CA8DA3" w:rsidR="00CB03FF" w:rsidRPr="001C4E9A" w:rsidRDefault="00CB03FF" w:rsidP="00356B85">
                      <w:pPr>
                        <w:rPr>
                          <w:rFonts w:ascii="Montserrat" w:hAnsi="Montserrat"/>
                          <w:color w:val="FFF7E9"/>
                          <w:sz w:val="36"/>
                          <w:szCs w:val="36"/>
                        </w:rPr>
                      </w:pPr>
                      <w:r w:rsidRPr="001C4E9A">
                        <w:rPr>
                          <w:rFonts w:ascii="Montserrat" w:hAnsi="Montserrat"/>
                          <w:color w:val="FFF7E9"/>
                          <w:sz w:val="36"/>
                          <w:szCs w:val="36"/>
                        </w:rPr>
                        <w:t>Annual Report</w:t>
                      </w:r>
                    </w:p>
                    <w:p w14:paraId="70B59CE2" w14:textId="44440431" w:rsidR="00CB03FF" w:rsidRPr="001C4E9A" w:rsidRDefault="00CB03FF" w:rsidP="00356B85">
                      <w:pPr>
                        <w:rPr>
                          <w:rFonts w:ascii="Montserrat" w:hAnsi="Montserrat"/>
                          <w:color w:val="FFF7E9"/>
                          <w:sz w:val="32"/>
                          <w:szCs w:val="32"/>
                        </w:rPr>
                      </w:pPr>
                      <w:r w:rsidRPr="001C4E9A">
                        <w:rPr>
                          <w:rFonts w:ascii="Montserrat" w:hAnsi="Montserrat"/>
                          <w:color w:val="FFF7E9"/>
                          <w:sz w:val="32"/>
                          <w:szCs w:val="32"/>
                        </w:rPr>
                        <w:t>2019</w:t>
                      </w:r>
                      <w:r>
                        <w:rPr>
                          <w:rFonts w:ascii="Montserrat" w:hAnsi="Montserrat"/>
                          <w:color w:val="FFF7E9"/>
                          <w:sz w:val="32"/>
                          <w:szCs w:val="32"/>
                        </w:rPr>
                        <w:t>–</w:t>
                      </w:r>
                      <w:r w:rsidRPr="001C4E9A">
                        <w:rPr>
                          <w:rFonts w:ascii="Montserrat" w:hAnsi="Montserrat"/>
                          <w:color w:val="FFF7E9"/>
                          <w:sz w:val="32"/>
                          <w:szCs w:val="32"/>
                        </w:rPr>
                        <w:t>2020</w:t>
                      </w:r>
                    </w:p>
                  </w:txbxContent>
                </v:textbox>
                <w10:wrap anchorx="margin"/>
              </v:shape>
            </w:pict>
          </mc:Fallback>
        </mc:AlternateContent>
      </w:r>
      <w:r w:rsidR="002B205D">
        <w:rPr>
          <w:noProof/>
        </w:rPr>
        <mc:AlternateContent>
          <mc:Choice Requires="wps">
            <w:drawing>
              <wp:anchor distT="0" distB="0" distL="114300" distR="114300" simplePos="0" relativeHeight="251618816" behindDoc="0" locked="0" layoutInCell="1" allowOverlap="1" wp14:anchorId="1E1D7061" wp14:editId="44033003">
                <wp:simplePos x="0" y="0"/>
                <wp:positionH relativeFrom="page">
                  <wp:align>left</wp:align>
                </wp:positionH>
                <wp:positionV relativeFrom="paragraph">
                  <wp:posOffset>-887739</wp:posOffset>
                </wp:positionV>
                <wp:extent cx="7543800" cy="1091821"/>
                <wp:effectExtent l="0" t="0" r="0" b="0"/>
                <wp:wrapNone/>
                <wp:docPr id="15" name="Rectangle 15"/>
                <wp:cNvGraphicFramePr/>
                <a:graphic xmlns:a="http://schemas.openxmlformats.org/drawingml/2006/main">
                  <a:graphicData uri="http://schemas.microsoft.com/office/word/2010/wordprocessingShape">
                    <wps:wsp>
                      <wps:cNvSpPr/>
                      <wps:spPr>
                        <a:xfrm>
                          <a:off x="0" y="0"/>
                          <a:ext cx="7543800" cy="1091821"/>
                        </a:xfrm>
                        <a:prstGeom prst="rect">
                          <a:avLst/>
                        </a:prstGeom>
                        <a:solidFill>
                          <a:srgbClr val="2C46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0E3E1" id="Rectangle 15" o:spid="_x0000_s1026" style="position:absolute;margin-left:0;margin-top:-69.9pt;width:594pt;height:85.95pt;z-index:2516188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" fillcolor="#2c463b" stroked="f" strokeweight="2pt">
                <w10:wrap anchorx="page"/>
              </v:rect>
            </w:pict>
          </mc:Fallback>
        </mc:AlternateContent>
      </w:r>
    </w:p>
    <w:bookmarkEnd w:id="0"/>
    <w:p w14:paraId="01960B0E" w14:textId="5B9FBD88" w:rsidR="00D662F8" w:rsidRDefault="00D662F8" w:rsidP="002A2587">
      <w:pPr>
        <w:ind w:left="-1134"/>
      </w:pPr>
    </w:p>
    <w:p w14:paraId="7432DC31" w14:textId="7C922E8F" w:rsidR="00571223" w:rsidRDefault="00A66A26" w:rsidP="0046362D">
      <w:pPr>
        <w:sectPr w:rsidR="00571223" w:rsidSect="001D3E4E">
          <w:footerReference w:type="even" r:id="rId14"/>
          <w:footerReference w:type="default" r:id="rId15"/>
          <w:pgSz w:w="11907" w:h="16840" w:code="9"/>
          <w:pgMar w:top="1418" w:right="1701" w:bottom="1134" w:left="1843" w:header="284" w:footer="425" w:gutter="284"/>
          <w:pgNumType w:fmt="lowerRoman"/>
          <w:cols w:space="720"/>
        </w:sectPr>
      </w:pPr>
      <w:r w:rsidRPr="009D3972">
        <w:rPr>
          <w:noProof/>
        </w:rPr>
        <w:drawing>
          <wp:anchor distT="0" distB="0" distL="114300" distR="114300" simplePos="0" relativeHeight="251705856" behindDoc="0" locked="0" layoutInCell="1" allowOverlap="1" wp14:anchorId="114AB1F9" wp14:editId="1F6580C3">
            <wp:simplePos x="0" y="0"/>
            <wp:positionH relativeFrom="page">
              <wp:posOffset>-120650</wp:posOffset>
            </wp:positionH>
            <wp:positionV relativeFrom="paragraph">
              <wp:posOffset>4283388</wp:posOffset>
            </wp:positionV>
            <wp:extent cx="7681595" cy="4444365"/>
            <wp:effectExtent l="0" t="0" r="0" b="0"/>
            <wp:wrapNone/>
            <wp:docPr id="26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 descr="Image"/>
                    <pic:cNvPicPr>
                      <a:picLocks noChangeAspect="1"/>
                    </pic:cNvPicPr>
                  </pic:nvPicPr>
                  <pic:blipFill>
                    <a:blip r:embed="rId16">
                      <a:duotone>
                        <a:prstClr val="black"/>
                        <a:srgbClr val="0AB58F">
                          <a:tint val="45000"/>
                          <a:satMod val="400000"/>
                        </a:srgbClr>
                      </a:duotone>
                      <a:extLst>
                        <a:ext uri="{28A0092B-C50C-407E-A947-70E740481C1C}">
                          <a14:useLocalDpi xmlns:a14="http://schemas.microsoft.com/office/drawing/2010/main" val="0"/>
                        </a:ext>
                      </a:extLst>
                    </a:blip>
                    <a:stretch>
                      <a:fillRect/>
                    </a:stretch>
                  </pic:blipFill>
                  <pic:spPr>
                    <a:xfrm>
                      <a:off x="0" y="0"/>
                      <a:ext cx="7681595" cy="4444365"/>
                    </a:xfrm>
                    <a:prstGeom prst="rect">
                      <a:avLst/>
                    </a:prstGeom>
                    <a:ln w="12700">
                      <a:miter lim="400000"/>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38272" behindDoc="0" locked="0" layoutInCell="1" allowOverlap="1" wp14:anchorId="3822F1CB" wp14:editId="7B34D17F">
                <wp:simplePos x="0" y="0"/>
                <wp:positionH relativeFrom="page">
                  <wp:posOffset>0</wp:posOffset>
                </wp:positionH>
                <wp:positionV relativeFrom="paragraph">
                  <wp:posOffset>5935345</wp:posOffset>
                </wp:positionV>
                <wp:extent cx="7543800" cy="2828925"/>
                <wp:effectExtent l="0" t="0" r="0" b="9525"/>
                <wp:wrapNone/>
                <wp:docPr id="6" name="Rectangle 6"/>
                <wp:cNvGraphicFramePr/>
                <a:graphic xmlns:a="http://schemas.openxmlformats.org/drawingml/2006/main">
                  <a:graphicData uri="http://schemas.microsoft.com/office/word/2010/wordprocessingShape">
                    <wps:wsp>
                      <wps:cNvSpPr/>
                      <wps:spPr>
                        <a:xfrm>
                          <a:off x="0" y="0"/>
                          <a:ext cx="7543800" cy="2828925"/>
                        </a:xfrm>
                        <a:prstGeom prst="rect">
                          <a:avLst/>
                        </a:prstGeom>
                        <a:solidFill>
                          <a:srgbClr val="2C46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13984" id="Rectangle 6" o:spid="_x0000_s1026" style="position:absolute;margin-left:0;margin-top:467.35pt;width:594pt;height:222.7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" fillcolor="#2c463b" stroked="f" strokeweight="2pt">
                <w10:wrap anchorx="page"/>
              </v:rect>
            </w:pict>
          </mc:Fallback>
        </mc:AlternateContent>
      </w:r>
    </w:p>
    <w:p w14:paraId="40361418" w14:textId="77777777" w:rsidR="00197427" w:rsidRDefault="00197427" w:rsidP="0046362D"/>
    <w:p w14:paraId="231C0D2F" w14:textId="77777777" w:rsidR="00F650E4" w:rsidRPr="00F650E4" w:rsidRDefault="00F650E4" w:rsidP="00F650E4"/>
    <w:p w14:paraId="594F2BD3" w14:textId="77777777" w:rsidR="00F650E4" w:rsidRPr="00F650E4" w:rsidRDefault="00F650E4" w:rsidP="00F650E4"/>
    <w:p w14:paraId="3C8BBC99" w14:textId="77777777" w:rsidR="00F650E4" w:rsidRPr="00F650E4" w:rsidRDefault="00F650E4" w:rsidP="00F650E4"/>
    <w:p w14:paraId="3F1A5D0B" w14:textId="77777777" w:rsidR="00F650E4" w:rsidRPr="00F650E4" w:rsidRDefault="00F650E4" w:rsidP="00F650E4"/>
    <w:p w14:paraId="7B734DBD" w14:textId="77777777" w:rsidR="00F650E4" w:rsidRPr="00F650E4" w:rsidRDefault="00F650E4" w:rsidP="00F650E4"/>
    <w:p w14:paraId="1B4A3435" w14:textId="77777777" w:rsidR="00F650E4" w:rsidRPr="00F650E4" w:rsidRDefault="00F650E4" w:rsidP="00F650E4"/>
    <w:p w14:paraId="065640B3" w14:textId="52CEAE11" w:rsidR="00F650E4" w:rsidRPr="00F650E4" w:rsidRDefault="00F650E4" w:rsidP="00F650E4"/>
    <w:p w14:paraId="3F26DFB7" w14:textId="68355FA2" w:rsidR="00F650E4" w:rsidRPr="00F650E4" w:rsidRDefault="00F650E4" w:rsidP="00F650E4"/>
    <w:p w14:paraId="1A8354C5" w14:textId="52C77900" w:rsidR="00F650E4" w:rsidRPr="00F650E4" w:rsidRDefault="00F650E4" w:rsidP="00F650E4"/>
    <w:p w14:paraId="2F248A5E" w14:textId="51DF55CF" w:rsidR="00F650E4" w:rsidRDefault="00F650E4" w:rsidP="00F650E4"/>
    <w:p w14:paraId="16616B14" w14:textId="26CD5617" w:rsidR="00F650E4" w:rsidRDefault="00F650E4" w:rsidP="00F650E4">
      <w:pPr>
        <w:tabs>
          <w:tab w:val="left" w:pos="2344"/>
        </w:tabs>
      </w:pPr>
      <w:r>
        <w:tab/>
      </w:r>
    </w:p>
    <w:p w14:paraId="637F9033" w14:textId="1535B9A2" w:rsidR="00F650E4" w:rsidRPr="00F650E4" w:rsidRDefault="00BA778B" w:rsidP="00F650E4">
      <w:pPr>
        <w:tabs>
          <w:tab w:val="left" w:pos="2344"/>
        </w:tabs>
        <w:sectPr w:rsidR="00F650E4" w:rsidRPr="00F650E4" w:rsidSect="0078658E">
          <w:footerReference w:type="even" r:id="rId17"/>
          <w:footerReference w:type="default" r:id="rId18"/>
          <w:pgSz w:w="11907" w:h="16840" w:code="9"/>
          <w:pgMar w:top="1418" w:right="1701" w:bottom="1134" w:left="1843" w:header="284" w:footer="425" w:gutter="284"/>
          <w:pgNumType w:fmt="lowerRoman"/>
          <w:cols w:space="720"/>
        </w:sectPr>
      </w:pPr>
      <w:r w:rsidRPr="00F650E4">
        <w:rPr>
          <w:noProof/>
          <w:szCs w:val="21"/>
        </w:rPr>
        <mc:AlternateContent>
          <mc:Choice Requires="wps">
            <w:drawing>
              <wp:anchor distT="45720" distB="45720" distL="114300" distR="114300" simplePos="0" relativeHeight="251693568" behindDoc="0" locked="0" layoutInCell="1" allowOverlap="1" wp14:anchorId="66DAB6A3" wp14:editId="1A22CD47">
                <wp:simplePos x="0" y="0"/>
                <wp:positionH relativeFrom="page">
                  <wp:align>center</wp:align>
                </wp:positionH>
                <wp:positionV relativeFrom="paragraph">
                  <wp:posOffset>1319485</wp:posOffset>
                </wp:positionV>
                <wp:extent cx="3519170" cy="1706880"/>
                <wp:effectExtent l="0" t="0" r="508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1706880"/>
                        </a:xfrm>
                        <a:prstGeom prst="rect">
                          <a:avLst/>
                        </a:prstGeom>
                        <a:solidFill>
                          <a:srgbClr val="FFFFFF"/>
                        </a:solidFill>
                        <a:ln w="9525">
                          <a:noFill/>
                          <a:miter lim="800000"/>
                          <a:headEnd/>
                          <a:tailEnd/>
                        </a:ln>
                      </wps:spPr>
                      <wps:txbx>
                        <w:txbxContent>
                          <w:p w14:paraId="72FFBE28" w14:textId="2B573C83" w:rsidR="00CB03FF" w:rsidRPr="009F3927" w:rsidRDefault="00CB03FF" w:rsidP="00BA778B">
                            <w:pPr>
                              <w:jc w:val="center"/>
                              <w:rPr>
                                <w:rFonts w:ascii="Fira Sans" w:hAnsi="Fira Sans"/>
                                <w:color w:val="2C463B"/>
                                <w:sz w:val="44"/>
                                <w:szCs w:val="44"/>
                                <w:lang w:eastAsia="en-NZ"/>
                              </w:rPr>
                            </w:pPr>
                            <w:proofErr w:type="spellStart"/>
                            <w:r w:rsidRPr="009F3927">
                              <w:rPr>
                                <w:rFonts w:ascii="Fira Sans" w:hAnsi="Fira Sans"/>
                                <w:color w:val="2C463B"/>
                                <w:sz w:val="44"/>
                                <w:szCs w:val="44"/>
                                <w:lang w:eastAsia="en-NZ"/>
                              </w:rPr>
                              <w:t>M</w:t>
                            </w:r>
                            <w:r w:rsidRPr="009F3927">
                              <w:rPr>
                                <w:rFonts w:ascii="Fira Sans" w:hAnsi="Fira Sans" w:cs="Cambria"/>
                                <w:color w:val="2C463B"/>
                                <w:sz w:val="44"/>
                                <w:szCs w:val="44"/>
                                <w:lang w:eastAsia="en-NZ"/>
                              </w:rPr>
                              <w:t>ā</w:t>
                            </w:r>
                            <w:proofErr w:type="spellEnd"/>
                            <w:r w:rsidRPr="009F3927">
                              <w:rPr>
                                <w:rFonts w:ascii="Fira Sans" w:hAnsi="Fira Sans"/>
                                <w:color w:val="2C463B"/>
                                <w:sz w:val="44"/>
                                <w:szCs w:val="44"/>
                                <w:lang w:eastAsia="en-NZ"/>
                              </w:rPr>
                              <w:t xml:space="preserve"> </w:t>
                            </w:r>
                            <w:proofErr w:type="spellStart"/>
                            <w:r w:rsidRPr="009F3927">
                              <w:rPr>
                                <w:rFonts w:ascii="Fira Sans" w:hAnsi="Fira Sans"/>
                                <w:color w:val="2C463B"/>
                                <w:sz w:val="44"/>
                                <w:szCs w:val="44"/>
                                <w:lang w:eastAsia="en-NZ"/>
                              </w:rPr>
                              <w:t>te</w:t>
                            </w:r>
                            <w:proofErr w:type="spellEnd"/>
                            <w:r w:rsidRPr="009F3927">
                              <w:rPr>
                                <w:rFonts w:ascii="Fira Sans" w:hAnsi="Fira Sans"/>
                                <w:color w:val="2C463B"/>
                                <w:sz w:val="44"/>
                                <w:szCs w:val="44"/>
                                <w:lang w:eastAsia="en-NZ"/>
                              </w:rPr>
                              <w:t xml:space="preserve"> </w:t>
                            </w:r>
                            <w:proofErr w:type="spellStart"/>
                            <w:r w:rsidRPr="009F3927">
                              <w:rPr>
                                <w:rFonts w:ascii="Fira Sans" w:hAnsi="Fira Sans"/>
                                <w:color w:val="2C463B"/>
                                <w:sz w:val="44"/>
                                <w:szCs w:val="44"/>
                                <w:lang w:eastAsia="en-NZ"/>
                              </w:rPr>
                              <w:t>whiritahi</w:t>
                            </w:r>
                            <w:proofErr w:type="spellEnd"/>
                            <w:r w:rsidRPr="009F3927">
                              <w:rPr>
                                <w:rFonts w:ascii="Fira Sans" w:hAnsi="Fira Sans"/>
                                <w:color w:val="2C463B"/>
                                <w:sz w:val="44"/>
                                <w:szCs w:val="44"/>
                                <w:lang w:eastAsia="en-NZ"/>
                              </w:rPr>
                              <w:t xml:space="preserve">, ka </w:t>
                            </w:r>
                            <w:proofErr w:type="spellStart"/>
                            <w:r w:rsidRPr="009F3927">
                              <w:rPr>
                                <w:rFonts w:ascii="Fira Sans" w:hAnsi="Fira Sans"/>
                                <w:color w:val="2C463B"/>
                                <w:sz w:val="44"/>
                                <w:szCs w:val="44"/>
                                <w:lang w:eastAsia="en-NZ"/>
                              </w:rPr>
                              <w:t>whakatutuki</w:t>
                            </w:r>
                            <w:proofErr w:type="spellEnd"/>
                            <w:r w:rsidRPr="009F3927">
                              <w:rPr>
                                <w:rFonts w:ascii="Fira Sans" w:hAnsi="Fira Sans"/>
                                <w:color w:val="2C463B"/>
                                <w:sz w:val="44"/>
                                <w:szCs w:val="44"/>
                                <w:lang w:eastAsia="en-NZ"/>
                              </w:rPr>
                              <w:t xml:space="preserve"> ai </w:t>
                            </w:r>
                            <w:proofErr w:type="spellStart"/>
                            <w:r w:rsidRPr="009F3927">
                              <w:rPr>
                                <w:rFonts w:ascii="Fira Sans" w:hAnsi="Fira Sans"/>
                                <w:color w:val="2C463B"/>
                                <w:sz w:val="44"/>
                                <w:szCs w:val="44"/>
                                <w:lang w:eastAsia="en-NZ"/>
                              </w:rPr>
                              <w:t>ng</w:t>
                            </w:r>
                            <w:r w:rsidRPr="009F3927">
                              <w:rPr>
                                <w:rFonts w:ascii="Fira Sans" w:hAnsi="Fira Sans" w:cs="Cambria"/>
                                <w:color w:val="2C463B"/>
                                <w:sz w:val="44"/>
                                <w:szCs w:val="44"/>
                                <w:lang w:eastAsia="en-NZ"/>
                              </w:rPr>
                              <w:t>ā</w:t>
                            </w:r>
                            <w:proofErr w:type="spellEnd"/>
                            <w:r w:rsidRPr="009F3927">
                              <w:rPr>
                                <w:rFonts w:ascii="Fira Sans" w:hAnsi="Fira Sans"/>
                                <w:color w:val="2C463B"/>
                                <w:sz w:val="44"/>
                                <w:szCs w:val="44"/>
                                <w:lang w:eastAsia="en-NZ"/>
                              </w:rPr>
                              <w:t xml:space="preserve"> </w:t>
                            </w:r>
                            <w:proofErr w:type="spellStart"/>
                            <w:r w:rsidRPr="009F3927">
                              <w:rPr>
                                <w:rFonts w:ascii="Fira Sans" w:hAnsi="Fira Sans"/>
                                <w:color w:val="2C463B"/>
                                <w:sz w:val="44"/>
                                <w:szCs w:val="44"/>
                                <w:lang w:eastAsia="en-NZ"/>
                              </w:rPr>
                              <w:t>p</w:t>
                            </w:r>
                            <w:r w:rsidRPr="009F3927">
                              <w:rPr>
                                <w:rFonts w:ascii="Fira Sans" w:hAnsi="Fira Sans" w:cs="Cambria"/>
                                <w:color w:val="2C463B"/>
                                <w:sz w:val="44"/>
                                <w:szCs w:val="44"/>
                                <w:lang w:eastAsia="en-NZ"/>
                              </w:rPr>
                              <w:t>ū</w:t>
                            </w:r>
                            <w:r w:rsidRPr="009F3927">
                              <w:rPr>
                                <w:rFonts w:ascii="Fira Sans" w:hAnsi="Fira Sans"/>
                                <w:color w:val="2C463B"/>
                                <w:sz w:val="44"/>
                                <w:szCs w:val="44"/>
                                <w:lang w:eastAsia="en-NZ"/>
                              </w:rPr>
                              <w:t>manawa</w:t>
                            </w:r>
                            <w:proofErr w:type="spellEnd"/>
                            <w:r w:rsidRPr="009F3927">
                              <w:rPr>
                                <w:rFonts w:ascii="Fira Sans" w:hAnsi="Fira Sans"/>
                                <w:color w:val="2C463B"/>
                                <w:sz w:val="44"/>
                                <w:szCs w:val="44"/>
                                <w:lang w:eastAsia="en-NZ"/>
                              </w:rPr>
                              <w:t xml:space="preserve"> </w:t>
                            </w:r>
                            <w:r w:rsidRPr="009F3927">
                              <w:rPr>
                                <w:rFonts w:ascii="Fira Sans" w:hAnsi="Fira Sans" w:cs="Cambria"/>
                                <w:color w:val="2C463B"/>
                                <w:sz w:val="44"/>
                                <w:szCs w:val="44"/>
                                <w:lang w:eastAsia="en-NZ"/>
                              </w:rPr>
                              <w:t>ā</w:t>
                            </w:r>
                            <w:r w:rsidRPr="009F3927">
                              <w:rPr>
                                <w:rFonts w:ascii="Fira Sans" w:hAnsi="Fira Sans"/>
                                <w:color w:val="2C463B"/>
                                <w:sz w:val="44"/>
                                <w:szCs w:val="44"/>
                                <w:lang w:eastAsia="en-NZ"/>
                              </w:rPr>
                              <w:t xml:space="preserve"> </w:t>
                            </w:r>
                            <w:proofErr w:type="spellStart"/>
                            <w:r w:rsidRPr="009F3927">
                              <w:rPr>
                                <w:rFonts w:ascii="Fira Sans" w:hAnsi="Fira Sans"/>
                                <w:color w:val="2C463B"/>
                                <w:sz w:val="44"/>
                                <w:szCs w:val="44"/>
                                <w:lang w:eastAsia="en-NZ"/>
                              </w:rPr>
                              <w:t>t</w:t>
                            </w:r>
                            <w:r w:rsidRPr="009F3927">
                              <w:rPr>
                                <w:rFonts w:ascii="Fira Sans" w:hAnsi="Fira Sans" w:cs="Cambria"/>
                                <w:color w:val="2C463B"/>
                                <w:sz w:val="44"/>
                                <w:szCs w:val="44"/>
                                <w:lang w:eastAsia="en-NZ"/>
                              </w:rPr>
                              <w:t>ā</w:t>
                            </w:r>
                            <w:r w:rsidRPr="009F3927">
                              <w:rPr>
                                <w:rFonts w:ascii="Fira Sans" w:hAnsi="Fira Sans"/>
                                <w:color w:val="2C463B"/>
                                <w:sz w:val="44"/>
                                <w:szCs w:val="44"/>
                                <w:lang w:eastAsia="en-NZ"/>
                              </w:rPr>
                              <w:t>ngata</w:t>
                            </w:r>
                            <w:proofErr w:type="spellEnd"/>
                          </w:p>
                          <w:p w14:paraId="1BB935F2" w14:textId="77777777" w:rsidR="00CB03FF" w:rsidRPr="009F3927" w:rsidRDefault="00CB03FF" w:rsidP="00F650E4">
                            <w:pPr>
                              <w:rPr>
                                <w:rFonts w:ascii="Fira Sans" w:hAnsi="Fira Sans"/>
                                <w:color w:val="2C463B"/>
                                <w:sz w:val="44"/>
                                <w:szCs w:val="44"/>
                                <w:lang w:eastAsia="en-NZ"/>
                              </w:rPr>
                            </w:pPr>
                          </w:p>
                          <w:p w14:paraId="38087C0D" w14:textId="582EEFFA" w:rsidR="00CB03FF" w:rsidRPr="009F3927" w:rsidRDefault="00CB03FF" w:rsidP="00BA778B">
                            <w:pPr>
                              <w:jc w:val="center"/>
                              <w:rPr>
                                <w:rFonts w:ascii="Fira Sans" w:hAnsi="Fira Sans"/>
                                <w:color w:val="2C463B"/>
                                <w:sz w:val="36"/>
                                <w:szCs w:val="36"/>
                              </w:rPr>
                            </w:pPr>
                            <w:r w:rsidRPr="009F3927">
                              <w:rPr>
                                <w:rFonts w:ascii="Fira Sans" w:hAnsi="Fira Sans"/>
                                <w:color w:val="2C463B"/>
                                <w:sz w:val="36"/>
                                <w:szCs w:val="36"/>
                                <w:lang w:eastAsia="en-NZ"/>
                              </w:rPr>
                              <w:t>Together weaving the realisation of potential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DAB6A3" id="_x0000_s1027" type="#_x0000_t202" style="position:absolute;margin-left:0;margin-top:103.9pt;width:277.1pt;height:134.4pt;z-index:251693568;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" stroked="f">
                <v:textbox style="mso-fit-shape-to-text:t">
                  <w:txbxContent>
                    <w:p w14:paraId="72FFBE28" w14:textId="2B573C83" w:rsidR="00CB03FF" w:rsidRPr="009F3927" w:rsidRDefault="00CB03FF" w:rsidP="00BA778B">
                      <w:pPr>
                        <w:jc w:val="center"/>
                        <w:rPr>
                          <w:rFonts w:ascii="Fira Sans" w:hAnsi="Fira Sans"/>
                          <w:color w:val="2C463B"/>
                          <w:sz w:val="44"/>
                          <w:szCs w:val="44"/>
                          <w:lang w:eastAsia="en-NZ"/>
                        </w:rPr>
                      </w:pPr>
                      <w:proofErr w:type="spellStart"/>
                      <w:r w:rsidRPr="009F3927">
                        <w:rPr>
                          <w:rFonts w:ascii="Fira Sans" w:hAnsi="Fira Sans"/>
                          <w:color w:val="2C463B"/>
                          <w:sz w:val="44"/>
                          <w:szCs w:val="44"/>
                          <w:lang w:eastAsia="en-NZ"/>
                        </w:rPr>
                        <w:t>M</w:t>
                      </w:r>
                      <w:r w:rsidRPr="009F3927">
                        <w:rPr>
                          <w:rFonts w:ascii="Fira Sans" w:hAnsi="Fira Sans" w:cs="Cambria"/>
                          <w:color w:val="2C463B"/>
                          <w:sz w:val="44"/>
                          <w:szCs w:val="44"/>
                          <w:lang w:eastAsia="en-NZ"/>
                        </w:rPr>
                        <w:t>ā</w:t>
                      </w:r>
                      <w:proofErr w:type="spellEnd"/>
                      <w:r w:rsidRPr="009F3927">
                        <w:rPr>
                          <w:rFonts w:ascii="Fira Sans" w:hAnsi="Fira Sans"/>
                          <w:color w:val="2C463B"/>
                          <w:sz w:val="44"/>
                          <w:szCs w:val="44"/>
                          <w:lang w:eastAsia="en-NZ"/>
                        </w:rPr>
                        <w:t xml:space="preserve"> </w:t>
                      </w:r>
                      <w:proofErr w:type="spellStart"/>
                      <w:r w:rsidRPr="009F3927">
                        <w:rPr>
                          <w:rFonts w:ascii="Fira Sans" w:hAnsi="Fira Sans"/>
                          <w:color w:val="2C463B"/>
                          <w:sz w:val="44"/>
                          <w:szCs w:val="44"/>
                          <w:lang w:eastAsia="en-NZ"/>
                        </w:rPr>
                        <w:t>te</w:t>
                      </w:r>
                      <w:proofErr w:type="spellEnd"/>
                      <w:r w:rsidRPr="009F3927">
                        <w:rPr>
                          <w:rFonts w:ascii="Fira Sans" w:hAnsi="Fira Sans"/>
                          <w:color w:val="2C463B"/>
                          <w:sz w:val="44"/>
                          <w:szCs w:val="44"/>
                          <w:lang w:eastAsia="en-NZ"/>
                        </w:rPr>
                        <w:t xml:space="preserve"> </w:t>
                      </w:r>
                      <w:proofErr w:type="spellStart"/>
                      <w:r w:rsidRPr="009F3927">
                        <w:rPr>
                          <w:rFonts w:ascii="Fira Sans" w:hAnsi="Fira Sans"/>
                          <w:color w:val="2C463B"/>
                          <w:sz w:val="44"/>
                          <w:szCs w:val="44"/>
                          <w:lang w:eastAsia="en-NZ"/>
                        </w:rPr>
                        <w:t>whiritahi</w:t>
                      </w:r>
                      <w:proofErr w:type="spellEnd"/>
                      <w:r w:rsidRPr="009F3927">
                        <w:rPr>
                          <w:rFonts w:ascii="Fira Sans" w:hAnsi="Fira Sans"/>
                          <w:color w:val="2C463B"/>
                          <w:sz w:val="44"/>
                          <w:szCs w:val="44"/>
                          <w:lang w:eastAsia="en-NZ"/>
                        </w:rPr>
                        <w:t xml:space="preserve">, ka </w:t>
                      </w:r>
                      <w:proofErr w:type="spellStart"/>
                      <w:r w:rsidRPr="009F3927">
                        <w:rPr>
                          <w:rFonts w:ascii="Fira Sans" w:hAnsi="Fira Sans"/>
                          <w:color w:val="2C463B"/>
                          <w:sz w:val="44"/>
                          <w:szCs w:val="44"/>
                          <w:lang w:eastAsia="en-NZ"/>
                        </w:rPr>
                        <w:t>whakatutuki</w:t>
                      </w:r>
                      <w:proofErr w:type="spellEnd"/>
                      <w:r w:rsidRPr="009F3927">
                        <w:rPr>
                          <w:rFonts w:ascii="Fira Sans" w:hAnsi="Fira Sans"/>
                          <w:color w:val="2C463B"/>
                          <w:sz w:val="44"/>
                          <w:szCs w:val="44"/>
                          <w:lang w:eastAsia="en-NZ"/>
                        </w:rPr>
                        <w:t xml:space="preserve"> ai </w:t>
                      </w:r>
                      <w:proofErr w:type="spellStart"/>
                      <w:r w:rsidRPr="009F3927">
                        <w:rPr>
                          <w:rFonts w:ascii="Fira Sans" w:hAnsi="Fira Sans"/>
                          <w:color w:val="2C463B"/>
                          <w:sz w:val="44"/>
                          <w:szCs w:val="44"/>
                          <w:lang w:eastAsia="en-NZ"/>
                        </w:rPr>
                        <w:t>ng</w:t>
                      </w:r>
                      <w:r w:rsidRPr="009F3927">
                        <w:rPr>
                          <w:rFonts w:ascii="Fira Sans" w:hAnsi="Fira Sans" w:cs="Cambria"/>
                          <w:color w:val="2C463B"/>
                          <w:sz w:val="44"/>
                          <w:szCs w:val="44"/>
                          <w:lang w:eastAsia="en-NZ"/>
                        </w:rPr>
                        <w:t>ā</w:t>
                      </w:r>
                      <w:proofErr w:type="spellEnd"/>
                      <w:r w:rsidRPr="009F3927">
                        <w:rPr>
                          <w:rFonts w:ascii="Fira Sans" w:hAnsi="Fira Sans"/>
                          <w:color w:val="2C463B"/>
                          <w:sz w:val="44"/>
                          <w:szCs w:val="44"/>
                          <w:lang w:eastAsia="en-NZ"/>
                        </w:rPr>
                        <w:t xml:space="preserve"> </w:t>
                      </w:r>
                      <w:proofErr w:type="spellStart"/>
                      <w:r w:rsidRPr="009F3927">
                        <w:rPr>
                          <w:rFonts w:ascii="Fira Sans" w:hAnsi="Fira Sans"/>
                          <w:color w:val="2C463B"/>
                          <w:sz w:val="44"/>
                          <w:szCs w:val="44"/>
                          <w:lang w:eastAsia="en-NZ"/>
                        </w:rPr>
                        <w:t>p</w:t>
                      </w:r>
                      <w:r w:rsidRPr="009F3927">
                        <w:rPr>
                          <w:rFonts w:ascii="Fira Sans" w:hAnsi="Fira Sans" w:cs="Cambria"/>
                          <w:color w:val="2C463B"/>
                          <w:sz w:val="44"/>
                          <w:szCs w:val="44"/>
                          <w:lang w:eastAsia="en-NZ"/>
                        </w:rPr>
                        <w:t>ū</w:t>
                      </w:r>
                      <w:r w:rsidRPr="009F3927">
                        <w:rPr>
                          <w:rFonts w:ascii="Fira Sans" w:hAnsi="Fira Sans"/>
                          <w:color w:val="2C463B"/>
                          <w:sz w:val="44"/>
                          <w:szCs w:val="44"/>
                          <w:lang w:eastAsia="en-NZ"/>
                        </w:rPr>
                        <w:t>manawa</w:t>
                      </w:r>
                      <w:proofErr w:type="spellEnd"/>
                      <w:r w:rsidRPr="009F3927">
                        <w:rPr>
                          <w:rFonts w:ascii="Fira Sans" w:hAnsi="Fira Sans"/>
                          <w:color w:val="2C463B"/>
                          <w:sz w:val="44"/>
                          <w:szCs w:val="44"/>
                          <w:lang w:eastAsia="en-NZ"/>
                        </w:rPr>
                        <w:t xml:space="preserve"> </w:t>
                      </w:r>
                      <w:r w:rsidRPr="009F3927">
                        <w:rPr>
                          <w:rFonts w:ascii="Fira Sans" w:hAnsi="Fira Sans" w:cs="Cambria"/>
                          <w:color w:val="2C463B"/>
                          <w:sz w:val="44"/>
                          <w:szCs w:val="44"/>
                          <w:lang w:eastAsia="en-NZ"/>
                        </w:rPr>
                        <w:t>ā</w:t>
                      </w:r>
                      <w:r w:rsidRPr="009F3927">
                        <w:rPr>
                          <w:rFonts w:ascii="Fira Sans" w:hAnsi="Fira Sans"/>
                          <w:color w:val="2C463B"/>
                          <w:sz w:val="44"/>
                          <w:szCs w:val="44"/>
                          <w:lang w:eastAsia="en-NZ"/>
                        </w:rPr>
                        <w:t xml:space="preserve"> </w:t>
                      </w:r>
                      <w:proofErr w:type="spellStart"/>
                      <w:r w:rsidRPr="009F3927">
                        <w:rPr>
                          <w:rFonts w:ascii="Fira Sans" w:hAnsi="Fira Sans"/>
                          <w:color w:val="2C463B"/>
                          <w:sz w:val="44"/>
                          <w:szCs w:val="44"/>
                          <w:lang w:eastAsia="en-NZ"/>
                        </w:rPr>
                        <w:t>t</w:t>
                      </w:r>
                      <w:r w:rsidRPr="009F3927">
                        <w:rPr>
                          <w:rFonts w:ascii="Fira Sans" w:hAnsi="Fira Sans" w:cs="Cambria"/>
                          <w:color w:val="2C463B"/>
                          <w:sz w:val="44"/>
                          <w:szCs w:val="44"/>
                          <w:lang w:eastAsia="en-NZ"/>
                        </w:rPr>
                        <w:t>ā</w:t>
                      </w:r>
                      <w:r w:rsidRPr="009F3927">
                        <w:rPr>
                          <w:rFonts w:ascii="Fira Sans" w:hAnsi="Fira Sans"/>
                          <w:color w:val="2C463B"/>
                          <w:sz w:val="44"/>
                          <w:szCs w:val="44"/>
                          <w:lang w:eastAsia="en-NZ"/>
                        </w:rPr>
                        <w:t>ngata</w:t>
                      </w:r>
                      <w:proofErr w:type="spellEnd"/>
                    </w:p>
                    <w:p w14:paraId="1BB935F2" w14:textId="77777777" w:rsidR="00CB03FF" w:rsidRPr="009F3927" w:rsidRDefault="00CB03FF" w:rsidP="00F650E4">
                      <w:pPr>
                        <w:rPr>
                          <w:rFonts w:ascii="Fira Sans" w:hAnsi="Fira Sans"/>
                          <w:color w:val="2C463B"/>
                          <w:sz w:val="44"/>
                          <w:szCs w:val="44"/>
                          <w:lang w:eastAsia="en-NZ"/>
                        </w:rPr>
                      </w:pPr>
                    </w:p>
                    <w:p w14:paraId="38087C0D" w14:textId="582EEFFA" w:rsidR="00CB03FF" w:rsidRPr="009F3927" w:rsidRDefault="00CB03FF" w:rsidP="00BA778B">
                      <w:pPr>
                        <w:jc w:val="center"/>
                        <w:rPr>
                          <w:rFonts w:ascii="Fira Sans" w:hAnsi="Fira Sans"/>
                          <w:color w:val="2C463B"/>
                          <w:sz w:val="36"/>
                          <w:szCs w:val="36"/>
                        </w:rPr>
                      </w:pPr>
                      <w:r w:rsidRPr="009F3927">
                        <w:rPr>
                          <w:rFonts w:ascii="Fira Sans" w:hAnsi="Fira Sans"/>
                          <w:color w:val="2C463B"/>
                          <w:sz w:val="36"/>
                          <w:szCs w:val="36"/>
                          <w:lang w:eastAsia="en-NZ"/>
                        </w:rPr>
                        <w:t>Together weaving the realisation of potential</w:t>
                      </w:r>
                    </w:p>
                  </w:txbxContent>
                </v:textbox>
                <w10:wrap type="square" anchorx="page"/>
              </v:shape>
            </w:pict>
          </mc:Fallback>
        </mc:AlternateContent>
      </w:r>
      <w:r w:rsidR="00F650E4">
        <w:tab/>
      </w:r>
    </w:p>
    <w:bookmarkEnd w:id="1"/>
    <w:bookmarkEnd w:id="2"/>
    <w:p w14:paraId="429DA410" w14:textId="175641DE" w:rsidR="00E01C4B" w:rsidRPr="00BE554C" w:rsidRDefault="00080675" w:rsidP="00080675">
      <w:pPr>
        <w:pStyle w:val="Heading1"/>
        <w:spacing w:before="360"/>
        <w:ind w:left="709"/>
        <w:rPr>
          <w:rFonts w:ascii="Montserrat" w:hAnsi="Montserrat"/>
          <w:color w:val="2C463B"/>
          <w:spacing w:val="0"/>
          <w:sz w:val="48"/>
          <w:szCs w:val="48"/>
        </w:rPr>
      </w:pPr>
      <w:r>
        <w:rPr>
          <w:noProof/>
        </w:rPr>
        <w:lastRenderedPageBreak/>
        <w:drawing>
          <wp:anchor distT="0" distB="0" distL="114300" distR="114300" simplePos="0" relativeHeight="251707904" behindDoc="0" locked="0" layoutInCell="1" allowOverlap="1" wp14:anchorId="32A6D267" wp14:editId="5E5DCDD8">
            <wp:simplePos x="0" y="0"/>
            <wp:positionH relativeFrom="margin">
              <wp:posOffset>45720</wp:posOffset>
            </wp:positionH>
            <wp:positionV relativeFrom="paragraph">
              <wp:posOffset>286483</wp:posOffset>
            </wp:positionV>
            <wp:extent cx="291465" cy="31178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59954"/>
                    <a:stretch/>
                  </pic:blipFill>
                  <pic:spPr bwMode="auto">
                    <a:xfrm>
                      <a:off x="0" y="0"/>
                      <a:ext cx="291465" cy="311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211A" w:rsidRPr="00BE554C">
        <w:rPr>
          <w:rFonts w:ascii="Montserrat" w:hAnsi="Montserrat"/>
          <w:noProof/>
          <w:color w:val="2C463B"/>
          <w:sz w:val="48"/>
          <w:szCs w:val="48"/>
        </w:rPr>
        <w:t>Introduction from the Chief Executive</w:t>
      </w:r>
    </w:p>
    <w:p w14:paraId="0424B737" w14:textId="77777777" w:rsidR="007C5706" w:rsidRDefault="007C5706" w:rsidP="00EA51B9">
      <w:pPr>
        <w:spacing w:after="240"/>
        <w:sectPr w:rsidR="007C5706" w:rsidSect="00A01A47">
          <w:headerReference w:type="default" r:id="rId20"/>
          <w:footerReference w:type="even" r:id="rId21"/>
          <w:footerReference w:type="default" r:id="rId22"/>
          <w:pgSz w:w="11907" w:h="16834" w:code="9"/>
          <w:pgMar w:top="1440" w:right="1440" w:bottom="1440" w:left="1440" w:header="284" w:footer="425" w:gutter="284"/>
          <w:pgNumType w:start="1"/>
          <w:cols w:space="720"/>
          <w:docGrid w:linePitch="286"/>
        </w:sectPr>
      </w:pPr>
    </w:p>
    <w:p w14:paraId="0FC25EAA" w14:textId="223F79CA" w:rsidR="003E0858" w:rsidRPr="00823A33" w:rsidRDefault="000C2820" w:rsidP="003E0858">
      <w:pPr>
        <w:rPr>
          <w:szCs w:val="21"/>
        </w:rPr>
      </w:pPr>
      <w:r w:rsidRPr="00823A33">
        <w:rPr>
          <w:noProof/>
          <w:szCs w:val="21"/>
        </w:rPr>
        <w:drawing>
          <wp:anchor distT="0" distB="0" distL="114300" distR="114300" simplePos="0" relativeHeight="251640320" behindDoc="0" locked="0" layoutInCell="1" allowOverlap="1" wp14:anchorId="7C347834" wp14:editId="61C8AFBB">
            <wp:simplePos x="0" y="0"/>
            <wp:positionH relativeFrom="column">
              <wp:posOffset>3020060</wp:posOffset>
            </wp:positionH>
            <wp:positionV relativeFrom="paragraph">
              <wp:posOffset>76200</wp:posOffset>
            </wp:positionV>
            <wp:extent cx="2303780" cy="1885950"/>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3947" t="11262" r="25247" b="14698"/>
                    <a:stretch/>
                  </pic:blipFill>
                  <pic:spPr bwMode="auto">
                    <a:xfrm>
                      <a:off x="0" y="0"/>
                      <a:ext cx="2303780"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211A" w:rsidRPr="00823A33">
        <w:rPr>
          <w:szCs w:val="21"/>
        </w:rPr>
        <w:t xml:space="preserve">It is my pleasure to </w:t>
      </w:r>
      <w:r w:rsidR="00693D03" w:rsidRPr="00823A33">
        <w:rPr>
          <w:szCs w:val="21"/>
        </w:rPr>
        <w:t>present</w:t>
      </w:r>
      <w:r w:rsidR="004E211A" w:rsidRPr="00823A33">
        <w:rPr>
          <w:szCs w:val="21"/>
        </w:rPr>
        <w:t xml:space="preserve"> the inaugural </w:t>
      </w:r>
      <w:r w:rsidR="007D5106" w:rsidRPr="00823A33">
        <w:rPr>
          <w:szCs w:val="21"/>
        </w:rPr>
        <w:t>Annual Report for Te Aho o Te Kahu, the Cancer Control Agency.</w:t>
      </w:r>
    </w:p>
    <w:p w14:paraId="70A91B79" w14:textId="228FE579" w:rsidR="00013B2D" w:rsidRPr="00823A33" w:rsidRDefault="00013B2D" w:rsidP="003E0858">
      <w:pPr>
        <w:rPr>
          <w:szCs w:val="21"/>
        </w:rPr>
      </w:pPr>
    </w:p>
    <w:p w14:paraId="056317D2" w14:textId="5BA159FA" w:rsidR="00013B2D" w:rsidRPr="00823A33" w:rsidRDefault="00013B2D" w:rsidP="003E0858">
      <w:pPr>
        <w:rPr>
          <w:szCs w:val="21"/>
        </w:rPr>
      </w:pPr>
      <w:r w:rsidRPr="00823A33">
        <w:rPr>
          <w:szCs w:val="21"/>
        </w:rPr>
        <w:t xml:space="preserve">It is hugely </w:t>
      </w:r>
      <w:r w:rsidR="00D84BC2" w:rsidRPr="00823A33">
        <w:rPr>
          <w:szCs w:val="21"/>
        </w:rPr>
        <w:t xml:space="preserve">gratifying to </w:t>
      </w:r>
      <w:r w:rsidR="00740C47" w:rsidRPr="00823A33">
        <w:rPr>
          <w:szCs w:val="21"/>
        </w:rPr>
        <w:t xml:space="preserve">look back over the seven months since the </w:t>
      </w:r>
      <w:r w:rsidR="005F7685" w:rsidRPr="00823A33">
        <w:rPr>
          <w:szCs w:val="21"/>
        </w:rPr>
        <w:t>A</w:t>
      </w:r>
      <w:r w:rsidR="00740C47" w:rsidRPr="00823A33">
        <w:rPr>
          <w:szCs w:val="21"/>
        </w:rPr>
        <w:t xml:space="preserve">gency was formally </w:t>
      </w:r>
      <w:r w:rsidR="00D431F0" w:rsidRPr="00823A33">
        <w:rPr>
          <w:szCs w:val="21"/>
        </w:rPr>
        <w:t>established and to reflect on how much has been achieved</w:t>
      </w:r>
      <w:r w:rsidR="00CA3EAF" w:rsidRPr="00823A33">
        <w:rPr>
          <w:szCs w:val="21"/>
        </w:rPr>
        <w:t xml:space="preserve"> in that relatively short, yet</w:t>
      </w:r>
      <w:r w:rsidR="001704A9" w:rsidRPr="00823A33">
        <w:rPr>
          <w:szCs w:val="21"/>
        </w:rPr>
        <w:t xml:space="preserve"> very disrupted</w:t>
      </w:r>
      <w:r w:rsidR="00CA3EAF" w:rsidRPr="00823A33">
        <w:rPr>
          <w:szCs w:val="21"/>
        </w:rPr>
        <w:t xml:space="preserve"> </w:t>
      </w:r>
      <w:r w:rsidR="001704A9" w:rsidRPr="00823A33">
        <w:rPr>
          <w:szCs w:val="21"/>
        </w:rPr>
        <w:t>period</w:t>
      </w:r>
      <w:r w:rsidR="00CA3EAF" w:rsidRPr="00823A33">
        <w:rPr>
          <w:szCs w:val="21"/>
        </w:rPr>
        <w:t>.</w:t>
      </w:r>
    </w:p>
    <w:p w14:paraId="7E33B4DD" w14:textId="20AE81BE" w:rsidR="00EC1E18" w:rsidRPr="00823A33" w:rsidRDefault="00EC1E18" w:rsidP="003E0858">
      <w:pPr>
        <w:rPr>
          <w:szCs w:val="21"/>
        </w:rPr>
      </w:pPr>
    </w:p>
    <w:p w14:paraId="61B40873" w14:textId="6F741AF5" w:rsidR="00EC1E18" w:rsidRPr="00823A33" w:rsidRDefault="00FE6502" w:rsidP="003E0858">
      <w:pPr>
        <w:rPr>
          <w:szCs w:val="21"/>
        </w:rPr>
      </w:pPr>
      <w:r w:rsidRPr="00823A33">
        <w:rPr>
          <w:szCs w:val="21"/>
        </w:rPr>
        <w:t>When we commenced in</w:t>
      </w:r>
      <w:r w:rsidR="0065199D" w:rsidRPr="00823A33">
        <w:rPr>
          <w:szCs w:val="21"/>
        </w:rPr>
        <w:t xml:space="preserve"> December 2</w:t>
      </w:r>
      <w:r w:rsidR="00A46082" w:rsidRPr="00823A33">
        <w:rPr>
          <w:szCs w:val="21"/>
        </w:rPr>
        <w:t>01</w:t>
      </w:r>
      <w:r w:rsidR="0065199D" w:rsidRPr="00823A33">
        <w:rPr>
          <w:szCs w:val="21"/>
        </w:rPr>
        <w:t>9</w:t>
      </w:r>
      <w:r w:rsidR="00C63CC4" w:rsidRPr="00823A33">
        <w:rPr>
          <w:szCs w:val="21"/>
        </w:rPr>
        <w:t xml:space="preserve">, </w:t>
      </w:r>
      <w:r w:rsidRPr="00823A33">
        <w:rPr>
          <w:szCs w:val="21"/>
        </w:rPr>
        <w:t xml:space="preserve">the Cancer Control Agency was focused on achieving a balance of establishment activity </w:t>
      </w:r>
      <w:r w:rsidR="00920848" w:rsidRPr="00823A33">
        <w:rPr>
          <w:szCs w:val="21"/>
        </w:rPr>
        <w:t xml:space="preserve">and project </w:t>
      </w:r>
      <w:r w:rsidR="00441360" w:rsidRPr="00823A33">
        <w:rPr>
          <w:szCs w:val="21"/>
        </w:rPr>
        <w:t xml:space="preserve">delivery </w:t>
      </w:r>
      <w:r w:rsidR="00920848" w:rsidRPr="00823A33">
        <w:rPr>
          <w:szCs w:val="21"/>
        </w:rPr>
        <w:t xml:space="preserve">to bring about </w:t>
      </w:r>
      <w:r w:rsidR="00704EA0" w:rsidRPr="00823A33">
        <w:rPr>
          <w:szCs w:val="21"/>
        </w:rPr>
        <w:t>improvements in cancer care</w:t>
      </w:r>
      <w:r w:rsidR="00601AF8" w:rsidRPr="00823A33">
        <w:rPr>
          <w:szCs w:val="21"/>
        </w:rPr>
        <w:t>.</w:t>
      </w:r>
    </w:p>
    <w:p w14:paraId="68C04748" w14:textId="337B7FEE" w:rsidR="00601AF8" w:rsidRPr="00823A33" w:rsidRDefault="00601AF8" w:rsidP="003E0858">
      <w:pPr>
        <w:rPr>
          <w:szCs w:val="21"/>
        </w:rPr>
      </w:pPr>
    </w:p>
    <w:p w14:paraId="23E7A115" w14:textId="3C72BDE1" w:rsidR="00601AF8" w:rsidRPr="00823A33" w:rsidRDefault="00601AF8" w:rsidP="003E0858">
      <w:pPr>
        <w:rPr>
          <w:szCs w:val="21"/>
        </w:rPr>
      </w:pPr>
      <w:r w:rsidRPr="00823A33">
        <w:rPr>
          <w:szCs w:val="21"/>
        </w:rPr>
        <w:t xml:space="preserve">One of our first priorities was building very strong </w:t>
      </w:r>
      <w:r w:rsidR="006C7B1E" w:rsidRPr="00823A33">
        <w:rPr>
          <w:szCs w:val="21"/>
        </w:rPr>
        <w:t xml:space="preserve">multi-level </w:t>
      </w:r>
      <w:r w:rsidRPr="00823A33">
        <w:rPr>
          <w:szCs w:val="21"/>
        </w:rPr>
        <w:t>netw</w:t>
      </w:r>
      <w:r w:rsidR="006C7B1E" w:rsidRPr="00823A33">
        <w:rPr>
          <w:szCs w:val="21"/>
        </w:rPr>
        <w:t>orks across the health sector</w:t>
      </w:r>
      <w:r w:rsidR="00671C40">
        <w:rPr>
          <w:szCs w:val="21"/>
        </w:rPr>
        <w:t>:</w:t>
      </w:r>
      <w:r w:rsidR="007B7E42" w:rsidRPr="00823A33">
        <w:rPr>
          <w:szCs w:val="21"/>
        </w:rPr>
        <w:t xml:space="preserve"> </w:t>
      </w:r>
      <w:r w:rsidR="00720D1A" w:rsidRPr="00823A33">
        <w:rPr>
          <w:szCs w:val="21"/>
        </w:rPr>
        <w:t xml:space="preserve">with </w:t>
      </w:r>
      <w:r w:rsidR="00692754" w:rsidRPr="00823A33">
        <w:rPr>
          <w:szCs w:val="21"/>
        </w:rPr>
        <w:t>those affected by cancer,</w:t>
      </w:r>
      <w:r w:rsidR="007B7E42" w:rsidRPr="00823A33">
        <w:rPr>
          <w:szCs w:val="21"/>
        </w:rPr>
        <w:t xml:space="preserve"> </w:t>
      </w:r>
      <w:r w:rsidR="00260660" w:rsidRPr="00823A33">
        <w:rPr>
          <w:szCs w:val="21"/>
        </w:rPr>
        <w:t xml:space="preserve">Hei </w:t>
      </w:r>
      <w:proofErr w:type="spellStart"/>
      <w:r w:rsidR="00BE65FB" w:rsidRPr="00823A33">
        <w:rPr>
          <w:rFonts w:cs="Segoe UI"/>
          <w:szCs w:val="21"/>
        </w:rPr>
        <w:t>Āhuru</w:t>
      </w:r>
      <w:proofErr w:type="spellEnd"/>
      <w:r w:rsidR="00BE65FB" w:rsidRPr="00823A33">
        <w:rPr>
          <w:rFonts w:cs="Segoe UI"/>
          <w:szCs w:val="21"/>
        </w:rPr>
        <w:t xml:space="preserve"> </w:t>
      </w:r>
      <w:proofErr w:type="spellStart"/>
      <w:r w:rsidR="00BE65FB" w:rsidRPr="00823A33">
        <w:rPr>
          <w:rFonts w:cs="Segoe UI"/>
          <w:szCs w:val="21"/>
        </w:rPr>
        <w:t>Mōwai</w:t>
      </w:r>
      <w:proofErr w:type="spellEnd"/>
      <w:r w:rsidR="00260660" w:rsidRPr="00823A33">
        <w:rPr>
          <w:szCs w:val="21"/>
        </w:rPr>
        <w:t xml:space="preserve">, </w:t>
      </w:r>
      <w:r w:rsidR="00717B96" w:rsidRPr="00823A33">
        <w:rPr>
          <w:szCs w:val="21"/>
        </w:rPr>
        <w:t xml:space="preserve">the Māori Cancer Leadership </w:t>
      </w:r>
      <w:r w:rsidR="00BE65FB" w:rsidRPr="00823A33">
        <w:rPr>
          <w:szCs w:val="21"/>
        </w:rPr>
        <w:t>Group</w:t>
      </w:r>
      <w:r w:rsidR="0024096E" w:rsidRPr="00823A33">
        <w:rPr>
          <w:szCs w:val="21"/>
        </w:rPr>
        <w:t>, and international experts and partners</w:t>
      </w:r>
      <w:r w:rsidR="008979CB" w:rsidRPr="00823A33">
        <w:rPr>
          <w:szCs w:val="21"/>
        </w:rPr>
        <w:t xml:space="preserve"> to </w:t>
      </w:r>
      <w:r w:rsidR="00B3223C" w:rsidRPr="00823A33">
        <w:rPr>
          <w:szCs w:val="21"/>
        </w:rPr>
        <w:t xml:space="preserve">help </w:t>
      </w:r>
      <w:r w:rsidR="008979CB" w:rsidRPr="00823A33">
        <w:rPr>
          <w:szCs w:val="21"/>
        </w:rPr>
        <w:t xml:space="preserve">us to </w:t>
      </w:r>
      <w:r w:rsidR="00632195" w:rsidRPr="00823A33">
        <w:rPr>
          <w:szCs w:val="21"/>
        </w:rPr>
        <w:t>drive and support change.</w:t>
      </w:r>
    </w:p>
    <w:p w14:paraId="52357263" w14:textId="5D5DED54" w:rsidR="00632195" w:rsidRPr="00823A33" w:rsidRDefault="00632195" w:rsidP="003E0858">
      <w:pPr>
        <w:rPr>
          <w:szCs w:val="21"/>
        </w:rPr>
      </w:pPr>
    </w:p>
    <w:p w14:paraId="1FFB7E02" w14:textId="13AE9BCC" w:rsidR="00632195" w:rsidRPr="00823A33" w:rsidRDefault="00671C40" w:rsidP="003E0858">
      <w:pPr>
        <w:rPr>
          <w:szCs w:val="21"/>
        </w:rPr>
      </w:pPr>
      <w:r>
        <w:rPr>
          <w:szCs w:val="21"/>
        </w:rPr>
        <w:t>T</w:t>
      </w:r>
      <w:r w:rsidR="00C41B9E" w:rsidRPr="00823A33">
        <w:rPr>
          <w:szCs w:val="21"/>
        </w:rPr>
        <w:t xml:space="preserve">hese networks </w:t>
      </w:r>
      <w:r w:rsidR="00B11805" w:rsidRPr="00823A33">
        <w:rPr>
          <w:szCs w:val="21"/>
        </w:rPr>
        <w:t>and relationships, combined with the size, focus and agility of our organisation</w:t>
      </w:r>
      <w:r w:rsidR="004F707C" w:rsidRPr="00823A33">
        <w:rPr>
          <w:szCs w:val="21"/>
        </w:rPr>
        <w:t>,</w:t>
      </w:r>
      <w:r w:rsidR="00B11805" w:rsidRPr="00823A33">
        <w:rPr>
          <w:szCs w:val="21"/>
        </w:rPr>
        <w:t xml:space="preserve"> placed </w:t>
      </w:r>
      <w:r w:rsidR="00C0515F" w:rsidRPr="00823A33">
        <w:rPr>
          <w:szCs w:val="21"/>
        </w:rPr>
        <w:t xml:space="preserve">us well to respond effectively to the challenges </w:t>
      </w:r>
      <w:r w:rsidR="004F707C" w:rsidRPr="00823A33">
        <w:rPr>
          <w:szCs w:val="21"/>
        </w:rPr>
        <w:t xml:space="preserve">thrust upon </w:t>
      </w:r>
      <w:r w:rsidR="0020551D" w:rsidRPr="00823A33">
        <w:rPr>
          <w:szCs w:val="21"/>
        </w:rPr>
        <w:t>New Zealand by the arrival of COVID-19</w:t>
      </w:r>
      <w:r w:rsidR="002623FF" w:rsidRPr="00823A33">
        <w:rPr>
          <w:szCs w:val="21"/>
        </w:rPr>
        <w:t xml:space="preserve">. I am very proud of how the cancer sector </w:t>
      </w:r>
      <w:r w:rsidR="003273A0" w:rsidRPr="00823A33">
        <w:rPr>
          <w:szCs w:val="21"/>
        </w:rPr>
        <w:t xml:space="preserve">rallied around </w:t>
      </w:r>
      <w:r w:rsidR="00560E4E" w:rsidRPr="00823A33">
        <w:rPr>
          <w:szCs w:val="21"/>
        </w:rPr>
        <w:t>the</w:t>
      </w:r>
      <w:r w:rsidR="003273A0" w:rsidRPr="00823A33">
        <w:rPr>
          <w:szCs w:val="21"/>
        </w:rPr>
        <w:t xml:space="preserve"> </w:t>
      </w:r>
      <w:r w:rsidR="00B3223C" w:rsidRPr="00823A33">
        <w:rPr>
          <w:szCs w:val="21"/>
        </w:rPr>
        <w:t>challenge</w:t>
      </w:r>
      <w:r w:rsidR="003273A0" w:rsidRPr="00823A33">
        <w:rPr>
          <w:szCs w:val="21"/>
        </w:rPr>
        <w:t xml:space="preserve"> of providing appropriate care to th</w:t>
      </w:r>
      <w:r w:rsidR="00E07D1D" w:rsidRPr="00823A33">
        <w:rPr>
          <w:szCs w:val="21"/>
        </w:rPr>
        <w:t>ose affected by cancer during this time.</w:t>
      </w:r>
    </w:p>
    <w:p w14:paraId="688301F8" w14:textId="26464EAA" w:rsidR="00DF1FC7" w:rsidRPr="00823A33" w:rsidRDefault="00DF1FC7" w:rsidP="003E0858">
      <w:pPr>
        <w:rPr>
          <w:szCs w:val="21"/>
        </w:rPr>
      </w:pPr>
    </w:p>
    <w:p w14:paraId="5C378200" w14:textId="03AEFA37" w:rsidR="005E4722" w:rsidRPr="00823A33" w:rsidRDefault="003D4C3E" w:rsidP="005E4722">
      <w:pPr>
        <w:rPr>
          <w:rFonts w:cs="Segoe UI"/>
          <w:kern w:val="22"/>
          <w:szCs w:val="21"/>
          <w:lang w:eastAsia="en-NZ"/>
        </w:rPr>
      </w:pPr>
      <w:r w:rsidRPr="00823A33">
        <w:rPr>
          <w:szCs w:val="21"/>
        </w:rPr>
        <w:t xml:space="preserve">Our </w:t>
      </w:r>
      <w:r w:rsidR="00457695" w:rsidRPr="00823A33">
        <w:rPr>
          <w:szCs w:val="21"/>
        </w:rPr>
        <w:t>A</w:t>
      </w:r>
      <w:r w:rsidRPr="00823A33">
        <w:rPr>
          <w:szCs w:val="21"/>
        </w:rPr>
        <w:t xml:space="preserve">gency has a </w:t>
      </w:r>
      <w:r w:rsidR="00717B96" w:rsidRPr="00823A33">
        <w:rPr>
          <w:szCs w:val="21"/>
        </w:rPr>
        <w:t xml:space="preserve">lofty vision </w:t>
      </w:r>
      <w:r w:rsidR="00AE41F7" w:rsidRPr="00823A33">
        <w:rPr>
          <w:szCs w:val="21"/>
        </w:rPr>
        <w:t>of fewer cancers</w:t>
      </w:r>
      <w:r w:rsidR="00671C40">
        <w:rPr>
          <w:szCs w:val="21"/>
        </w:rPr>
        <w:t>,</w:t>
      </w:r>
      <w:r w:rsidR="00AE41F7" w:rsidRPr="00823A33">
        <w:rPr>
          <w:szCs w:val="21"/>
        </w:rPr>
        <w:t xml:space="preserve"> better survival</w:t>
      </w:r>
      <w:r w:rsidR="00911444" w:rsidRPr="00823A33">
        <w:rPr>
          <w:szCs w:val="21"/>
        </w:rPr>
        <w:t xml:space="preserve"> and equity for all. </w:t>
      </w:r>
      <w:r w:rsidR="005E4722" w:rsidRPr="00823A33">
        <w:rPr>
          <w:szCs w:val="21"/>
        </w:rPr>
        <w:t xml:space="preserve"> This is to be achieved through </w:t>
      </w:r>
      <w:r w:rsidR="00671C40">
        <w:rPr>
          <w:szCs w:val="21"/>
        </w:rPr>
        <w:t>being</w:t>
      </w:r>
      <w:r w:rsidR="005E4722" w:rsidRPr="00823A33">
        <w:rPr>
          <w:rFonts w:cs="Segoe UI"/>
          <w:kern w:val="22"/>
          <w:szCs w:val="21"/>
          <w:lang w:eastAsia="en-NZ"/>
        </w:rPr>
        <w:t xml:space="preserve"> equity</w:t>
      </w:r>
      <w:r w:rsidR="00671C40">
        <w:rPr>
          <w:rFonts w:cs="Segoe UI"/>
          <w:kern w:val="22"/>
          <w:szCs w:val="21"/>
          <w:lang w:eastAsia="en-NZ"/>
        </w:rPr>
        <w:t>-</w:t>
      </w:r>
      <w:r w:rsidR="005E4722" w:rsidRPr="00823A33">
        <w:rPr>
          <w:rFonts w:cs="Segoe UI"/>
          <w:kern w:val="22"/>
          <w:szCs w:val="21"/>
          <w:lang w:eastAsia="en-NZ"/>
        </w:rPr>
        <w:t>led, knowledge</w:t>
      </w:r>
      <w:r w:rsidR="00671C40">
        <w:rPr>
          <w:rFonts w:cs="Segoe UI"/>
          <w:kern w:val="22"/>
          <w:szCs w:val="21"/>
          <w:lang w:eastAsia="en-NZ"/>
        </w:rPr>
        <w:t>-</w:t>
      </w:r>
      <w:r w:rsidR="005E4722" w:rsidRPr="00823A33">
        <w:rPr>
          <w:rFonts w:cs="Segoe UI"/>
          <w:kern w:val="22"/>
          <w:szCs w:val="21"/>
          <w:lang w:eastAsia="en-NZ"/>
        </w:rPr>
        <w:t>driven, person and wh</w:t>
      </w:r>
      <w:r w:rsidR="00A46082" w:rsidRPr="00823A33">
        <w:rPr>
          <w:rFonts w:cs="Segoe UI"/>
          <w:kern w:val="22"/>
          <w:szCs w:val="21"/>
          <w:lang w:eastAsia="en-NZ"/>
        </w:rPr>
        <w:t>ā</w:t>
      </w:r>
      <w:r w:rsidR="005E4722" w:rsidRPr="00823A33">
        <w:rPr>
          <w:rFonts w:cs="Segoe UI"/>
          <w:kern w:val="22"/>
          <w:szCs w:val="21"/>
          <w:lang w:eastAsia="en-NZ"/>
        </w:rPr>
        <w:t>nau</w:t>
      </w:r>
      <w:r w:rsidR="00671C40">
        <w:rPr>
          <w:rFonts w:cs="Segoe UI"/>
          <w:kern w:val="22"/>
          <w:szCs w:val="21"/>
          <w:lang w:eastAsia="en-NZ"/>
        </w:rPr>
        <w:t>-</w:t>
      </w:r>
      <w:r w:rsidR="005E4722" w:rsidRPr="00823A33">
        <w:rPr>
          <w:rFonts w:cs="Segoe UI"/>
          <w:kern w:val="22"/>
          <w:szCs w:val="21"/>
          <w:lang w:eastAsia="en-NZ"/>
        </w:rPr>
        <w:t>centred</w:t>
      </w:r>
      <w:r w:rsidR="00671C40">
        <w:rPr>
          <w:rFonts w:cs="Segoe UI"/>
          <w:kern w:val="22"/>
          <w:szCs w:val="21"/>
          <w:lang w:eastAsia="en-NZ"/>
        </w:rPr>
        <w:t>,</w:t>
      </w:r>
      <w:r w:rsidR="005E4722" w:rsidRPr="00823A33">
        <w:rPr>
          <w:rFonts w:cs="Segoe UI"/>
          <w:kern w:val="22"/>
          <w:szCs w:val="21"/>
          <w:lang w:eastAsia="en-NZ"/>
        </w:rPr>
        <w:t xml:space="preserve"> and outcomes</w:t>
      </w:r>
      <w:r w:rsidR="00671C40">
        <w:rPr>
          <w:rFonts w:cs="Segoe UI"/>
          <w:kern w:val="22"/>
          <w:szCs w:val="21"/>
          <w:lang w:eastAsia="en-NZ"/>
        </w:rPr>
        <w:t>-</w:t>
      </w:r>
      <w:r w:rsidR="005E4722" w:rsidRPr="00823A33">
        <w:rPr>
          <w:rFonts w:cs="Segoe UI"/>
          <w:kern w:val="22"/>
          <w:szCs w:val="21"/>
          <w:lang w:eastAsia="en-NZ"/>
        </w:rPr>
        <w:t xml:space="preserve">focused, taking a whole-of-system </w:t>
      </w:r>
      <w:r w:rsidR="00671C40">
        <w:rPr>
          <w:rFonts w:cs="Segoe UI"/>
          <w:kern w:val="22"/>
          <w:szCs w:val="21"/>
          <w:lang w:eastAsia="en-NZ"/>
        </w:rPr>
        <w:t>approach</w:t>
      </w:r>
      <w:r w:rsidR="00671C40" w:rsidRPr="00823A33">
        <w:rPr>
          <w:rFonts w:cs="Segoe UI"/>
          <w:kern w:val="22"/>
          <w:szCs w:val="21"/>
          <w:lang w:eastAsia="en-NZ"/>
        </w:rPr>
        <w:t xml:space="preserve"> </w:t>
      </w:r>
      <w:r w:rsidR="001A7832" w:rsidRPr="00823A33">
        <w:rPr>
          <w:rFonts w:cs="Segoe UI"/>
          <w:kern w:val="22"/>
          <w:szCs w:val="21"/>
          <w:lang w:eastAsia="en-NZ"/>
        </w:rPr>
        <w:t>to</w:t>
      </w:r>
      <w:r w:rsidR="005E4722" w:rsidRPr="00823A33">
        <w:rPr>
          <w:rFonts w:cs="Segoe UI"/>
          <w:kern w:val="22"/>
          <w:szCs w:val="21"/>
          <w:lang w:eastAsia="en-NZ"/>
        </w:rPr>
        <w:t xml:space="preserve"> preventing and managing cancer. </w:t>
      </w:r>
    </w:p>
    <w:p w14:paraId="5D2F42DA" w14:textId="77777777" w:rsidR="003F4925" w:rsidRPr="00823A33" w:rsidRDefault="003F4925" w:rsidP="005E4722">
      <w:pPr>
        <w:rPr>
          <w:rFonts w:cs="Segoe UI"/>
          <w:kern w:val="22"/>
          <w:szCs w:val="21"/>
          <w:lang w:eastAsia="en-NZ"/>
        </w:rPr>
      </w:pPr>
    </w:p>
    <w:p w14:paraId="5ACDB240" w14:textId="15132A3B" w:rsidR="000B3278" w:rsidRPr="00823A33" w:rsidRDefault="005A5604" w:rsidP="005E4722">
      <w:pPr>
        <w:rPr>
          <w:rFonts w:cs="Segoe UI"/>
          <w:kern w:val="22"/>
          <w:szCs w:val="21"/>
          <w:lang w:eastAsia="en-NZ"/>
        </w:rPr>
      </w:pPr>
      <w:r w:rsidRPr="00823A33">
        <w:rPr>
          <w:rFonts w:cs="Segoe UI"/>
          <w:kern w:val="22"/>
          <w:szCs w:val="21"/>
          <w:lang w:eastAsia="en-NZ"/>
        </w:rPr>
        <w:t xml:space="preserve">We have structured Te Aho o Te Kahu </w:t>
      </w:r>
      <w:r w:rsidR="00204B6E" w:rsidRPr="00823A33">
        <w:rPr>
          <w:szCs w:val="21"/>
        </w:rPr>
        <w:t>to consider options in a ‘deep’ way</w:t>
      </w:r>
      <w:r w:rsidR="00671C40">
        <w:rPr>
          <w:szCs w:val="21"/>
        </w:rPr>
        <w:t xml:space="preserve"> –</w:t>
      </w:r>
      <w:r w:rsidR="00204B6E" w:rsidRPr="00823A33">
        <w:rPr>
          <w:szCs w:val="21"/>
        </w:rPr>
        <w:t xml:space="preserve"> </w:t>
      </w:r>
      <w:r w:rsidR="003C0CE8" w:rsidRPr="00823A33">
        <w:rPr>
          <w:szCs w:val="21"/>
        </w:rPr>
        <w:t xml:space="preserve">integrating clinical expertise </w:t>
      </w:r>
      <w:r w:rsidR="00B720B8" w:rsidRPr="00823A33">
        <w:rPr>
          <w:szCs w:val="21"/>
        </w:rPr>
        <w:t>across</w:t>
      </w:r>
      <w:r w:rsidR="00204B6E" w:rsidRPr="00823A33">
        <w:rPr>
          <w:szCs w:val="21"/>
        </w:rPr>
        <w:t xml:space="preserve"> high</w:t>
      </w:r>
      <w:r w:rsidR="00671C40">
        <w:rPr>
          <w:szCs w:val="21"/>
        </w:rPr>
        <w:t>-</w:t>
      </w:r>
      <w:r w:rsidR="00204B6E" w:rsidRPr="00823A33">
        <w:rPr>
          <w:szCs w:val="21"/>
        </w:rPr>
        <w:t xml:space="preserve">level national policy to health service operationalisation </w:t>
      </w:r>
      <w:r w:rsidR="007846B0" w:rsidRPr="00823A33">
        <w:rPr>
          <w:szCs w:val="21"/>
        </w:rPr>
        <w:t xml:space="preserve">via </w:t>
      </w:r>
      <w:r w:rsidR="00CB03FF">
        <w:rPr>
          <w:rFonts w:cs="Segoe UI"/>
          <w:kern w:val="22"/>
          <w:szCs w:val="21"/>
          <w:lang w:eastAsia="en-NZ"/>
        </w:rPr>
        <w:t>five</w:t>
      </w:r>
      <w:r w:rsidR="00CB03FF" w:rsidRPr="00823A33">
        <w:rPr>
          <w:rFonts w:cs="Segoe UI"/>
          <w:kern w:val="22"/>
          <w:szCs w:val="21"/>
          <w:lang w:eastAsia="en-NZ"/>
        </w:rPr>
        <w:t xml:space="preserve"> </w:t>
      </w:r>
      <w:r w:rsidRPr="00823A33">
        <w:rPr>
          <w:rFonts w:cs="Segoe UI"/>
          <w:kern w:val="22"/>
          <w:szCs w:val="21"/>
          <w:lang w:eastAsia="en-NZ"/>
        </w:rPr>
        <w:t>workstreams</w:t>
      </w:r>
      <w:r w:rsidR="000D44AD" w:rsidRPr="00823A33">
        <w:rPr>
          <w:rFonts w:cs="Segoe UI"/>
          <w:kern w:val="22"/>
          <w:szCs w:val="21"/>
          <w:lang w:eastAsia="en-NZ"/>
        </w:rPr>
        <w:t>:</w:t>
      </w:r>
    </w:p>
    <w:p w14:paraId="54D54CE4" w14:textId="5FE3D858" w:rsidR="000D44AD" w:rsidRPr="00823A33" w:rsidRDefault="008631C7" w:rsidP="000C2820">
      <w:pPr>
        <w:pStyle w:val="ListParagraph"/>
        <w:numPr>
          <w:ilvl w:val="0"/>
          <w:numId w:val="12"/>
        </w:numPr>
        <w:ind w:left="426"/>
        <w:rPr>
          <w:rFonts w:ascii="Segoe UI" w:hAnsi="Segoe UI" w:cs="Segoe UI"/>
          <w:kern w:val="22"/>
          <w:sz w:val="21"/>
          <w:szCs w:val="21"/>
          <w:lang w:eastAsia="en-NZ"/>
        </w:rPr>
      </w:pPr>
      <w:r>
        <w:rPr>
          <w:rFonts w:ascii="Segoe UI" w:hAnsi="Segoe UI" w:cs="Segoe UI"/>
          <w:kern w:val="22"/>
          <w:sz w:val="21"/>
          <w:szCs w:val="21"/>
          <w:lang w:eastAsia="en-NZ"/>
        </w:rPr>
        <w:t>E</w:t>
      </w:r>
      <w:r w:rsidR="00671C40" w:rsidRPr="00823A33">
        <w:rPr>
          <w:rFonts w:ascii="Segoe UI" w:hAnsi="Segoe UI" w:cs="Segoe UI"/>
          <w:kern w:val="22"/>
          <w:sz w:val="21"/>
          <w:szCs w:val="21"/>
          <w:lang w:eastAsia="en-NZ"/>
        </w:rPr>
        <w:t>quity</w:t>
      </w:r>
    </w:p>
    <w:p w14:paraId="15CF494E" w14:textId="7DFF7E11" w:rsidR="000D44AD" w:rsidRPr="00823A33" w:rsidRDefault="008631C7" w:rsidP="000C2820">
      <w:pPr>
        <w:pStyle w:val="ListParagraph"/>
        <w:numPr>
          <w:ilvl w:val="0"/>
          <w:numId w:val="12"/>
        </w:numPr>
        <w:ind w:left="426"/>
        <w:rPr>
          <w:rFonts w:ascii="Segoe UI" w:hAnsi="Segoe UI" w:cs="Segoe UI"/>
          <w:kern w:val="22"/>
          <w:sz w:val="21"/>
          <w:szCs w:val="21"/>
          <w:lang w:eastAsia="en-NZ"/>
        </w:rPr>
      </w:pPr>
      <w:r>
        <w:rPr>
          <w:rFonts w:ascii="Segoe UI" w:hAnsi="Segoe UI" w:cs="Segoe UI"/>
          <w:kern w:val="22"/>
          <w:sz w:val="21"/>
          <w:szCs w:val="21"/>
          <w:lang w:eastAsia="en-NZ"/>
        </w:rPr>
        <w:t>P</w:t>
      </w:r>
      <w:r w:rsidR="00671C40" w:rsidRPr="00823A33">
        <w:rPr>
          <w:rFonts w:ascii="Segoe UI" w:hAnsi="Segoe UI" w:cs="Segoe UI"/>
          <w:kern w:val="22"/>
          <w:sz w:val="21"/>
          <w:szCs w:val="21"/>
          <w:lang w:eastAsia="en-NZ"/>
        </w:rPr>
        <w:t>erson and whānau</w:t>
      </w:r>
      <w:r w:rsidR="00671C40">
        <w:rPr>
          <w:rFonts w:ascii="Segoe UI" w:hAnsi="Segoe UI" w:cs="Segoe UI"/>
          <w:kern w:val="22"/>
          <w:sz w:val="21"/>
          <w:szCs w:val="21"/>
          <w:lang w:eastAsia="en-NZ"/>
        </w:rPr>
        <w:t>-</w:t>
      </w:r>
      <w:r w:rsidR="00671C40" w:rsidRPr="00823A33">
        <w:rPr>
          <w:rFonts w:ascii="Segoe UI" w:hAnsi="Segoe UI" w:cs="Segoe UI"/>
          <w:kern w:val="22"/>
          <w:sz w:val="21"/>
          <w:szCs w:val="21"/>
          <w:lang w:eastAsia="en-NZ"/>
        </w:rPr>
        <w:t>centred care</w:t>
      </w:r>
    </w:p>
    <w:p w14:paraId="4039A271" w14:textId="4D945DEB" w:rsidR="002C37A3" w:rsidRPr="00823A33" w:rsidRDefault="008631C7" w:rsidP="000C2820">
      <w:pPr>
        <w:pStyle w:val="ListParagraph"/>
        <w:numPr>
          <w:ilvl w:val="0"/>
          <w:numId w:val="12"/>
        </w:numPr>
        <w:ind w:left="426"/>
        <w:rPr>
          <w:rFonts w:ascii="Segoe UI" w:hAnsi="Segoe UI" w:cs="Segoe UI"/>
          <w:kern w:val="22"/>
          <w:sz w:val="21"/>
          <w:szCs w:val="21"/>
          <w:lang w:eastAsia="en-NZ"/>
        </w:rPr>
      </w:pPr>
      <w:r>
        <w:rPr>
          <w:rFonts w:ascii="Segoe UI" w:hAnsi="Segoe UI" w:cs="Segoe UI"/>
          <w:kern w:val="22"/>
          <w:sz w:val="21"/>
          <w:szCs w:val="21"/>
          <w:lang w:eastAsia="en-NZ"/>
        </w:rPr>
        <w:t>T</w:t>
      </w:r>
      <w:r w:rsidR="00671C40" w:rsidRPr="00823A33">
        <w:rPr>
          <w:rFonts w:ascii="Segoe UI" w:hAnsi="Segoe UI" w:cs="Segoe UI"/>
          <w:kern w:val="22"/>
          <w:sz w:val="21"/>
          <w:szCs w:val="21"/>
          <w:lang w:eastAsia="en-NZ"/>
        </w:rPr>
        <w:t>reatment, quality and standardisation</w:t>
      </w:r>
    </w:p>
    <w:p w14:paraId="483ED95C" w14:textId="4FE3D111" w:rsidR="00935370" w:rsidRPr="00823A33" w:rsidRDefault="008631C7" w:rsidP="000C2820">
      <w:pPr>
        <w:pStyle w:val="ListParagraph"/>
        <w:numPr>
          <w:ilvl w:val="0"/>
          <w:numId w:val="12"/>
        </w:numPr>
        <w:ind w:left="426"/>
        <w:rPr>
          <w:rFonts w:ascii="Segoe UI" w:hAnsi="Segoe UI" w:cs="Segoe UI"/>
          <w:kern w:val="22"/>
          <w:sz w:val="21"/>
          <w:szCs w:val="21"/>
          <w:lang w:eastAsia="en-NZ"/>
        </w:rPr>
      </w:pPr>
      <w:r>
        <w:rPr>
          <w:rFonts w:ascii="Segoe UI" w:hAnsi="Segoe UI" w:cs="Segoe UI"/>
          <w:kern w:val="22"/>
          <w:sz w:val="21"/>
          <w:szCs w:val="21"/>
          <w:lang w:eastAsia="en-NZ"/>
        </w:rPr>
        <w:t>D</w:t>
      </w:r>
      <w:r w:rsidR="00671C40" w:rsidRPr="00823A33">
        <w:rPr>
          <w:rFonts w:ascii="Segoe UI" w:hAnsi="Segoe UI" w:cs="Segoe UI"/>
          <w:kern w:val="22"/>
          <w:sz w:val="21"/>
          <w:szCs w:val="21"/>
          <w:lang w:eastAsia="en-NZ"/>
        </w:rPr>
        <w:t>ata, monitoring and reporting</w:t>
      </w:r>
    </w:p>
    <w:p w14:paraId="38A0D54B" w14:textId="71D86B10" w:rsidR="002C37A3" w:rsidRPr="00823A33" w:rsidRDefault="008631C7" w:rsidP="000C2820">
      <w:pPr>
        <w:pStyle w:val="ListParagraph"/>
        <w:numPr>
          <w:ilvl w:val="0"/>
          <w:numId w:val="12"/>
        </w:numPr>
        <w:ind w:left="426"/>
        <w:rPr>
          <w:rFonts w:ascii="Segoe UI" w:hAnsi="Segoe UI" w:cs="Segoe UI"/>
          <w:kern w:val="22"/>
          <w:sz w:val="21"/>
          <w:szCs w:val="21"/>
          <w:lang w:eastAsia="en-NZ"/>
        </w:rPr>
      </w:pPr>
      <w:r>
        <w:rPr>
          <w:rFonts w:ascii="Segoe UI" w:hAnsi="Segoe UI" w:cs="Segoe UI"/>
          <w:kern w:val="22"/>
          <w:sz w:val="21"/>
          <w:szCs w:val="21"/>
          <w:lang w:eastAsia="en-NZ"/>
        </w:rPr>
        <w:t>P</w:t>
      </w:r>
      <w:r w:rsidR="00671C40" w:rsidRPr="00823A33">
        <w:rPr>
          <w:rFonts w:ascii="Segoe UI" w:hAnsi="Segoe UI" w:cs="Segoe UI"/>
          <w:kern w:val="22"/>
          <w:sz w:val="21"/>
          <w:szCs w:val="21"/>
          <w:lang w:eastAsia="en-NZ"/>
        </w:rPr>
        <w:t>rioritisation, innovation and researc</w:t>
      </w:r>
      <w:r w:rsidR="008175B1" w:rsidRPr="00823A33">
        <w:rPr>
          <w:rFonts w:ascii="Segoe UI" w:hAnsi="Segoe UI" w:cs="Segoe UI"/>
          <w:kern w:val="22"/>
          <w:sz w:val="21"/>
          <w:szCs w:val="21"/>
          <w:lang w:eastAsia="en-NZ"/>
        </w:rPr>
        <w:t>h</w:t>
      </w:r>
      <w:r w:rsidR="00671C40">
        <w:rPr>
          <w:rFonts w:ascii="Segoe UI" w:hAnsi="Segoe UI" w:cs="Segoe UI"/>
          <w:kern w:val="22"/>
          <w:sz w:val="21"/>
          <w:szCs w:val="21"/>
          <w:lang w:eastAsia="en-NZ"/>
        </w:rPr>
        <w:t>.</w:t>
      </w:r>
    </w:p>
    <w:p w14:paraId="754DD1E4" w14:textId="158FC371" w:rsidR="00DF5DB9" w:rsidRPr="00823A33" w:rsidRDefault="003703C0" w:rsidP="003E0858">
      <w:pPr>
        <w:rPr>
          <w:szCs w:val="21"/>
        </w:rPr>
      </w:pPr>
      <w:r w:rsidRPr="00823A33">
        <w:rPr>
          <w:szCs w:val="21"/>
        </w:rPr>
        <w:t>Our Agency extends to three (shortly four) regional hubs across Aotearoa</w:t>
      </w:r>
      <w:r w:rsidR="00DF5DB9" w:rsidRPr="00823A33">
        <w:rPr>
          <w:szCs w:val="21"/>
        </w:rPr>
        <w:t xml:space="preserve">/New Zealand, making </w:t>
      </w:r>
      <w:r w:rsidR="00671C40">
        <w:rPr>
          <w:szCs w:val="21"/>
        </w:rPr>
        <w:t>it</w:t>
      </w:r>
      <w:r w:rsidR="00DF5DB9" w:rsidRPr="00823A33">
        <w:rPr>
          <w:szCs w:val="21"/>
        </w:rPr>
        <w:t xml:space="preserve"> a truly national organisation. </w:t>
      </w:r>
    </w:p>
    <w:p w14:paraId="783519DC" w14:textId="77777777" w:rsidR="00DF5DB9" w:rsidRPr="00823A33" w:rsidRDefault="00DF5DB9" w:rsidP="003E0858">
      <w:pPr>
        <w:rPr>
          <w:szCs w:val="21"/>
        </w:rPr>
      </w:pPr>
    </w:p>
    <w:p w14:paraId="38526727" w14:textId="6FA688C2" w:rsidR="003F4877" w:rsidRPr="00823A33" w:rsidRDefault="003F4877" w:rsidP="003E0858">
      <w:pPr>
        <w:rPr>
          <w:szCs w:val="21"/>
        </w:rPr>
      </w:pPr>
      <w:r w:rsidRPr="00823A33">
        <w:rPr>
          <w:szCs w:val="21"/>
        </w:rPr>
        <w:t xml:space="preserve">I would </w:t>
      </w:r>
      <w:r w:rsidR="008429A4" w:rsidRPr="00823A33">
        <w:rPr>
          <w:szCs w:val="21"/>
        </w:rPr>
        <w:t>finally</w:t>
      </w:r>
      <w:r w:rsidRPr="00823A33">
        <w:rPr>
          <w:szCs w:val="21"/>
        </w:rPr>
        <w:t xml:space="preserve"> like to acknowledge </w:t>
      </w:r>
      <w:r w:rsidR="004A623C" w:rsidRPr="00823A33">
        <w:rPr>
          <w:szCs w:val="21"/>
        </w:rPr>
        <w:t xml:space="preserve">all those </w:t>
      </w:r>
      <w:r w:rsidR="0045161C" w:rsidRPr="00823A33">
        <w:rPr>
          <w:szCs w:val="21"/>
        </w:rPr>
        <w:t xml:space="preserve">affected by cancer, and those whose efforts continue to be focused on </w:t>
      </w:r>
      <w:r w:rsidR="00D0416A" w:rsidRPr="00823A33">
        <w:rPr>
          <w:szCs w:val="21"/>
        </w:rPr>
        <w:t>improving cancer</w:t>
      </w:r>
      <w:r w:rsidR="00123876" w:rsidRPr="00823A33">
        <w:rPr>
          <w:szCs w:val="21"/>
        </w:rPr>
        <w:t xml:space="preserve"> prevention, care and outcomes for all New </w:t>
      </w:r>
      <w:r w:rsidR="00B3223C" w:rsidRPr="00823A33">
        <w:rPr>
          <w:szCs w:val="21"/>
        </w:rPr>
        <w:t>Zealanders.</w:t>
      </w:r>
      <w:r w:rsidR="00785F75" w:rsidRPr="00823A33">
        <w:rPr>
          <w:szCs w:val="21"/>
        </w:rPr>
        <w:t xml:space="preserve"> Our staff fe</w:t>
      </w:r>
      <w:r w:rsidR="004E1BA8" w:rsidRPr="00823A33">
        <w:rPr>
          <w:szCs w:val="21"/>
        </w:rPr>
        <w:t>e</w:t>
      </w:r>
      <w:r w:rsidR="00785F75" w:rsidRPr="00823A33">
        <w:rPr>
          <w:szCs w:val="21"/>
        </w:rPr>
        <w:t>l the weight of responsibility</w:t>
      </w:r>
      <w:r w:rsidR="00EC34AB" w:rsidRPr="00823A33">
        <w:rPr>
          <w:szCs w:val="21"/>
        </w:rPr>
        <w:t>,</w:t>
      </w:r>
      <w:r w:rsidR="00785F75" w:rsidRPr="00823A33">
        <w:rPr>
          <w:szCs w:val="21"/>
        </w:rPr>
        <w:t xml:space="preserve"> </w:t>
      </w:r>
      <w:r w:rsidR="00EC34AB" w:rsidRPr="00823A33">
        <w:rPr>
          <w:szCs w:val="21"/>
        </w:rPr>
        <w:t>and have a strong commitment to</w:t>
      </w:r>
      <w:r w:rsidR="004E1BA8" w:rsidRPr="00823A33">
        <w:rPr>
          <w:szCs w:val="21"/>
        </w:rPr>
        <w:t xml:space="preserve"> deliver on your vision</w:t>
      </w:r>
      <w:r w:rsidR="00EC34AB" w:rsidRPr="00823A33">
        <w:rPr>
          <w:szCs w:val="21"/>
        </w:rPr>
        <w:t>.</w:t>
      </w:r>
    </w:p>
    <w:p w14:paraId="69343514" w14:textId="04313F19" w:rsidR="003E0858" w:rsidRPr="00823A33" w:rsidRDefault="003E0858" w:rsidP="003E0858">
      <w:pPr>
        <w:pStyle w:val="ListParagraph"/>
        <w:spacing w:after="0" w:line="240" w:lineRule="auto"/>
        <w:contextualSpacing w:val="0"/>
        <w:rPr>
          <w:rFonts w:ascii="Segoe UI" w:eastAsia="Times New Roman" w:hAnsi="Segoe UI" w:cs="Times New Roman"/>
          <w:sz w:val="21"/>
          <w:szCs w:val="21"/>
          <w:lang w:eastAsia="en-GB"/>
        </w:rPr>
      </w:pPr>
    </w:p>
    <w:p w14:paraId="3639CA4A" w14:textId="67FF4B42" w:rsidR="00342411" w:rsidRPr="00823A33" w:rsidRDefault="001D2571" w:rsidP="003E0858">
      <w:pPr>
        <w:spacing w:after="240"/>
        <w:rPr>
          <w:szCs w:val="21"/>
        </w:rPr>
      </w:pPr>
      <w:proofErr w:type="spellStart"/>
      <w:r w:rsidRPr="00823A33">
        <w:rPr>
          <w:szCs w:val="21"/>
        </w:rPr>
        <w:t>Ngā</w:t>
      </w:r>
      <w:proofErr w:type="spellEnd"/>
      <w:r w:rsidRPr="00823A33">
        <w:rPr>
          <w:szCs w:val="21"/>
        </w:rPr>
        <w:t xml:space="preserve"> mihi</w:t>
      </w:r>
    </w:p>
    <w:p w14:paraId="5C8B412E" w14:textId="68F78DEF" w:rsidR="0036644D" w:rsidRPr="00823A33" w:rsidRDefault="00091FA5" w:rsidP="000C2820">
      <w:pPr>
        <w:rPr>
          <w:szCs w:val="21"/>
        </w:rPr>
      </w:pPr>
      <w:r w:rsidRPr="00823A33">
        <w:rPr>
          <w:szCs w:val="21"/>
        </w:rPr>
        <w:t>Professor Diana Sarfati</w:t>
      </w:r>
    </w:p>
    <w:p w14:paraId="5A2B69FC" w14:textId="1B6DC5E3" w:rsidR="00440FB8" w:rsidRPr="00823A33" w:rsidRDefault="00284367" w:rsidP="003F4925">
      <w:pPr>
        <w:spacing w:after="240"/>
        <w:rPr>
          <w:szCs w:val="21"/>
        </w:rPr>
      </w:pPr>
      <w:r w:rsidRPr="00823A33">
        <w:rPr>
          <w:szCs w:val="21"/>
        </w:rPr>
        <w:t>Chief Executive and National Director of Cancer</w:t>
      </w:r>
      <w:r w:rsidR="00440FB8" w:rsidRPr="00823A33">
        <w:rPr>
          <w:rFonts w:cs="Segoe UI"/>
          <w:kern w:val="22"/>
          <w:szCs w:val="21"/>
          <w:lang w:eastAsia="en-NZ"/>
        </w:rPr>
        <w:br w:type="page"/>
      </w:r>
    </w:p>
    <w:p w14:paraId="723518C2" w14:textId="77777777" w:rsidR="007C5706" w:rsidRDefault="007C5706" w:rsidP="00AE28EC">
      <w:pPr>
        <w:pStyle w:val="Heading1"/>
        <w:spacing w:before="360"/>
        <w:rPr>
          <w:rFonts w:ascii="Montserrat" w:hAnsi="Montserrat"/>
          <w:color w:val="3B5149"/>
          <w:spacing w:val="0"/>
          <w:sz w:val="48"/>
          <w:szCs w:val="48"/>
        </w:rPr>
        <w:sectPr w:rsidR="007C5706" w:rsidSect="007C5706">
          <w:type w:val="continuous"/>
          <w:pgSz w:w="11907" w:h="16834" w:code="9"/>
          <w:pgMar w:top="1440" w:right="1440" w:bottom="1440" w:left="1440" w:header="284" w:footer="425" w:gutter="284"/>
          <w:pgNumType w:start="1"/>
          <w:cols w:num="2" w:space="720"/>
          <w:docGrid w:linePitch="286"/>
        </w:sectPr>
      </w:pPr>
    </w:p>
    <w:p w14:paraId="3A351A19" w14:textId="55110DB8" w:rsidR="00AE28EC" w:rsidRPr="00BE554C" w:rsidRDefault="00080675" w:rsidP="00AE28EC">
      <w:pPr>
        <w:pStyle w:val="Heading1"/>
        <w:spacing w:before="360"/>
        <w:rPr>
          <w:rFonts w:ascii="Montserrat" w:hAnsi="Montserrat"/>
          <w:color w:val="2C463B"/>
          <w:spacing w:val="0"/>
          <w:sz w:val="48"/>
          <w:szCs w:val="48"/>
        </w:rPr>
      </w:pPr>
      <w:r>
        <w:rPr>
          <w:noProof/>
        </w:rPr>
        <w:lastRenderedPageBreak/>
        <w:drawing>
          <wp:anchor distT="0" distB="0" distL="114300" distR="114300" simplePos="0" relativeHeight="251662356" behindDoc="0" locked="0" layoutInCell="1" allowOverlap="1" wp14:anchorId="0A4836FF" wp14:editId="371E72AD">
            <wp:simplePos x="0" y="0"/>
            <wp:positionH relativeFrom="margin">
              <wp:align>left</wp:align>
            </wp:positionH>
            <wp:positionV relativeFrom="paragraph">
              <wp:posOffset>53047</wp:posOffset>
            </wp:positionV>
            <wp:extent cx="291465" cy="31178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59954"/>
                    <a:stretch/>
                  </pic:blipFill>
                  <pic:spPr bwMode="auto">
                    <a:xfrm>
                      <a:off x="0" y="0"/>
                      <a:ext cx="291465" cy="311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8EC" w:rsidRPr="00BE554C">
        <w:rPr>
          <w:rFonts w:ascii="Montserrat" w:hAnsi="Montserrat"/>
          <w:color w:val="2C463B"/>
          <w:spacing w:val="0"/>
          <w:sz w:val="48"/>
          <w:szCs w:val="48"/>
        </w:rPr>
        <w:t>Who we are</w:t>
      </w:r>
    </w:p>
    <w:p w14:paraId="6108D930" w14:textId="77777777" w:rsidR="0093299E" w:rsidRDefault="0093299E" w:rsidP="00AE28EC">
      <w:pPr>
        <w:spacing w:after="240"/>
        <w:sectPr w:rsidR="0093299E" w:rsidSect="00670005">
          <w:type w:val="continuous"/>
          <w:pgSz w:w="11907" w:h="16834" w:code="9"/>
          <w:pgMar w:top="1440" w:right="1440" w:bottom="1440" w:left="1440" w:header="284" w:footer="425" w:gutter="284"/>
          <w:cols w:space="720"/>
          <w:docGrid w:linePitch="286"/>
        </w:sectPr>
      </w:pPr>
    </w:p>
    <w:p w14:paraId="223709F3" w14:textId="6AC1AF86" w:rsidR="00AE28EC" w:rsidRPr="00823A33" w:rsidRDefault="00AE28EC" w:rsidP="00AE28EC">
      <w:pPr>
        <w:spacing w:after="240"/>
        <w:rPr>
          <w:rFonts w:cs="Segoe UI"/>
          <w:kern w:val="22"/>
          <w:szCs w:val="21"/>
          <w:lang w:eastAsia="en-NZ"/>
        </w:rPr>
      </w:pPr>
      <w:r w:rsidRPr="00823A33">
        <w:rPr>
          <w:szCs w:val="21"/>
        </w:rPr>
        <w:t xml:space="preserve">On 1 September 2019, the </w:t>
      </w:r>
      <w:r w:rsidR="00560E4E" w:rsidRPr="00823A33">
        <w:rPr>
          <w:szCs w:val="21"/>
        </w:rPr>
        <w:t>G</w:t>
      </w:r>
      <w:r w:rsidRPr="00823A33">
        <w:rPr>
          <w:szCs w:val="21"/>
        </w:rPr>
        <w:t>overnment announced their intention to establish a Cancer Control Agency</w:t>
      </w:r>
      <w:r w:rsidR="00AF044E" w:rsidRPr="00823A33">
        <w:rPr>
          <w:szCs w:val="21"/>
        </w:rPr>
        <w:t xml:space="preserve"> (the Agency)</w:t>
      </w:r>
      <w:r w:rsidRPr="00823A33">
        <w:rPr>
          <w:szCs w:val="21"/>
        </w:rPr>
        <w:t xml:space="preserve"> and to create a single National Cancer Control Network. This was an innovative solution to a pressing need for improved quality and consistency of cancer care and prevention nationwide. On 2 December 2019 the Agency was opened by the Prime Minister and Hon Dr David Clark</w:t>
      </w:r>
      <w:r w:rsidR="00CB03FF">
        <w:rPr>
          <w:szCs w:val="21"/>
        </w:rPr>
        <w:t>,</w:t>
      </w:r>
      <w:r w:rsidRPr="00823A33">
        <w:rPr>
          <w:szCs w:val="21"/>
        </w:rPr>
        <w:t xml:space="preserve"> and in Budget 20 the </w:t>
      </w:r>
      <w:r w:rsidR="00560E4E" w:rsidRPr="00823A33">
        <w:rPr>
          <w:szCs w:val="21"/>
        </w:rPr>
        <w:t>G</w:t>
      </w:r>
      <w:r w:rsidRPr="00823A33">
        <w:rPr>
          <w:szCs w:val="21"/>
        </w:rPr>
        <w:t xml:space="preserve">overnment committed </w:t>
      </w:r>
      <w:r w:rsidRPr="00823A33">
        <w:rPr>
          <w:rFonts w:cs="Segoe UI"/>
          <w:kern w:val="22"/>
          <w:szCs w:val="21"/>
          <w:lang w:eastAsia="en-NZ"/>
        </w:rPr>
        <w:t>$30.7 million to the establishment of the Agency over the next four years.</w:t>
      </w:r>
    </w:p>
    <w:p w14:paraId="34857317" w14:textId="77777777" w:rsidR="00AE28EC" w:rsidRPr="00F31549" w:rsidRDefault="00AE28EC" w:rsidP="00AE28EC">
      <w:pPr>
        <w:pStyle w:val="Heading3"/>
        <w:rPr>
          <w:rFonts w:ascii="Montserrat" w:hAnsi="Montserrat"/>
          <w:color w:val="3B5149"/>
        </w:rPr>
      </w:pPr>
      <w:r>
        <w:rPr>
          <w:rFonts w:ascii="Montserrat" w:hAnsi="Montserrat"/>
          <w:color w:val="3B5149"/>
        </w:rPr>
        <w:t>An agency focused on cancer</w:t>
      </w:r>
    </w:p>
    <w:p w14:paraId="7E9CFB97" w14:textId="2D19EDEB" w:rsidR="00AE28EC" w:rsidRPr="00EF09DF" w:rsidRDefault="0006438C" w:rsidP="00AE28EC">
      <w:pPr>
        <w:spacing w:after="240"/>
        <w:rPr>
          <w:rFonts w:cs="Segoe UI"/>
          <w:kern w:val="22"/>
          <w:szCs w:val="21"/>
          <w:lang w:eastAsia="en-NZ"/>
        </w:rPr>
      </w:pPr>
      <w:hyperlink r:id="rId24" w:history="1">
        <w:r w:rsidR="00AE28EC" w:rsidRPr="00EF09DF">
          <w:rPr>
            <w:rFonts w:cs="Segoe UI"/>
            <w:kern w:val="22"/>
            <w:szCs w:val="21"/>
            <w:lang w:eastAsia="en-NZ"/>
          </w:rPr>
          <w:t>Te Aho o Te Kahu</w:t>
        </w:r>
        <w:r w:rsidR="00597093">
          <w:rPr>
            <w:rFonts w:cs="Segoe UI"/>
            <w:kern w:val="22"/>
            <w:szCs w:val="21"/>
            <w:lang w:eastAsia="en-NZ"/>
          </w:rPr>
          <w:t>, the</w:t>
        </w:r>
        <w:r w:rsidR="00AE28EC" w:rsidRPr="00EF09DF">
          <w:rPr>
            <w:rFonts w:cs="Segoe UI"/>
            <w:kern w:val="22"/>
            <w:szCs w:val="21"/>
            <w:lang w:eastAsia="en-NZ"/>
          </w:rPr>
          <w:t xml:space="preserve"> Cancer Control Agency</w:t>
        </w:r>
      </w:hyperlink>
      <w:r w:rsidR="00AE28EC" w:rsidRPr="00EF09DF">
        <w:rPr>
          <w:rFonts w:cs="Segoe UI"/>
          <w:kern w:val="22"/>
          <w:szCs w:val="21"/>
          <w:lang w:eastAsia="en-NZ"/>
        </w:rPr>
        <w:t xml:space="preserve"> is a newly established independent departmental agency. It is hosted by the Ministry of Health but reports directly to the Minister of Health. These new arrangements better recognise the impact cancer has on the lives of New Zealanders and provide a sharp focus on this important health issue. </w:t>
      </w:r>
    </w:p>
    <w:p w14:paraId="66ED5F97" w14:textId="77777777" w:rsidR="00346F78" w:rsidRDefault="00694C33" w:rsidP="00694C33">
      <w:pPr>
        <w:rPr>
          <w:rFonts w:eastAsiaTheme="minorHAnsi" w:cs="Segoe UI"/>
          <w:szCs w:val="21"/>
          <w:lang w:eastAsia="en-US"/>
        </w:rPr>
      </w:pPr>
      <w:r w:rsidRPr="00EF09DF">
        <w:rPr>
          <w:rFonts w:eastAsiaTheme="minorHAnsi" w:cs="Segoe UI"/>
          <w:szCs w:val="21"/>
          <w:lang w:eastAsia="en-US"/>
        </w:rPr>
        <w:t xml:space="preserve">Cancer presents some unique challenges to the health system. </w:t>
      </w:r>
    </w:p>
    <w:p w14:paraId="756C2C8F" w14:textId="56C92377" w:rsidR="00346F78" w:rsidRPr="008631C7" w:rsidRDefault="00694C33" w:rsidP="00597093">
      <w:pPr>
        <w:pStyle w:val="ListParagraph"/>
        <w:numPr>
          <w:ilvl w:val="0"/>
          <w:numId w:val="13"/>
        </w:numPr>
        <w:rPr>
          <w:rFonts w:cs="Segoe UI"/>
          <w:szCs w:val="21"/>
        </w:rPr>
      </w:pPr>
      <w:r w:rsidRPr="00346F78">
        <w:rPr>
          <w:rFonts w:cs="Segoe UI"/>
          <w:szCs w:val="21"/>
        </w:rPr>
        <w:t>The number of people diagnosed with cancer is projected to double in the next two decades</w:t>
      </w:r>
      <w:r w:rsidR="00346F78" w:rsidRPr="00346F78">
        <w:rPr>
          <w:rFonts w:cs="Segoe UI"/>
          <w:szCs w:val="21"/>
        </w:rPr>
        <w:t>.</w:t>
      </w:r>
    </w:p>
    <w:p w14:paraId="6B39B875" w14:textId="4579551D" w:rsidR="00346F78" w:rsidRPr="008631C7" w:rsidRDefault="00346F78" w:rsidP="00597093">
      <w:pPr>
        <w:pStyle w:val="ListParagraph"/>
        <w:numPr>
          <w:ilvl w:val="0"/>
          <w:numId w:val="13"/>
        </w:numPr>
        <w:rPr>
          <w:rFonts w:cs="Segoe UI"/>
          <w:szCs w:val="21"/>
        </w:rPr>
      </w:pPr>
      <w:r w:rsidRPr="00597093">
        <w:rPr>
          <w:rFonts w:cs="Segoe UI"/>
          <w:szCs w:val="21"/>
        </w:rPr>
        <w:t>T</w:t>
      </w:r>
      <w:r w:rsidR="00694C33" w:rsidRPr="00597093">
        <w:rPr>
          <w:rFonts w:cs="Segoe UI"/>
          <w:szCs w:val="21"/>
        </w:rPr>
        <w:t>he costs and complexity of care, and pace of change present major challenges for our systems and s</w:t>
      </w:r>
      <w:r w:rsidR="00694C33" w:rsidRPr="00CB03FF">
        <w:rPr>
          <w:rFonts w:cs="Segoe UI"/>
          <w:szCs w:val="21"/>
        </w:rPr>
        <w:t>ervices</w:t>
      </w:r>
      <w:r w:rsidRPr="009A6DCD">
        <w:rPr>
          <w:rFonts w:cs="Segoe UI"/>
          <w:szCs w:val="21"/>
        </w:rPr>
        <w:t>.</w:t>
      </w:r>
    </w:p>
    <w:p w14:paraId="66F28FA7" w14:textId="7F12C327" w:rsidR="00346F78" w:rsidRDefault="00694C33" w:rsidP="00346F78">
      <w:pPr>
        <w:pStyle w:val="ListParagraph"/>
        <w:numPr>
          <w:ilvl w:val="0"/>
          <w:numId w:val="13"/>
        </w:numPr>
        <w:rPr>
          <w:rFonts w:cs="Segoe UI"/>
          <w:szCs w:val="21"/>
        </w:rPr>
      </w:pPr>
      <w:r w:rsidRPr="00597093">
        <w:rPr>
          <w:rFonts w:cs="Segoe UI"/>
          <w:szCs w:val="21"/>
        </w:rPr>
        <w:t xml:space="preserve">Māori and Pacific people have worse </w:t>
      </w:r>
      <w:r w:rsidR="00346F78">
        <w:rPr>
          <w:rFonts w:cs="Segoe UI"/>
          <w:szCs w:val="21"/>
        </w:rPr>
        <w:t xml:space="preserve">cancer </w:t>
      </w:r>
      <w:r w:rsidRPr="00346F78">
        <w:rPr>
          <w:rFonts w:cs="Segoe UI"/>
          <w:szCs w:val="21"/>
        </w:rPr>
        <w:t>survival</w:t>
      </w:r>
      <w:r w:rsidR="00346F78" w:rsidRPr="00346F78">
        <w:rPr>
          <w:rFonts w:cs="Segoe UI"/>
          <w:szCs w:val="21"/>
        </w:rPr>
        <w:t xml:space="preserve"> rates</w:t>
      </w:r>
      <w:r w:rsidRPr="00346F78">
        <w:rPr>
          <w:rFonts w:cs="Segoe UI"/>
          <w:szCs w:val="21"/>
        </w:rPr>
        <w:t xml:space="preserve"> than other New Zealanders. </w:t>
      </w:r>
    </w:p>
    <w:p w14:paraId="72C96996" w14:textId="4B5715F7" w:rsidR="00694C33" w:rsidRPr="00346F78" w:rsidRDefault="00694C33" w:rsidP="00346F78">
      <w:pPr>
        <w:rPr>
          <w:rFonts w:eastAsiaTheme="minorHAnsi" w:cs="Segoe UI"/>
          <w:szCs w:val="21"/>
        </w:rPr>
      </w:pPr>
      <w:r w:rsidRPr="00346F78">
        <w:rPr>
          <w:rFonts w:eastAsiaTheme="minorHAnsi" w:cs="Segoe UI"/>
          <w:szCs w:val="21"/>
        </w:rPr>
        <w:t xml:space="preserve">Cancer survival is improving in NZ, but our rate of improvement is slower than other comparable countries, so we are at risk of falling behind.  </w:t>
      </w:r>
    </w:p>
    <w:p w14:paraId="63E66BF6" w14:textId="77777777" w:rsidR="00694C33" w:rsidRPr="00EF09DF" w:rsidRDefault="00694C33" w:rsidP="00694C33">
      <w:pPr>
        <w:rPr>
          <w:rFonts w:eastAsiaTheme="minorHAnsi" w:cs="Segoe UI"/>
          <w:szCs w:val="21"/>
          <w:lang w:eastAsia="en-US"/>
        </w:rPr>
      </w:pPr>
    </w:p>
    <w:p w14:paraId="1E13EDC7" w14:textId="2CAF597D" w:rsidR="001B0886" w:rsidRPr="00EF09DF" w:rsidRDefault="00AE28EC" w:rsidP="00AE28EC">
      <w:pPr>
        <w:rPr>
          <w:rFonts w:cs="Segoe UI"/>
          <w:kern w:val="22"/>
          <w:szCs w:val="21"/>
          <w:lang w:eastAsia="en-NZ"/>
        </w:rPr>
      </w:pPr>
      <w:r w:rsidRPr="00EF09DF">
        <w:rPr>
          <w:rFonts w:cs="Segoe UI"/>
          <w:kern w:val="22"/>
          <w:szCs w:val="21"/>
          <w:lang w:eastAsia="en-NZ"/>
        </w:rPr>
        <w:t>The purpose of the Agency is to provide strong central leadership and oversight of cancer control. It is equity</w:t>
      </w:r>
      <w:r w:rsidR="00346F78">
        <w:rPr>
          <w:rFonts w:cs="Segoe UI"/>
          <w:kern w:val="22"/>
          <w:szCs w:val="21"/>
          <w:lang w:eastAsia="en-NZ"/>
        </w:rPr>
        <w:t>-</w:t>
      </w:r>
      <w:r w:rsidRPr="00EF09DF">
        <w:rPr>
          <w:rFonts w:cs="Segoe UI"/>
          <w:kern w:val="22"/>
          <w:szCs w:val="21"/>
          <w:lang w:eastAsia="en-NZ"/>
        </w:rPr>
        <w:t>led, knowledge</w:t>
      </w:r>
      <w:r w:rsidR="00346F78">
        <w:rPr>
          <w:rFonts w:cs="Segoe UI"/>
          <w:kern w:val="22"/>
          <w:szCs w:val="21"/>
          <w:lang w:eastAsia="en-NZ"/>
        </w:rPr>
        <w:t>-</w:t>
      </w:r>
      <w:r w:rsidRPr="00EF09DF">
        <w:rPr>
          <w:rFonts w:cs="Segoe UI"/>
          <w:kern w:val="22"/>
          <w:szCs w:val="21"/>
          <w:lang w:eastAsia="en-NZ"/>
        </w:rPr>
        <w:t>driven, person and wh</w:t>
      </w:r>
      <w:r w:rsidR="00560E4E" w:rsidRPr="00EF09DF">
        <w:rPr>
          <w:rFonts w:cs="Segoe UI"/>
          <w:kern w:val="22"/>
          <w:szCs w:val="21"/>
          <w:lang w:eastAsia="en-NZ"/>
        </w:rPr>
        <w:t>ā</w:t>
      </w:r>
      <w:r w:rsidRPr="00EF09DF">
        <w:rPr>
          <w:rFonts w:cs="Segoe UI"/>
          <w:kern w:val="22"/>
          <w:szCs w:val="21"/>
          <w:lang w:eastAsia="en-NZ"/>
        </w:rPr>
        <w:t>nau</w:t>
      </w:r>
      <w:r w:rsidR="00346F78">
        <w:rPr>
          <w:rFonts w:cs="Segoe UI"/>
          <w:kern w:val="22"/>
          <w:szCs w:val="21"/>
          <w:lang w:eastAsia="en-NZ"/>
        </w:rPr>
        <w:t>-</w:t>
      </w:r>
      <w:r w:rsidRPr="00EF09DF">
        <w:rPr>
          <w:rFonts w:cs="Segoe UI"/>
          <w:kern w:val="22"/>
          <w:szCs w:val="21"/>
          <w:lang w:eastAsia="en-NZ"/>
        </w:rPr>
        <w:t>centred and outcomes</w:t>
      </w:r>
      <w:r w:rsidR="00346F78">
        <w:rPr>
          <w:rFonts w:cs="Segoe UI"/>
          <w:kern w:val="22"/>
          <w:szCs w:val="21"/>
          <w:lang w:eastAsia="en-NZ"/>
        </w:rPr>
        <w:t>-</w:t>
      </w:r>
      <w:r w:rsidRPr="00EF09DF">
        <w:rPr>
          <w:rFonts w:cs="Segoe UI"/>
          <w:kern w:val="22"/>
          <w:szCs w:val="21"/>
          <w:lang w:eastAsia="en-NZ"/>
        </w:rPr>
        <w:t xml:space="preserve">focused, taking a whole-of-system </w:t>
      </w:r>
      <w:r w:rsidR="00346F78">
        <w:rPr>
          <w:rFonts w:cs="Segoe UI"/>
          <w:kern w:val="22"/>
          <w:szCs w:val="21"/>
          <w:lang w:eastAsia="en-NZ"/>
        </w:rPr>
        <w:t>approach to</w:t>
      </w:r>
      <w:r w:rsidRPr="00EF09DF">
        <w:rPr>
          <w:rFonts w:cs="Segoe UI"/>
          <w:kern w:val="22"/>
          <w:szCs w:val="21"/>
          <w:lang w:eastAsia="en-NZ"/>
        </w:rPr>
        <w:t xml:space="preserve"> preventing and managing cancer. </w:t>
      </w:r>
    </w:p>
    <w:p w14:paraId="74CFA57F" w14:textId="77777777" w:rsidR="001B0886" w:rsidRPr="00EF09DF" w:rsidRDefault="001B0886" w:rsidP="00AE28EC">
      <w:pPr>
        <w:rPr>
          <w:rFonts w:cs="Segoe UI"/>
          <w:kern w:val="22"/>
          <w:szCs w:val="21"/>
          <w:lang w:eastAsia="en-NZ"/>
        </w:rPr>
      </w:pPr>
    </w:p>
    <w:p w14:paraId="676CBF92" w14:textId="7D95BF0F" w:rsidR="00AE28EC" w:rsidRPr="00EF09DF" w:rsidRDefault="00AE28EC" w:rsidP="00AE28EC">
      <w:pPr>
        <w:rPr>
          <w:rFonts w:cs="Segoe UI"/>
          <w:kern w:val="22"/>
          <w:szCs w:val="21"/>
          <w:lang w:eastAsia="en-NZ"/>
        </w:rPr>
      </w:pPr>
      <w:r w:rsidRPr="00EF09DF">
        <w:rPr>
          <w:rFonts w:cs="Segoe UI"/>
          <w:kern w:val="22"/>
          <w:szCs w:val="21"/>
          <w:lang w:eastAsia="en-NZ"/>
        </w:rPr>
        <w:t>The Agency’s vision is:</w:t>
      </w:r>
    </w:p>
    <w:p w14:paraId="51FE3DA6" w14:textId="4C8A67CE" w:rsidR="00AE28EC" w:rsidRPr="00EF09DF" w:rsidRDefault="00346F78" w:rsidP="006F27FF">
      <w:pPr>
        <w:pStyle w:val="ListParagraph"/>
        <w:numPr>
          <w:ilvl w:val="0"/>
          <w:numId w:val="8"/>
        </w:numPr>
        <w:spacing w:after="240"/>
        <w:rPr>
          <w:rFonts w:ascii="Segoe UI" w:hAnsi="Segoe UI" w:cs="Segoe UI"/>
          <w:kern w:val="22"/>
          <w:sz w:val="21"/>
          <w:szCs w:val="21"/>
          <w:lang w:eastAsia="en-NZ"/>
        </w:rPr>
      </w:pPr>
      <w:r w:rsidRPr="00EF09DF">
        <w:rPr>
          <w:rFonts w:ascii="Segoe UI" w:hAnsi="Segoe UI" w:cs="Segoe UI"/>
          <w:kern w:val="22"/>
          <w:sz w:val="21"/>
          <w:szCs w:val="21"/>
          <w:lang w:eastAsia="en-NZ"/>
        </w:rPr>
        <w:t>fewer cancers</w:t>
      </w:r>
    </w:p>
    <w:p w14:paraId="218FDB94" w14:textId="16EED6F2" w:rsidR="00AE28EC" w:rsidRPr="00EF09DF" w:rsidRDefault="00346F78" w:rsidP="006F27FF">
      <w:pPr>
        <w:pStyle w:val="ListParagraph"/>
        <w:numPr>
          <w:ilvl w:val="0"/>
          <w:numId w:val="8"/>
        </w:numPr>
        <w:spacing w:after="240"/>
        <w:rPr>
          <w:rFonts w:ascii="Segoe UI" w:hAnsi="Segoe UI" w:cs="Segoe UI"/>
          <w:kern w:val="22"/>
          <w:sz w:val="21"/>
          <w:szCs w:val="21"/>
          <w:lang w:eastAsia="en-NZ"/>
        </w:rPr>
      </w:pPr>
      <w:r w:rsidRPr="00EF09DF">
        <w:rPr>
          <w:rFonts w:ascii="Segoe UI" w:hAnsi="Segoe UI" w:cs="Segoe UI"/>
          <w:kern w:val="22"/>
          <w:sz w:val="21"/>
          <w:szCs w:val="21"/>
          <w:lang w:eastAsia="en-NZ"/>
        </w:rPr>
        <w:t>better survival</w:t>
      </w:r>
    </w:p>
    <w:p w14:paraId="716BDB46" w14:textId="4110839F" w:rsidR="00AE28EC" w:rsidRPr="00EF09DF" w:rsidRDefault="00346F78" w:rsidP="006F27FF">
      <w:pPr>
        <w:pStyle w:val="ListParagraph"/>
        <w:numPr>
          <w:ilvl w:val="0"/>
          <w:numId w:val="8"/>
        </w:numPr>
        <w:spacing w:after="240"/>
        <w:rPr>
          <w:rFonts w:ascii="Segoe UI" w:hAnsi="Segoe UI" w:cs="Segoe UI"/>
          <w:kern w:val="22"/>
          <w:sz w:val="21"/>
          <w:szCs w:val="21"/>
          <w:lang w:eastAsia="en-NZ"/>
        </w:rPr>
      </w:pPr>
      <w:r w:rsidRPr="00EF09DF">
        <w:rPr>
          <w:rFonts w:ascii="Segoe UI" w:hAnsi="Segoe UI" w:cs="Segoe UI"/>
          <w:kern w:val="22"/>
          <w:sz w:val="21"/>
          <w:szCs w:val="21"/>
          <w:lang w:eastAsia="en-NZ"/>
        </w:rPr>
        <w:t>eq</w:t>
      </w:r>
      <w:r w:rsidR="00AE28EC" w:rsidRPr="00EF09DF">
        <w:rPr>
          <w:rFonts w:ascii="Segoe UI" w:hAnsi="Segoe UI" w:cs="Segoe UI"/>
          <w:kern w:val="22"/>
          <w:sz w:val="21"/>
          <w:szCs w:val="21"/>
          <w:lang w:eastAsia="en-NZ"/>
        </w:rPr>
        <w:t>uity for all.</w:t>
      </w:r>
    </w:p>
    <w:p w14:paraId="7FE11801" w14:textId="129D322F" w:rsidR="00826A23" w:rsidRPr="00EF09DF" w:rsidRDefault="00826A23" w:rsidP="00F428CE">
      <w:pPr>
        <w:pStyle w:val="ReportBody-MOH"/>
        <w:numPr>
          <w:ilvl w:val="0"/>
          <w:numId w:val="0"/>
        </w:numPr>
        <w:spacing w:before="240" w:after="240"/>
        <w:rPr>
          <w:sz w:val="21"/>
          <w:szCs w:val="21"/>
        </w:rPr>
      </w:pPr>
      <w:r w:rsidRPr="00EF09DF">
        <w:rPr>
          <w:sz w:val="21"/>
          <w:szCs w:val="21"/>
        </w:rPr>
        <w:t>Our commitment to the goal of achieving equity is being embedded in all</w:t>
      </w:r>
      <w:r w:rsidR="003D209F" w:rsidRPr="00EF09DF">
        <w:rPr>
          <w:sz w:val="21"/>
          <w:szCs w:val="21"/>
        </w:rPr>
        <w:t xml:space="preserve"> </w:t>
      </w:r>
      <w:r w:rsidR="00CB03FF">
        <w:rPr>
          <w:sz w:val="21"/>
          <w:szCs w:val="21"/>
        </w:rPr>
        <w:t>our</w:t>
      </w:r>
      <w:r w:rsidRPr="00EF09DF">
        <w:rPr>
          <w:sz w:val="21"/>
          <w:szCs w:val="21"/>
        </w:rPr>
        <w:t xml:space="preserve"> processes and work programmes. </w:t>
      </w:r>
    </w:p>
    <w:p w14:paraId="018EE5A3" w14:textId="339AEF38" w:rsidR="009F50DB" w:rsidRPr="00EF09DF" w:rsidRDefault="00826A23" w:rsidP="009F50DB">
      <w:pPr>
        <w:pStyle w:val="ReportBody-MOH"/>
        <w:numPr>
          <w:ilvl w:val="0"/>
          <w:numId w:val="0"/>
        </w:numPr>
        <w:spacing w:after="240"/>
        <w:rPr>
          <w:sz w:val="21"/>
          <w:szCs w:val="21"/>
        </w:rPr>
      </w:pPr>
      <w:r w:rsidRPr="00EF09DF">
        <w:rPr>
          <w:rFonts w:eastAsia="Calibri"/>
          <w:sz w:val="21"/>
          <w:szCs w:val="21"/>
        </w:rPr>
        <w:t xml:space="preserve">The Agency believes a strong regional presence is a key success factor in achieving the aims of the government with respect to cancer. </w:t>
      </w:r>
      <w:r w:rsidRPr="00EF09DF">
        <w:rPr>
          <w:sz w:val="21"/>
          <w:szCs w:val="21"/>
        </w:rPr>
        <w:t xml:space="preserve">To this end, </w:t>
      </w:r>
      <w:r w:rsidR="00CB03FF">
        <w:rPr>
          <w:sz w:val="21"/>
          <w:szCs w:val="21"/>
        </w:rPr>
        <w:t>we have</w:t>
      </w:r>
      <w:r w:rsidRPr="00EF09DF">
        <w:rPr>
          <w:sz w:val="21"/>
          <w:szCs w:val="21"/>
        </w:rPr>
        <w:t xml:space="preserve"> undertaken a change programme to move the previously contracted regional cancer networks into the Agency as regionally based internal teams.</w:t>
      </w:r>
    </w:p>
    <w:p w14:paraId="523C0434" w14:textId="455FA6CD" w:rsidR="00633B9A" w:rsidRPr="001256C0" w:rsidRDefault="00836AB9" w:rsidP="009F50DB">
      <w:pPr>
        <w:pStyle w:val="Heading3"/>
        <w:rPr>
          <w:rFonts w:ascii="Montserrat" w:hAnsi="Montserrat"/>
          <w:color w:val="3B5149"/>
        </w:rPr>
      </w:pPr>
      <w:r w:rsidRPr="00836AB9">
        <w:rPr>
          <w:rFonts w:ascii="Montserrat" w:hAnsi="Montserrat"/>
          <w:color w:val="3B5149"/>
        </w:rPr>
        <w:t xml:space="preserve">Our name: </w:t>
      </w:r>
      <w:bookmarkStart w:id="3" w:name="_bookmark10"/>
      <w:bookmarkEnd w:id="3"/>
      <w:r w:rsidR="00D8596E">
        <w:rPr>
          <w:rFonts w:ascii="Montserrat" w:hAnsi="Montserrat"/>
          <w:color w:val="3B5149"/>
        </w:rPr>
        <w:t>Te Aho o Te Kahu</w:t>
      </w:r>
    </w:p>
    <w:p w14:paraId="708C0576" w14:textId="59D80F62" w:rsidR="0040153E" w:rsidRPr="00EF09DF" w:rsidRDefault="004F10FF" w:rsidP="0040153E">
      <w:pPr>
        <w:spacing w:after="240"/>
        <w:rPr>
          <w:rFonts w:cs="Segoe UI"/>
          <w:szCs w:val="21"/>
        </w:rPr>
      </w:pPr>
      <w:r w:rsidRPr="00EF09DF">
        <w:rPr>
          <w:rFonts w:cs="Segoe UI"/>
          <w:szCs w:val="21"/>
        </w:rPr>
        <w:t>On 18 June 2020</w:t>
      </w:r>
      <w:r w:rsidR="00963524" w:rsidRPr="00EF09DF">
        <w:rPr>
          <w:rFonts w:cs="Segoe UI"/>
          <w:szCs w:val="21"/>
        </w:rPr>
        <w:t xml:space="preserve"> at a ceremony hosted at Parliament, Hei </w:t>
      </w:r>
      <w:proofErr w:type="spellStart"/>
      <w:r w:rsidR="00963524" w:rsidRPr="00EF09DF">
        <w:rPr>
          <w:rFonts w:cs="Segoe UI"/>
          <w:szCs w:val="21"/>
        </w:rPr>
        <w:t>Āhuru</w:t>
      </w:r>
      <w:proofErr w:type="spellEnd"/>
      <w:r w:rsidR="00963524" w:rsidRPr="00EF09DF">
        <w:rPr>
          <w:rFonts w:cs="Segoe UI"/>
          <w:szCs w:val="21"/>
        </w:rPr>
        <w:t xml:space="preserve"> </w:t>
      </w:r>
      <w:proofErr w:type="spellStart"/>
      <w:r w:rsidR="00963524" w:rsidRPr="00EF09DF">
        <w:rPr>
          <w:rFonts w:cs="Segoe UI"/>
          <w:szCs w:val="21"/>
        </w:rPr>
        <w:t>Mōwai</w:t>
      </w:r>
      <w:proofErr w:type="spellEnd"/>
      <w:r w:rsidR="00963524" w:rsidRPr="00EF09DF">
        <w:rPr>
          <w:rFonts w:cs="Segoe UI"/>
          <w:szCs w:val="21"/>
        </w:rPr>
        <w:t xml:space="preserve"> – the Māori </w:t>
      </w:r>
      <w:r w:rsidR="0060127E" w:rsidRPr="00EF09DF">
        <w:rPr>
          <w:rFonts w:cs="Segoe UI"/>
          <w:szCs w:val="21"/>
        </w:rPr>
        <w:t xml:space="preserve"> </w:t>
      </w:r>
      <w:r w:rsidR="00963524" w:rsidRPr="00EF09DF">
        <w:rPr>
          <w:rFonts w:cs="Segoe UI"/>
          <w:szCs w:val="21"/>
        </w:rPr>
        <w:t xml:space="preserve">Cancer Leadership </w:t>
      </w:r>
      <w:r w:rsidR="00560E4E" w:rsidRPr="00EF09DF">
        <w:rPr>
          <w:rFonts w:cs="Segoe UI"/>
          <w:szCs w:val="21"/>
        </w:rPr>
        <w:t>Group</w:t>
      </w:r>
      <w:r w:rsidR="00963524" w:rsidRPr="00EF09DF">
        <w:rPr>
          <w:rFonts w:cs="Segoe UI"/>
          <w:szCs w:val="21"/>
        </w:rPr>
        <w:t xml:space="preserve"> </w:t>
      </w:r>
      <w:r w:rsidR="00CB03FF">
        <w:rPr>
          <w:rFonts w:cs="Segoe UI"/>
          <w:szCs w:val="21"/>
        </w:rPr>
        <w:t xml:space="preserve">– </w:t>
      </w:r>
      <w:r w:rsidR="00344A04" w:rsidRPr="00EF09DF">
        <w:rPr>
          <w:rFonts w:cs="Segoe UI"/>
          <w:szCs w:val="21"/>
        </w:rPr>
        <w:t xml:space="preserve">gifted the Cancer Control Agency with the name </w:t>
      </w:r>
      <w:r w:rsidR="00633B9A" w:rsidRPr="00EF09DF">
        <w:rPr>
          <w:rFonts w:cs="Segoe UI"/>
          <w:szCs w:val="21"/>
        </w:rPr>
        <w:t>Te Aho o Te Kahu</w:t>
      </w:r>
      <w:r w:rsidR="00344A04" w:rsidRPr="00EF09DF">
        <w:rPr>
          <w:rFonts w:cs="Segoe UI"/>
          <w:szCs w:val="21"/>
        </w:rPr>
        <w:t>.</w:t>
      </w:r>
      <w:r w:rsidR="000C0199" w:rsidRPr="00EF09DF">
        <w:rPr>
          <w:rFonts w:cs="Segoe UI"/>
          <w:szCs w:val="21"/>
        </w:rPr>
        <w:t xml:space="preserve">  In accepting the name, the </w:t>
      </w:r>
      <w:r w:rsidR="00560E4E" w:rsidRPr="00EF09DF">
        <w:rPr>
          <w:rFonts w:cs="Segoe UI"/>
          <w:szCs w:val="21"/>
        </w:rPr>
        <w:t>A</w:t>
      </w:r>
      <w:r w:rsidR="000C0199" w:rsidRPr="00EF09DF">
        <w:rPr>
          <w:rFonts w:cs="Segoe UI"/>
          <w:szCs w:val="21"/>
        </w:rPr>
        <w:t xml:space="preserve">gency upholds its commitment to honour Te </w:t>
      </w:r>
      <w:proofErr w:type="spellStart"/>
      <w:r w:rsidR="000C0199" w:rsidRPr="00EF09DF">
        <w:rPr>
          <w:rFonts w:cs="Segoe UI"/>
          <w:szCs w:val="21"/>
        </w:rPr>
        <w:t>Tiriti</w:t>
      </w:r>
      <w:proofErr w:type="spellEnd"/>
      <w:r w:rsidR="000C0199" w:rsidRPr="00EF09DF">
        <w:rPr>
          <w:rFonts w:cs="Segoe UI"/>
          <w:szCs w:val="21"/>
        </w:rPr>
        <w:t xml:space="preserve"> o Waitangi</w:t>
      </w:r>
      <w:r w:rsidR="00346F78">
        <w:rPr>
          <w:rFonts w:cs="Segoe UI"/>
          <w:szCs w:val="21"/>
        </w:rPr>
        <w:t xml:space="preserve"> and</w:t>
      </w:r>
      <w:r w:rsidR="000C0199" w:rsidRPr="00EF09DF">
        <w:rPr>
          <w:rFonts w:cs="Segoe UI"/>
          <w:szCs w:val="21"/>
        </w:rPr>
        <w:t xml:space="preserve"> its principles and intentions</w:t>
      </w:r>
      <w:r w:rsidR="00346F78">
        <w:rPr>
          <w:rFonts w:cs="Segoe UI"/>
          <w:szCs w:val="21"/>
        </w:rPr>
        <w:t>,</w:t>
      </w:r>
      <w:r w:rsidR="000C0199" w:rsidRPr="00EF09DF">
        <w:rPr>
          <w:rFonts w:cs="Segoe UI"/>
          <w:szCs w:val="21"/>
        </w:rPr>
        <w:t xml:space="preserve"> and to uphold the mana and integrity of the name and its meaning. </w:t>
      </w:r>
    </w:p>
    <w:p w14:paraId="50E6A731" w14:textId="77777777" w:rsidR="00CF55FC" w:rsidRPr="00EF09DF" w:rsidRDefault="00633B9A" w:rsidP="0040153E">
      <w:pPr>
        <w:spacing w:after="240"/>
        <w:rPr>
          <w:rFonts w:cs="Segoe UI"/>
          <w:szCs w:val="21"/>
        </w:rPr>
      </w:pPr>
      <w:r w:rsidRPr="00EF09DF">
        <w:rPr>
          <w:rFonts w:cs="Segoe UI"/>
          <w:szCs w:val="21"/>
        </w:rPr>
        <w:t xml:space="preserve">Te Aho o Te Kahu refers to the central thread that binds and unites the many strands into one cloak to clothe and protect people and their whānau. </w:t>
      </w:r>
    </w:p>
    <w:p w14:paraId="60A2F21E" w14:textId="50D30CD9" w:rsidR="00633B9A" w:rsidRPr="00EF09DF" w:rsidRDefault="00633B9A" w:rsidP="0040153E">
      <w:pPr>
        <w:spacing w:after="240"/>
        <w:rPr>
          <w:rFonts w:cs="Segoe UI"/>
          <w:szCs w:val="21"/>
        </w:rPr>
      </w:pPr>
    </w:p>
    <w:tbl>
      <w:tblPr>
        <w:tblStyle w:val="TableGrid"/>
        <w:tblW w:w="4111" w:type="dxa"/>
        <w:tblInd w:w="-5" w:type="dxa"/>
        <w:tblLook w:val="04A0" w:firstRow="1" w:lastRow="0" w:firstColumn="1" w:lastColumn="0" w:noHBand="0" w:noVBand="1"/>
      </w:tblPr>
      <w:tblGrid>
        <w:gridCol w:w="1686"/>
        <w:gridCol w:w="2425"/>
      </w:tblGrid>
      <w:tr w:rsidR="00A757ED" w14:paraId="3D81793E" w14:textId="77777777" w:rsidTr="00CF55FC">
        <w:tc>
          <w:tcPr>
            <w:tcW w:w="1545" w:type="dxa"/>
          </w:tcPr>
          <w:p w14:paraId="2A9149A7" w14:textId="04849A67" w:rsidR="0016735C" w:rsidRDefault="00ED5842" w:rsidP="00A757ED">
            <w:pPr>
              <w:tabs>
                <w:tab w:val="left" w:pos="3686"/>
              </w:tabs>
              <w:spacing w:after="120"/>
              <w:jc w:val="center"/>
              <w:rPr>
                <w:rFonts w:cs="Segoe UI"/>
                <w:szCs w:val="21"/>
              </w:rPr>
            </w:pPr>
            <w:r w:rsidRPr="00F428CE">
              <w:rPr>
                <w:rFonts w:cs="Segoe UI"/>
                <w:noProof/>
                <w:szCs w:val="21"/>
              </w:rPr>
              <w:drawing>
                <wp:anchor distT="0" distB="0" distL="114300" distR="114300" simplePos="0" relativeHeight="251658245" behindDoc="1" locked="0" layoutInCell="1" allowOverlap="1" wp14:anchorId="77024397" wp14:editId="0E2661F9">
                  <wp:simplePos x="0" y="0"/>
                  <wp:positionH relativeFrom="margin">
                    <wp:posOffset>52705</wp:posOffset>
                  </wp:positionH>
                  <wp:positionV relativeFrom="paragraph">
                    <wp:posOffset>473075</wp:posOffset>
                  </wp:positionV>
                  <wp:extent cx="802005" cy="387350"/>
                  <wp:effectExtent l="38100" t="38100" r="93345" b="88900"/>
                  <wp:wrapTight wrapText="bothSides">
                    <wp:wrapPolygon edited="0">
                      <wp:start x="0" y="-2125"/>
                      <wp:lineTo x="-1026" y="-1062"/>
                      <wp:lineTo x="-1026" y="22308"/>
                      <wp:lineTo x="0" y="25495"/>
                      <wp:lineTo x="22575" y="25495"/>
                      <wp:lineTo x="23601" y="16997"/>
                      <wp:lineTo x="23601" y="15934"/>
                      <wp:lineTo x="22575" y="0"/>
                      <wp:lineTo x="22575" y="-2125"/>
                      <wp:lineTo x="0" y="-2125"/>
                    </wp:wrapPolygon>
                  </wp:wrapTight>
                  <wp:docPr id="4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 descr="Image"/>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02005" cy="38735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16735C" w:rsidRPr="00F428CE">
              <w:rPr>
                <w:rFonts w:cs="Segoe UI"/>
                <w:szCs w:val="21"/>
              </w:rPr>
              <w:t xml:space="preserve">Te Aho: </w:t>
            </w:r>
            <w:r w:rsidR="0016735C" w:rsidRPr="00F428CE">
              <w:rPr>
                <w:rFonts w:cs="Segoe UI"/>
                <w:i/>
                <w:szCs w:val="21"/>
              </w:rPr>
              <w:t>the central thread</w:t>
            </w:r>
          </w:p>
        </w:tc>
        <w:tc>
          <w:tcPr>
            <w:tcW w:w="2566" w:type="dxa"/>
          </w:tcPr>
          <w:p w14:paraId="22C36835" w14:textId="7367C4A6" w:rsidR="0016735C" w:rsidRDefault="0016735C" w:rsidP="00DA78C3">
            <w:pPr>
              <w:tabs>
                <w:tab w:val="left" w:pos="3686"/>
              </w:tabs>
              <w:spacing w:after="120"/>
              <w:rPr>
                <w:rFonts w:cs="Segoe UI"/>
                <w:szCs w:val="21"/>
              </w:rPr>
            </w:pPr>
            <w:r w:rsidRPr="00F428CE">
              <w:rPr>
                <w:rFonts w:cs="Segoe UI"/>
                <w:szCs w:val="21"/>
              </w:rPr>
              <w:t xml:space="preserve">symbolises the </w:t>
            </w:r>
            <w:r w:rsidR="00560E4E">
              <w:rPr>
                <w:rFonts w:cs="Segoe UI"/>
                <w:szCs w:val="21"/>
              </w:rPr>
              <w:t>A</w:t>
            </w:r>
            <w:r w:rsidRPr="00F428CE">
              <w:rPr>
                <w:rFonts w:cs="Segoe UI"/>
                <w:szCs w:val="21"/>
              </w:rPr>
              <w:t>gency and its role as a leader and connector across the cancer continuum</w:t>
            </w:r>
          </w:p>
        </w:tc>
      </w:tr>
      <w:tr w:rsidR="00A757ED" w14:paraId="2F8FC51E" w14:textId="77777777" w:rsidTr="00CF55FC">
        <w:tc>
          <w:tcPr>
            <w:tcW w:w="1545" w:type="dxa"/>
          </w:tcPr>
          <w:p w14:paraId="2B151E02" w14:textId="4A7DC85A" w:rsidR="0016735C" w:rsidRDefault="0016735C" w:rsidP="00A757ED">
            <w:pPr>
              <w:tabs>
                <w:tab w:val="left" w:pos="3686"/>
              </w:tabs>
              <w:spacing w:after="120"/>
              <w:jc w:val="center"/>
              <w:rPr>
                <w:rFonts w:cs="Segoe UI"/>
                <w:szCs w:val="21"/>
              </w:rPr>
            </w:pPr>
            <w:r w:rsidRPr="00F428CE">
              <w:rPr>
                <w:rFonts w:cs="Segoe UI"/>
                <w:szCs w:val="21"/>
              </w:rPr>
              <w:t xml:space="preserve">Te Kahu: </w:t>
            </w:r>
            <w:r w:rsidRPr="00F428CE">
              <w:rPr>
                <w:rFonts w:cs="Segoe UI"/>
                <w:i/>
                <w:szCs w:val="21"/>
              </w:rPr>
              <w:t>the cloak/garment</w:t>
            </w:r>
            <w:r w:rsidR="00A757ED">
              <w:rPr>
                <w:rFonts w:cs="Segoe UI"/>
                <w:noProof/>
                <w:szCs w:val="21"/>
              </w:rPr>
              <w:drawing>
                <wp:inline distT="0" distB="0" distL="0" distR="0" wp14:anchorId="567C00EE" wp14:editId="71893697">
                  <wp:extent cx="748145" cy="748145"/>
                  <wp:effectExtent l="0" t="0" r="0" b="139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hu.jpg"/>
                          <pic:cNvPicPr/>
                        </pic:nvPicPr>
                        <pic:blipFill>
                          <a:blip r:embed="rId26" cstate="print">
                            <a:extLst>
                              <a:ext uri="{BEBA8EAE-BF5A-486C-A8C5-ECC9F3942E4B}">
                                <a14:imgProps xmlns:a14="http://schemas.microsoft.com/office/drawing/2010/main">
                                  <a14:imgLayer r:embed="rId2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769185" cy="769185"/>
                          </a:xfrm>
                          <a:prstGeom prst="rect">
                            <a:avLst/>
                          </a:prstGeom>
                          <a:effectLst>
                            <a:outerShdw blurRad="50800" dist="38100" dir="2700000" algn="tl" rotWithShape="0">
                              <a:prstClr val="black">
                                <a:alpha val="40000"/>
                              </a:prstClr>
                            </a:outerShdw>
                          </a:effectLst>
                        </pic:spPr>
                      </pic:pic>
                    </a:graphicData>
                  </a:graphic>
                </wp:inline>
              </w:drawing>
            </w:r>
          </w:p>
        </w:tc>
        <w:tc>
          <w:tcPr>
            <w:tcW w:w="2566" w:type="dxa"/>
          </w:tcPr>
          <w:p w14:paraId="642D0E70" w14:textId="6EF00E36" w:rsidR="0016735C" w:rsidRDefault="0016735C" w:rsidP="00DA78C3">
            <w:pPr>
              <w:tabs>
                <w:tab w:val="left" w:pos="3686"/>
              </w:tabs>
              <w:spacing w:after="120"/>
              <w:rPr>
                <w:rFonts w:cs="Segoe UI"/>
                <w:szCs w:val="21"/>
              </w:rPr>
            </w:pPr>
            <w:r w:rsidRPr="00F428CE">
              <w:rPr>
                <w:rFonts w:cs="Segoe UI"/>
                <w:szCs w:val="21"/>
              </w:rPr>
              <w:t>symbolises all the services/organisations/ people and communities that work across the cancer continuum</w:t>
            </w:r>
          </w:p>
        </w:tc>
      </w:tr>
    </w:tbl>
    <w:p w14:paraId="2690F370" w14:textId="52363463" w:rsidR="00B3011C" w:rsidRDefault="00B3011C" w:rsidP="00D2786C">
      <w:pPr>
        <w:rPr>
          <w:rFonts w:cs="Segoe UI"/>
          <w:szCs w:val="21"/>
        </w:rPr>
      </w:pPr>
    </w:p>
    <w:p w14:paraId="64BBC4CB" w14:textId="0A5E1BD7" w:rsidR="00633B9A" w:rsidRPr="00EF09DF" w:rsidRDefault="00633B9A" w:rsidP="00D2786C">
      <w:pPr>
        <w:rPr>
          <w:rFonts w:cs="Segoe UI"/>
          <w:szCs w:val="21"/>
        </w:rPr>
      </w:pPr>
      <w:r w:rsidRPr="00EF09DF">
        <w:rPr>
          <w:rFonts w:cs="Segoe UI"/>
          <w:szCs w:val="21"/>
        </w:rPr>
        <w:t xml:space="preserve">Equity will not only be the priority of the agency in its role </w:t>
      </w:r>
      <w:r w:rsidR="00A61B45" w:rsidRPr="00EF09DF">
        <w:rPr>
          <w:rFonts w:cs="Segoe UI"/>
          <w:szCs w:val="21"/>
        </w:rPr>
        <w:t>as</w:t>
      </w:r>
      <w:r w:rsidRPr="00EF09DF">
        <w:rPr>
          <w:rFonts w:cs="Segoe UI"/>
          <w:szCs w:val="21"/>
        </w:rPr>
        <w:t xml:space="preserve"> ‘Te Aho’ but it will also be embedded into </w:t>
      </w:r>
      <w:r w:rsidR="00CB03FF">
        <w:rPr>
          <w:rFonts w:cs="Segoe UI"/>
          <w:szCs w:val="21"/>
        </w:rPr>
        <w:t>our</w:t>
      </w:r>
      <w:r w:rsidR="00CB03FF" w:rsidRPr="00EF09DF">
        <w:rPr>
          <w:rFonts w:cs="Segoe UI"/>
          <w:szCs w:val="21"/>
        </w:rPr>
        <w:t xml:space="preserve"> </w:t>
      </w:r>
      <w:r w:rsidRPr="00EF09DF">
        <w:rPr>
          <w:rFonts w:cs="Segoe UI"/>
          <w:szCs w:val="21"/>
        </w:rPr>
        <w:t>architecture, processes, systems and tikanga</w:t>
      </w:r>
      <w:r w:rsidR="007F4B5B" w:rsidRPr="00EF09DF">
        <w:rPr>
          <w:rFonts w:cs="Segoe UI"/>
          <w:szCs w:val="21"/>
        </w:rPr>
        <w:t>.</w:t>
      </w:r>
      <w:r w:rsidRPr="00EF09DF">
        <w:rPr>
          <w:rFonts w:cs="Segoe UI"/>
          <w:szCs w:val="21"/>
        </w:rPr>
        <w:t xml:space="preserve"> </w:t>
      </w:r>
    </w:p>
    <w:p w14:paraId="011EEE15" w14:textId="1ED4A62D" w:rsidR="001C3CA9" w:rsidRPr="001256C0" w:rsidRDefault="001C3CA9" w:rsidP="001C3CA9">
      <w:pPr>
        <w:pStyle w:val="Heading3"/>
        <w:rPr>
          <w:rFonts w:ascii="Montserrat" w:hAnsi="Montserrat"/>
          <w:color w:val="3B5149"/>
        </w:rPr>
      </w:pPr>
      <w:bookmarkStart w:id="4" w:name="_Toc2753221"/>
      <w:r>
        <w:rPr>
          <w:rFonts w:ascii="Montserrat" w:hAnsi="Montserrat"/>
          <w:color w:val="3B5149"/>
        </w:rPr>
        <w:t>Our governance and partners</w:t>
      </w:r>
    </w:p>
    <w:p w14:paraId="46E6E4AE" w14:textId="19E5AB73" w:rsidR="00A645EB" w:rsidRPr="00EF09DF" w:rsidRDefault="0061098D" w:rsidP="005F1C84">
      <w:pPr>
        <w:spacing w:after="240"/>
        <w:rPr>
          <w:szCs w:val="21"/>
        </w:rPr>
      </w:pPr>
      <w:r w:rsidRPr="00EF09DF">
        <w:rPr>
          <w:szCs w:val="21"/>
        </w:rPr>
        <w:t xml:space="preserve">Several groups have been established </w:t>
      </w:r>
      <w:r w:rsidR="00B11D6E" w:rsidRPr="00EF09DF">
        <w:rPr>
          <w:szCs w:val="21"/>
        </w:rPr>
        <w:t xml:space="preserve">to </w:t>
      </w:r>
      <w:r w:rsidRPr="00EF09DF">
        <w:rPr>
          <w:szCs w:val="21"/>
        </w:rPr>
        <w:t>strengthen</w:t>
      </w:r>
      <w:r w:rsidR="00B11D6E" w:rsidRPr="00EF09DF">
        <w:rPr>
          <w:szCs w:val="21"/>
        </w:rPr>
        <w:t xml:space="preserve"> external advice</w:t>
      </w:r>
      <w:r w:rsidR="00040D8A" w:rsidRPr="00EF09DF">
        <w:rPr>
          <w:szCs w:val="21"/>
        </w:rPr>
        <w:t xml:space="preserve"> and input into the </w:t>
      </w:r>
      <w:r w:rsidRPr="00EF09DF">
        <w:rPr>
          <w:szCs w:val="21"/>
        </w:rPr>
        <w:t>operation</w:t>
      </w:r>
      <w:r w:rsidR="00040D8A" w:rsidRPr="00EF09DF">
        <w:rPr>
          <w:szCs w:val="21"/>
        </w:rPr>
        <w:t xml:space="preserve"> of </w:t>
      </w:r>
      <w:r w:rsidR="00E409B1" w:rsidRPr="00EF09DF">
        <w:rPr>
          <w:szCs w:val="21"/>
        </w:rPr>
        <w:t>Te Aho o Te Kahu</w:t>
      </w:r>
      <w:r w:rsidR="00BD3A76" w:rsidRPr="00EF09DF">
        <w:rPr>
          <w:szCs w:val="21"/>
        </w:rPr>
        <w:t xml:space="preserve">. </w:t>
      </w:r>
      <w:r w:rsidR="00FF4757" w:rsidRPr="00EF09DF">
        <w:rPr>
          <w:szCs w:val="21"/>
        </w:rPr>
        <w:t xml:space="preserve"> These are described briefly below.</w:t>
      </w:r>
    </w:p>
    <w:p w14:paraId="22DFCE04" w14:textId="69482ADE" w:rsidR="00A645EB" w:rsidRPr="008F162F" w:rsidRDefault="007F4B5B" w:rsidP="008F162F">
      <w:pPr>
        <w:rPr>
          <w:rFonts w:cs="Segoe UI"/>
          <w:b/>
          <w:color w:val="3B5149"/>
          <w:sz w:val="24"/>
          <w:szCs w:val="24"/>
        </w:rPr>
      </w:pPr>
      <w:r w:rsidRPr="008F162F">
        <w:rPr>
          <w:rFonts w:cs="Segoe UI"/>
          <w:b/>
          <w:color w:val="3B5149"/>
          <w:sz w:val="24"/>
          <w:szCs w:val="24"/>
        </w:rPr>
        <w:t>Te Aho o Te Kahu</w:t>
      </w:r>
      <w:r w:rsidR="00597093">
        <w:rPr>
          <w:rFonts w:cs="Segoe UI"/>
          <w:b/>
          <w:color w:val="3B5149"/>
          <w:sz w:val="24"/>
          <w:szCs w:val="24"/>
        </w:rPr>
        <w:t>,</w:t>
      </w:r>
      <w:r w:rsidR="00A61B45">
        <w:rPr>
          <w:rFonts w:cs="Segoe UI"/>
          <w:b/>
          <w:color w:val="3B5149"/>
          <w:sz w:val="24"/>
          <w:szCs w:val="24"/>
        </w:rPr>
        <w:t xml:space="preserve"> </w:t>
      </w:r>
      <w:r w:rsidR="00A645EB" w:rsidRPr="008F162F">
        <w:rPr>
          <w:rFonts w:cs="Segoe UI"/>
          <w:b/>
          <w:color w:val="3B5149"/>
          <w:sz w:val="24"/>
          <w:szCs w:val="24"/>
        </w:rPr>
        <w:t>Cancer Control Agency Advisory Council</w:t>
      </w:r>
    </w:p>
    <w:p w14:paraId="3852482B" w14:textId="3DB0B63E" w:rsidR="00A645EB" w:rsidRPr="00EF09DF" w:rsidRDefault="00A645EB" w:rsidP="00A645EB">
      <w:pPr>
        <w:tabs>
          <w:tab w:val="left" w:pos="-720"/>
          <w:tab w:val="left" w:pos="0"/>
          <w:tab w:val="left" w:pos="720"/>
          <w:tab w:val="left" w:pos="1440"/>
          <w:tab w:val="left" w:pos="2160"/>
          <w:tab w:val="left" w:pos="2880"/>
          <w:tab w:val="left" w:pos="3600"/>
          <w:tab w:val="left" w:pos="4320"/>
        </w:tabs>
        <w:autoSpaceDE w:val="0"/>
        <w:autoSpaceDN w:val="0"/>
        <w:adjustRightInd w:val="0"/>
        <w:rPr>
          <w:szCs w:val="21"/>
        </w:rPr>
      </w:pPr>
      <w:r w:rsidRPr="00EF09DF">
        <w:rPr>
          <w:szCs w:val="21"/>
        </w:rPr>
        <w:t xml:space="preserve">The Council provides expert and authoritative advice to the Chief Executive relating to </w:t>
      </w:r>
      <w:r w:rsidR="00346F78">
        <w:rPr>
          <w:szCs w:val="21"/>
        </w:rPr>
        <w:t>our</w:t>
      </w:r>
      <w:r w:rsidR="00346F78" w:rsidRPr="00EF09DF">
        <w:rPr>
          <w:szCs w:val="21"/>
        </w:rPr>
        <w:t xml:space="preserve"> </w:t>
      </w:r>
      <w:r w:rsidRPr="00EF09DF">
        <w:rPr>
          <w:szCs w:val="21"/>
        </w:rPr>
        <w:t xml:space="preserve">whole-of-system </w:t>
      </w:r>
      <w:r w:rsidR="00346F78">
        <w:rPr>
          <w:szCs w:val="21"/>
        </w:rPr>
        <w:t>approach to</w:t>
      </w:r>
      <w:r w:rsidRPr="00EF09DF">
        <w:rPr>
          <w:szCs w:val="21"/>
        </w:rPr>
        <w:t xml:space="preserve"> preventing, treating and managing cancer. It is responsible for providing leadership, direction and oversight on the implementation of the Cancer Action </w:t>
      </w:r>
      <w:r w:rsidR="00FB6649" w:rsidRPr="00EF09DF">
        <w:rPr>
          <w:szCs w:val="21"/>
        </w:rPr>
        <w:t>Plan.</w:t>
      </w:r>
      <w:r w:rsidRPr="00EF09DF">
        <w:rPr>
          <w:szCs w:val="21"/>
        </w:rPr>
        <w:t xml:space="preserve">  </w:t>
      </w:r>
    </w:p>
    <w:p w14:paraId="47A75C15" w14:textId="77777777" w:rsidR="00A645EB" w:rsidRPr="009E1B08" w:rsidRDefault="00A645EB" w:rsidP="00A645EB">
      <w:pPr>
        <w:tabs>
          <w:tab w:val="left" w:pos="-720"/>
          <w:tab w:val="left" w:pos="0"/>
          <w:tab w:val="left" w:pos="720"/>
          <w:tab w:val="left" w:pos="1440"/>
          <w:tab w:val="left" w:pos="2160"/>
          <w:tab w:val="left" w:pos="2880"/>
          <w:tab w:val="left" w:pos="3600"/>
          <w:tab w:val="left" w:pos="4320"/>
        </w:tabs>
        <w:autoSpaceDE w:val="0"/>
        <w:autoSpaceDN w:val="0"/>
        <w:adjustRightInd w:val="0"/>
        <w:rPr>
          <w:szCs w:val="21"/>
        </w:rPr>
      </w:pPr>
    </w:p>
    <w:p w14:paraId="3BE6EDB8" w14:textId="77777777" w:rsidR="00A645EB" w:rsidRPr="008F162F" w:rsidRDefault="00A645EB" w:rsidP="008F162F">
      <w:pPr>
        <w:rPr>
          <w:rFonts w:cs="Segoe UI"/>
          <w:b/>
          <w:color w:val="3B5149"/>
          <w:sz w:val="24"/>
          <w:szCs w:val="24"/>
        </w:rPr>
      </w:pPr>
      <w:r w:rsidRPr="008F162F">
        <w:rPr>
          <w:rFonts w:cs="Segoe UI"/>
          <w:b/>
          <w:color w:val="3B5149"/>
          <w:sz w:val="24"/>
          <w:szCs w:val="24"/>
        </w:rPr>
        <w:t xml:space="preserve">Hei </w:t>
      </w:r>
      <w:proofErr w:type="spellStart"/>
      <w:r w:rsidRPr="008F162F">
        <w:rPr>
          <w:rFonts w:cs="Segoe UI"/>
          <w:b/>
          <w:color w:val="3B5149"/>
          <w:sz w:val="24"/>
          <w:szCs w:val="24"/>
        </w:rPr>
        <w:t>Āhuru</w:t>
      </w:r>
      <w:proofErr w:type="spellEnd"/>
      <w:r w:rsidRPr="008F162F">
        <w:rPr>
          <w:rFonts w:cs="Segoe UI"/>
          <w:b/>
          <w:color w:val="3B5149"/>
          <w:sz w:val="24"/>
          <w:szCs w:val="24"/>
        </w:rPr>
        <w:t xml:space="preserve"> </w:t>
      </w:r>
      <w:proofErr w:type="spellStart"/>
      <w:r w:rsidRPr="008F162F">
        <w:rPr>
          <w:rFonts w:cs="Segoe UI"/>
          <w:b/>
          <w:color w:val="3B5149"/>
          <w:sz w:val="24"/>
          <w:szCs w:val="24"/>
        </w:rPr>
        <w:t>Mōwai</w:t>
      </w:r>
      <w:proofErr w:type="spellEnd"/>
      <w:r w:rsidRPr="008F162F">
        <w:rPr>
          <w:rFonts w:cs="Segoe UI"/>
          <w:b/>
          <w:color w:val="3B5149"/>
          <w:sz w:val="24"/>
          <w:szCs w:val="24"/>
        </w:rPr>
        <w:t xml:space="preserve"> </w:t>
      </w:r>
    </w:p>
    <w:p w14:paraId="253A70C8" w14:textId="6B30603D" w:rsidR="00A645EB" w:rsidRPr="00EF09DF" w:rsidRDefault="00A645EB" w:rsidP="00A645EB">
      <w:pPr>
        <w:tabs>
          <w:tab w:val="left" w:pos="-720"/>
          <w:tab w:val="left" w:pos="0"/>
          <w:tab w:val="left" w:pos="720"/>
          <w:tab w:val="left" w:pos="1440"/>
          <w:tab w:val="left" w:pos="2160"/>
          <w:tab w:val="left" w:pos="2880"/>
          <w:tab w:val="left" w:pos="3600"/>
          <w:tab w:val="left" w:pos="4320"/>
        </w:tabs>
        <w:autoSpaceDE w:val="0"/>
        <w:autoSpaceDN w:val="0"/>
        <w:adjustRightInd w:val="0"/>
        <w:rPr>
          <w:szCs w:val="21"/>
        </w:rPr>
      </w:pPr>
      <w:r w:rsidRPr="00EF09DF">
        <w:rPr>
          <w:szCs w:val="21"/>
        </w:rPr>
        <w:t xml:space="preserve">Hei </w:t>
      </w:r>
      <w:proofErr w:type="spellStart"/>
      <w:r w:rsidRPr="00EF09DF">
        <w:rPr>
          <w:szCs w:val="21"/>
        </w:rPr>
        <w:t>Āhuru</w:t>
      </w:r>
      <w:proofErr w:type="spellEnd"/>
      <w:r w:rsidRPr="00EF09DF">
        <w:rPr>
          <w:szCs w:val="21"/>
        </w:rPr>
        <w:t xml:space="preserve"> </w:t>
      </w:r>
      <w:proofErr w:type="spellStart"/>
      <w:r w:rsidRPr="00EF09DF">
        <w:rPr>
          <w:szCs w:val="21"/>
        </w:rPr>
        <w:t>Mōwai</w:t>
      </w:r>
      <w:proofErr w:type="spellEnd"/>
      <w:r w:rsidRPr="00EF09DF">
        <w:rPr>
          <w:szCs w:val="21"/>
        </w:rPr>
        <w:t xml:space="preserve"> is the Māori Cancer Leadership </w:t>
      </w:r>
      <w:r w:rsidR="00A61B45" w:rsidRPr="00EF09DF">
        <w:rPr>
          <w:szCs w:val="21"/>
        </w:rPr>
        <w:t>Group</w:t>
      </w:r>
      <w:r w:rsidRPr="00EF09DF">
        <w:rPr>
          <w:szCs w:val="21"/>
        </w:rPr>
        <w:t xml:space="preserve">. Its membership </w:t>
      </w:r>
      <w:r w:rsidR="003B47F0" w:rsidRPr="00EF09DF">
        <w:rPr>
          <w:szCs w:val="21"/>
        </w:rPr>
        <w:t>brings</w:t>
      </w:r>
      <w:r w:rsidRPr="00EF09DF">
        <w:rPr>
          <w:szCs w:val="21"/>
        </w:rPr>
        <w:t xml:space="preserve"> a range of expertise</w:t>
      </w:r>
      <w:r w:rsidR="00346F78">
        <w:rPr>
          <w:szCs w:val="21"/>
        </w:rPr>
        <w:t xml:space="preserve">, </w:t>
      </w:r>
      <w:r w:rsidRPr="00EF09DF">
        <w:rPr>
          <w:szCs w:val="21"/>
        </w:rPr>
        <w:t xml:space="preserve">including clinical, community care, epidemiology, health services management and research. The Chair of Hei </w:t>
      </w:r>
      <w:proofErr w:type="spellStart"/>
      <w:r w:rsidRPr="00EF09DF">
        <w:rPr>
          <w:szCs w:val="21"/>
        </w:rPr>
        <w:t>Āhuru</w:t>
      </w:r>
      <w:proofErr w:type="spellEnd"/>
      <w:r w:rsidRPr="00EF09DF">
        <w:rPr>
          <w:szCs w:val="21"/>
        </w:rPr>
        <w:t xml:space="preserve"> </w:t>
      </w:r>
      <w:proofErr w:type="spellStart"/>
      <w:r w:rsidRPr="00EF09DF">
        <w:rPr>
          <w:szCs w:val="21"/>
        </w:rPr>
        <w:t>Mōwai</w:t>
      </w:r>
      <w:proofErr w:type="spellEnd"/>
      <w:r w:rsidRPr="00EF09DF">
        <w:rPr>
          <w:szCs w:val="21"/>
        </w:rPr>
        <w:t xml:space="preserve"> is also a member of the Advisory Council.</w:t>
      </w:r>
    </w:p>
    <w:p w14:paraId="4E056054" w14:textId="5D54C2C4" w:rsidR="00A645EB" w:rsidRDefault="00A645EB" w:rsidP="00A645EB">
      <w:pPr>
        <w:tabs>
          <w:tab w:val="left" w:pos="-720"/>
          <w:tab w:val="left" w:pos="0"/>
          <w:tab w:val="left" w:pos="720"/>
          <w:tab w:val="left" w:pos="1440"/>
          <w:tab w:val="left" w:pos="2160"/>
          <w:tab w:val="left" w:pos="2880"/>
          <w:tab w:val="left" w:pos="3600"/>
          <w:tab w:val="left" w:pos="4320"/>
        </w:tabs>
        <w:autoSpaceDE w:val="0"/>
        <w:autoSpaceDN w:val="0"/>
        <w:adjustRightInd w:val="0"/>
        <w:rPr>
          <w:szCs w:val="21"/>
        </w:rPr>
      </w:pPr>
    </w:p>
    <w:p w14:paraId="17C0C255" w14:textId="3CD698A0" w:rsidR="00FB6649" w:rsidRDefault="00FB6649" w:rsidP="00A645EB">
      <w:pPr>
        <w:tabs>
          <w:tab w:val="left" w:pos="-720"/>
          <w:tab w:val="left" w:pos="0"/>
          <w:tab w:val="left" w:pos="720"/>
          <w:tab w:val="left" w:pos="1440"/>
          <w:tab w:val="left" w:pos="2160"/>
          <w:tab w:val="left" w:pos="2880"/>
          <w:tab w:val="left" w:pos="3600"/>
          <w:tab w:val="left" w:pos="4320"/>
        </w:tabs>
        <w:autoSpaceDE w:val="0"/>
        <w:autoSpaceDN w:val="0"/>
        <w:adjustRightInd w:val="0"/>
        <w:rPr>
          <w:szCs w:val="21"/>
        </w:rPr>
      </w:pPr>
    </w:p>
    <w:p w14:paraId="0FA9FD82" w14:textId="77777777" w:rsidR="003B47F0" w:rsidRPr="009E1B08" w:rsidRDefault="003B47F0" w:rsidP="00A645EB">
      <w:pPr>
        <w:tabs>
          <w:tab w:val="left" w:pos="-720"/>
          <w:tab w:val="left" w:pos="0"/>
          <w:tab w:val="left" w:pos="720"/>
          <w:tab w:val="left" w:pos="1440"/>
          <w:tab w:val="left" w:pos="2160"/>
          <w:tab w:val="left" w:pos="2880"/>
          <w:tab w:val="left" w:pos="3600"/>
          <w:tab w:val="left" w:pos="4320"/>
        </w:tabs>
        <w:autoSpaceDE w:val="0"/>
        <w:autoSpaceDN w:val="0"/>
        <w:adjustRightInd w:val="0"/>
        <w:rPr>
          <w:szCs w:val="21"/>
        </w:rPr>
      </w:pPr>
    </w:p>
    <w:p w14:paraId="3F4D4EC8" w14:textId="24930E2A" w:rsidR="00A645EB" w:rsidRPr="008F162F" w:rsidRDefault="00A645EB" w:rsidP="008F162F">
      <w:pPr>
        <w:rPr>
          <w:rFonts w:cs="Segoe UI"/>
          <w:b/>
          <w:color w:val="3B5149"/>
          <w:sz w:val="24"/>
          <w:szCs w:val="24"/>
        </w:rPr>
      </w:pPr>
      <w:r w:rsidRPr="008F162F">
        <w:rPr>
          <w:rFonts w:cs="Segoe UI"/>
          <w:b/>
          <w:color w:val="3B5149"/>
          <w:sz w:val="24"/>
          <w:szCs w:val="24"/>
        </w:rPr>
        <w:t xml:space="preserve">Clinical Assembly </w:t>
      </w:r>
    </w:p>
    <w:p w14:paraId="1F75DB3F" w14:textId="39E902F1" w:rsidR="00A645EB" w:rsidRPr="00EF09DF" w:rsidRDefault="00A75708" w:rsidP="0078101B">
      <w:pPr>
        <w:tabs>
          <w:tab w:val="left" w:pos="-720"/>
          <w:tab w:val="left" w:pos="0"/>
          <w:tab w:val="left" w:pos="720"/>
          <w:tab w:val="left" w:pos="1440"/>
          <w:tab w:val="left" w:pos="2160"/>
          <w:tab w:val="left" w:pos="2880"/>
          <w:tab w:val="left" w:pos="3600"/>
          <w:tab w:val="left" w:pos="4320"/>
        </w:tabs>
        <w:autoSpaceDE w:val="0"/>
        <w:autoSpaceDN w:val="0"/>
        <w:adjustRightInd w:val="0"/>
        <w:spacing w:after="240"/>
        <w:rPr>
          <w:szCs w:val="21"/>
        </w:rPr>
      </w:pPr>
      <w:r w:rsidRPr="00EF09DF">
        <w:rPr>
          <w:szCs w:val="21"/>
        </w:rPr>
        <w:t>The Clinical Assembly provides clinical advice to support the long-term strategic direction for reducing cancer incidence and improving cancer services across the cancer continuum</w:t>
      </w:r>
      <w:r w:rsidR="0078101B" w:rsidRPr="00EF09DF">
        <w:rPr>
          <w:szCs w:val="21"/>
        </w:rPr>
        <w:t xml:space="preserve">. </w:t>
      </w:r>
      <w:r w:rsidR="00A645EB" w:rsidRPr="00EF09DF">
        <w:rPr>
          <w:szCs w:val="21"/>
        </w:rPr>
        <w:t xml:space="preserve">The Clinical Assembly includes clinicians from a broad range of </w:t>
      </w:r>
      <w:r w:rsidR="00346F78" w:rsidRPr="00EF09DF">
        <w:rPr>
          <w:szCs w:val="21"/>
        </w:rPr>
        <w:t xml:space="preserve">cancer-related </w:t>
      </w:r>
      <w:r w:rsidR="00A645EB" w:rsidRPr="00EF09DF">
        <w:rPr>
          <w:szCs w:val="21"/>
        </w:rPr>
        <w:t xml:space="preserve">medical, nursing and allied health specialities. </w:t>
      </w:r>
    </w:p>
    <w:p w14:paraId="0768B038" w14:textId="77777777" w:rsidR="00A645EB" w:rsidRPr="008F162F" w:rsidRDefault="00A645EB" w:rsidP="008F162F">
      <w:pPr>
        <w:rPr>
          <w:rFonts w:cs="Segoe UI"/>
          <w:b/>
          <w:color w:val="3B5149"/>
          <w:sz w:val="24"/>
          <w:szCs w:val="24"/>
        </w:rPr>
      </w:pPr>
      <w:r w:rsidRPr="008F162F">
        <w:rPr>
          <w:rFonts w:cs="Segoe UI"/>
          <w:b/>
          <w:color w:val="3B5149"/>
          <w:sz w:val="24"/>
          <w:szCs w:val="24"/>
        </w:rPr>
        <w:t>Consumer Group</w:t>
      </w:r>
    </w:p>
    <w:p w14:paraId="2A283EF6" w14:textId="02043948" w:rsidR="00A645EB" w:rsidRPr="00EF09DF" w:rsidRDefault="00CB03FF" w:rsidP="00404751">
      <w:pPr>
        <w:tabs>
          <w:tab w:val="left" w:pos="-720"/>
          <w:tab w:val="left" w:pos="0"/>
          <w:tab w:val="left" w:pos="720"/>
          <w:tab w:val="left" w:pos="1440"/>
          <w:tab w:val="left" w:pos="2160"/>
          <w:tab w:val="left" w:pos="2880"/>
          <w:tab w:val="left" w:pos="3600"/>
          <w:tab w:val="left" w:pos="4320"/>
        </w:tabs>
        <w:autoSpaceDE w:val="0"/>
        <w:autoSpaceDN w:val="0"/>
        <w:adjustRightInd w:val="0"/>
        <w:spacing w:after="240"/>
        <w:rPr>
          <w:szCs w:val="21"/>
        </w:rPr>
      </w:pPr>
      <w:r>
        <w:rPr>
          <w:szCs w:val="21"/>
        </w:rPr>
        <w:t>W</w:t>
      </w:r>
      <w:r w:rsidR="00A645EB" w:rsidRPr="00EF09DF">
        <w:rPr>
          <w:szCs w:val="21"/>
        </w:rPr>
        <w:t xml:space="preserve">ork is underway to build an appropriate advisory group made up of </w:t>
      </w:r>
      <w:r w:rsidR="00346F78">
        <w:rPr>
          <w:szCs w:val="21"/>
        </w:rPr>
        <w:t xml:space="preserve">those who use </w:t>
      </w:r>
      <w:r w:rsidR="00B04B4F">
        <w:rPr>
          <w:szCs w:val="21"/>
        </w:rPr>
        <w:t>cancer services</w:t>
      </w:r>
      <w:r w:rsidR="00A645EB" w:rsidRPr="00EF09DF">
        <w:rPr>
          <w:szCs w:val="21"/>
        </w:rPr>
        <w:t xml:space="preserve">, to ensure the right insights are integrated into </w:t>
      </w:r>
      <w:r w:rsidR="00135FDE" w:rsidRPr="00EF09DF">
        <w:rPr>
          <w:szCs w:val="21"/>
        </w:rPr>
        <w:t>our</w:t>
      </w:r>
      <w:r w:rsidR="00A645EB" w:rsidRPr="00EF09DF">
        <w:rPr>
          <w:szCs w:val="21"/>
        </w:rPr>
        <w:t xml:space="preserve"> priorities and work. This group, once set up, will sit alongside Hei </w:t>
      </w:r>
      <w:proofErr w:type="spellStart"/>
      <w:r w:rsidR="00A645EB" w:rsidRPr="00EF09DF">
        <w:rPr>
          <w:szCs w:val="21"/>
        </w:rPr>
        <w:t>Āhuru</w:t>
      </w:r>
      <w:proofErr w:type="spellEnd"/>
      <w:r w:rsidR="00A645EB" w:rsidRPr="00EF09DF">
        <w:rPr>
          <w:szCs w:val="21"/>
        </w:rPr>
        <w:t xml:space="preserve"> </w:t>
      </w:r>
      <w:proofErr w:type="spellStart"/>
      <w:r w:rsidR="00A645EB" w:rsidRPr="00EF09DF">
        <w:rPr>
          <w:szCs w:val="21"/>
        </w:rPr>
        <w:t>Mōwai</w:t>
      </w:r>
      <w:proofErr w:type="spellEnd"/>
      <w:r w:rsidR="00A645EB" w:rsidRPr="00EF09DF">
        <w:rPr>
          <w:szCs w:val="21"/>
        </w:rPr>
        <w:t xml:space="preserve"> and the Clinical Assembly.</w:t>
      </w:r>
    </w:p>
    <w:p w14:paraId="7874E9C1" w14:textId="21DAC03B" w:rsidR="004B7998" w:rsidRPr="008F162F" w:rsidRDefault="004B7998" w:rsidP="004B7998">
      <w:pPr>
        <w:rPr>
          <w:rFonts w:cs="Segoe UI"/>
          <w:b/>
          <w:color w:val="3B5149"/>
          <w:sz w:val="24"/>
          <w:szCs w:val="24"/>
        </w:rPr>
      </w:pPr>
      <w:r w:rsidRPr="008F162F">
        <w:rPr>
          <w:rFonts w:cs="Segoe UI"/>
          <w:b/>
          <w:color w:val="3B5149"/>
          <w:sz w:val="24"/>
          <w:szCs w:val="24"/>
        </w:rPr>
        <w:t>Partners</w:t>
      </w:r>
    </w:p>
    <w:p w14:paraId="541EF610" w14:textId="36B250AA" w:rsidR="0044341E" w:rsidRPr="00EF09DF" w:rsidRDefault="0095263F" w:rsidP="00697AE0">
      <w:pPr>
        <w:spacing w:after="240"/>
        <w:rPr>
          <w:szCs w:val="21"/>
        </w:rPr>
      </w:pPr>
      <w:r w:rsidRPr="00EF09DF">
        <w:rPr>
          <w:szCs w:val="21"/>
        </w:rPr>
        <w:t xml:space="preserve">One of </w:t>
      </w:r>
      <w:r w:rsidR="00CB03FF">
        <w:rPr>
          <w:szCs w:val="21"/>
        </w:rPr>
        <w:t>our</w:t>
      </w:r>
      <w:r w:rsidR="00CB03FF" w:rsidRPr="00EF09DF">
        <w:rPr>
          <w:szCs w:val="21"/>
        </w:rPr>
        <w:t xml:space="preserve"> </w:t>
      </w:r>
      <w:r w:rsidRPr="00EF09DF">
        <w:rPr>
          <w:szCs w:val="21"/>
        </w:rPr>
        <w:t xml:space="preserve">key functions is to liaise </w:t>
      </w:r>
      <w:r w:rsidR="00B04B4F">
        <w:rPr>
          <w:szCs w:val="21"/>
        </w:rPr>
        <w:t>with</w:t>
      </w:r>
      <w:r w:rsidR="00B04B4F" w:rsidRPr="00EF09DF">
        <w:rPr>
          <w:szCs w:val="21"/>
        </w:rPr>
        <w:t xml:space="preserve"> </w:t>
      </w:r>
      <w:r w:rsidRPr="00EF09DF">
        <w:rPr>
          <w:szCs w:val="21"/>
        </w:rPr>
        <w:t xml:space="preserve">the many parties and organisations involved with cancer prevention and care.  In the current system, this includes direct relationships between the Chief Executive of the Agency and the Chief Executives of the Ministry of Health, </w:t>
      </w:r>
      <w:proofErr w:type="spellStart"/>
      <w:r w:rsidRPr="00EF09DF">
        <w:rPr>
          <w:szCs w:val="21"/>
        </w:rPr>
        <w:t>Pharmac</w:t>
      </w:r>
      <w:proofErr w:type="spellEnd"/>
      <w:r w:rsidRPr="00EF09DF">
        <w:rPr>
          <w:szCs w:val="21"/>
        </w:rPr>
        <w:t>, H</w:t>
      </w:r>
      <w:r w:rsidR="00E025B2" w:rsidRPr="00EF09DF">
        <w:rPr>
          <w:szCs w:val="21"/>
        </w:rPr>
        <w:t xml:space="preserve">ealth </w:t>
      </w:r>
      <w:r w:rsidRPr="00EF09DF">
        <w:rPr>
          <w:szCs w:val="21"/>
        </w:rPr>
        <w:t>P</w:t>
      </w:r>
      <w:r w:rsidR="00E025B2" w:rsidRPr="00EF09DF">
        <w:rPr>
          <w:szCs w:val="21"/>
        </w:rPr>
        <w:t>romotion Agency</w:t>
      </w:r>
      <w:r w:rsidRPr="00EF09DF">
        <w:rPr>
          <w:szCs w:val="21"/>
        </w:rPr>
        <w:t>, H</w:t>
      </w:r>
      <w:r w:rsidR="00E025B2" w:rsidRPr="00EF09DF">
        <w:rPr>
          <w:szCs w:val="21"/>
        </w:rPr>
        <w:t>ealth</w:t>
      </w:r>
      <w:r w:rsidR="000B14A3" w:rsidRPr="00EF09DF">
        <w:rPr>
          <w:szCs w:val="21"/>
        </w:rPr>
        <w:t xml:space="preserve"> </w:t>
      </w:r>
      <w:r w:rsidRPr="00EF09DF">
        <w:rPr>
          <w:szCs w:val="21"/>
        </w:rPr>
        <w:t>Q</w:t>
      </w:r>
      <w:r w:rsidR="000B14A3" w:rsidRPr="00EF09DF">
        <w:rPr>
          <w:szCs w:val="21"/>
        </w:rPr>
        <w:t xml:space="preserve">uality and </w:t>
      </w:r>
      <w:r w:rsidRPr="00EF09DF">
        <w:rPr>
          <w:szCs w:val="21"/>
        </w:rPr>
        <w:t>S</w:t>
      </w:r>
      <w:r w:rsidR="000B14A3" w:rsidRPr="00EF09DF">
        <w:rPr>
          <w:szCs w:val="21"/>
        </w:rPr>
        <w:t xml:space="preserve">afety </w:t>
      </w:r>
      <w:r w:rsidRPr="00EF09DF">
        <w:rPr>
          <w:szCs w:val="21"/>
        </w:rPr>
        <w:t>C</w:t>
      </w:r>
      <w:r w:rsidR="000B14A3" w:rsidRPr="00EF09DF">
        <w:rPr>
          <w:szCs w:val="21"/>
        </w:rPr>
        <w:t>ommission</w:t>
      </w:r>
      <w:r w:rsidRPr="00EF09DF">
        <w:rPr>
          <w:szCs w:val="21"/>
        </w:rPr>
        <w:t xml:space="preserve"> and all 20 </w:t>
      </w:r>
      <w:r w:rsidR="00CB03FF">
        <w:rPr>
          <w:szCs w:val="21"/>
        </w:rPr>
        <w:t>DHBs</w:t>
      </w:r>
      <w:r w:rsidRPr="00EF09DF">
        <w:rPr>
          <w:szCs w:val="21"/>
        </w:rPr>
        <w:t xml:space="preserve">. </w:t>
      </w:r>
      <w:r w:rsidR="0044341E" w:rsidRPr="00EF09DF">
        <w:rPr>
          <w:szCs w:val="21"/>
        </w:rPr>
        <w:t xml:space="preserve">The relationship between the </w:t>
      </w:r>
      <w:r w:rsidR="00DD5861" w:rsidRPr="00EF09DF">
        <w:rPr>
          <w:szCs w:val="21"/>
        </w:rPr>
        <w:t>Agency and its host the Ministry of Health is particularly important</w:t>
      </w:r>
      <w:r w:rsidR="002D1128" w:rsidRPr="00EF09DF">
        <w:rPr>
          <w:szCs w:val="21"/>
        </w:rPr>
        <w:t xml:space="preserve"> and </w:t>
      </w:r>
      <w:r w:rsidR="008841B7" w:rsidRPr="00EF09DF">
        <w:rPr>
          <w:szCs w:val="21"/>
        </w:rPr>
        <w:t>is supported through co-location</w:t>
      </w:r>
      <w:r w:rsidR="00DD5861" w:rsidRPr="00EF09DF">
        <w:rPr>
          <w:szCs w:val="21"/>
        </w:rPr>
        <w:t xml:space="preserve">. </w:t>
      </w:r>
    </w:p>
    <w:p w14:paraId="45214498" w14:textId="6E02C6CE" w:rsidR="005F1C84" w:rsidRPr="00EF09DF" w:rsidRDefault="0095263F" w:rsidP="00C305B0">
      <w:pPr>
        <w:spacing w:after="240"/>
        <w:rPr>
          <w:szCs w:val="21"/>
        </w:rPr>
      </w:pPr>
      <w:r w:rsidRPr="00EF09DF">
        <w:rPr>
          <w:szCs w:val="21"/>
        </w:rPr>
        <w:t xml:space="preserve">In addition to these core relationships, </w:t>
      </w:r>
      <w:r w:rsidR="00CB03FF">
        <w:rPr>
          <w:szCs w:val="21"/>
        </w:rPr>
        <w:t xml:space="preserve">we have </w:t>
      </w:r>
      <w:r w:rsidRPr="00EF09DF">
        <w:rPr>
          <w:szCs w:val="21"/>
        </w:rPr>
        <w:t>developed strong active links with Māori and Pacific health leaders, consumer-led groups, clinical leadership groups, NGOs and primary care</w:t>
      </w:r>
      <w:r w:rsidR="00B04B4F">
        <w:rPr>
          <w:szCs w:val="21"/>
        </w:rPr>
        <w:t xml:space="preserve"> practitioners</w:t>
      </w:r>
      <w:r w:rsidRPr="00EF09DF">
        <w:rPr>
          <w:szCs w:val="21"/>
        </w:rPr>
        <w:t xml:space="preserve">. In the </w:t>
      </w:r>
      <w:r w:rsidR="00B3065C" w:rsidRPr="00EF09DF">
        <w:rPr>
          <w:szCs w:val="21"/>
        </w:rPr>
        <w:t>seven</w:t>
      </w:r>
      <w:r w:rsidR="007E3A58" w:rsidRPr="00EF09DF">
        <w:rPr>
          <w:szCs w:val="21"/>
        </w:rPr>
        <w:t xml:space="preserve"> </w:t>
      </w:r>
      <w:r w:rsidRPr="00EF09DF">
        <w:rPr>
          <w:szCs w:val="21"/>
        </w:rPr>
        <w:t>months that the Agency has existed, these relationships have been established, embedded and strengthened.</w:t>
      </w:r>
    </w:p>
    <w:p w14:paraId="470E997C" w14:textId="509E7C80" w:rsidR="00A96D97" w:rsidRPr="00F17D68" w:rsidRDefault="00A96D97" w:rsidP="00F17D68">
      <w:pPr>
        <w:pStyle w:val="Heading3"/>
        <w:rPr>
          <w:rFonts w:ascii="Montserrat" w:hAnsi="Montserrat"/>
          <w:color w:val="3B5149"/>
        </w:rPr>
      </w:pPr>
      <w:r w:rsidRPr="00F17D68">
        <w:rPr>
          <w:rFonts w:ascii="Montserrat" w:hAnsi="Montserrat"/>
          <w:color w:val="3B5149"/>
        </w:rPr>
        <w:lastRenderedPageBreak/>
        <w:t>Our</w:t>
      </w:r>
      <w:r w:rsidR="00F17D68" w:rsidRPr="00F17D68">
        <w:rPr>
          <w:rFonts w:ascii="Montserrat" w:hAnsi="Montserrat"/>
          <w:color w:val="3B5149"/>
        </w:rPr>
        <w:t xml:space="preserve"> people</w:t>
      </w:r>
    </w:p>
    <w:p w14:paraId="58E2E6EE" w14:textId="7B91C325" w:rsidR="00F17D68" w:rsidRPr="00EF09DF" w:rsidRDefault="0005396E">
      <w:pPr>
        <w:rPr>
          <w:szCs w:val="21"/>
        </w:rPr>
      </w:pPr>
      <w:r w:rsidRPr="00EF09DF">
        <w:rPr>
          <w:szCs w:val="21"/>
        </w:rPr>
        <w:t xml:space="preserve">As at 30 June 2020, Te Aho o Te Kahu employs </w:t>
      </w:r>
      <w:r w:rsidR="00E743E1" w:rsidRPr="00EF09DF">
        <w:rPr>
          <w:szCs w:val="21"/>
        </w:rPr>
        <w:t>20.</w:t>
      </w:r>
      <w:r w:rsidR="00C334AD" w:rsidRPr="00EF09DF">
        <w:rPr>
          <w:szCs w:val="21"/>
        </w:rPr>
        <w:t>2</w:t>
      </w:r>
      <w:r w:rsidR="00E743E1" w:rsidRPr="00EF09DF">
        <w:rPr>
          <w:szCs w:val="21"/>
        </w:rPr>
        <w:t xml:space="preserve"> FTE</w:t>
      </w:r>
      <w:r w:rsidR="001B063F" w:rsidRPr="00EF09DF">
        <w:rPr>
          <w:szCs w:val="21"/>
        </w:rPr>
        <w:t>, supported by an additional</w:t>
      </w:r>
      <w:r w:rsidR="00E743E1" w:rsidRPr="00EF09DF">
        <w:rPr>
          <w:szCs w:val="21"/>
        </w:rPr>
        <w:t xml:space="preserve"> contracted</w:t>
      </w:r>
      <w:r w:rsidR="001B063F" w:rsidRPr="00EF09DF">
        <w:rPr>
          <w:szCs w:val="21"/>
        </w:rPr>
        <w:t xml:space="preserve"> </w:t>
      </w:r>
      <w:r w:rsidR="00E743E1" w:rsidRPr="00EF09DF">
        <w:rPr>
          <w:szCs w:val="21"/>
        </w:rPr>
        <w:t>6.2</w:t>
      </w:r>
      <w:r w:rsidR="009B58CD" w:rsidRPr="00EF09DF">
        <w:rPr>
          <w:szCs w:val="21"/>
        </w:rPr>
        <w:t xml:space="preserve"> FTE</w:t>
      </w:r>
      <w:r w:rsidR="00ED0D6E" w:rsidRPr="00EF09DF">
        <w:rPr>
          <w:szCs w:val="21"/>
        </w:rPr>
        <w:t>.</w:t>
      </w:r>
    </w:p>
    <w:p w14:paraId="511840EA" w14:textId="6CB825A5" w:rsidR="00F62AFC" w:rsidRDefault="008840CC">
      <w:pPr>
        <w:rPr>
          <w:szCs w:val="21"/>
        </w:rPr>
      </w:pPr>
      <w:r>
        <w:rPr>
          <w:noProof/>
          <w:szCs w:val="21"/>
        </w:rPr>
        <w:drawing>
          <wp:anchor distT="0" distB="0" distL="114300" distR="114300" simplePos="0" relativeHeight="251657728" behindDoc="0" locked="0" layoutInCell="1" allowOverlap="1" wp14:anchorId="154F4194" wp14:editId="6F892A3E">
            <wp:simplePos x="0" y="0"/>
            <wp:positionH relativeFrom="page">
              <wp:align>right</wp:align>
            </wp:positionH>
            <wp:positionV relativeFrom="paragraph">
              <wp:posOffset>157480</wp:posOffset>
            </wp:positionV>
            <wp:extent cx="3725545" cy="2483485"/>
            <wp:effectExtent l="0" t="0" r="8255" b="0"/>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00F62AFC" w:rsidRPr="00EF09DF">
        <w:rPr>
          <w:szCs w:val="21"/>
        </w:rPr>
        <w:t xml:space="preserve">No staff have </w:t>
      </w:r>
      <w:r w:rsidR="00B04B4F">
        <w:rPr>
          <w:szCs w:val="21"/>
        </w:rPr>
        <w:t>left</w:t>
      </w:r>
      <w:r w:rsidR="00B04B4F" w:rsidRPr="00EF09DF">
        <w:rPr>
          <w:szCs w:val="21"/>
        </w:rPr>
        <w:t xml:space="preserve"> </w:t>
      </w:r>
      <w:r w:rsidR="00976594" w:rsidRPr="00EF09DF">
        <w:rPr>
          <w:szCs w:val="21"/>
        </w:rPr>
        <w:t xml:space="preserve">the </w:t>
      </w:r>
      <w:r w:rsidR="005F7685" w:rsidRPr="00EF09DF">
        <w:rPr>
          <w:szCs w:val="21"/>
        </w:rPr>
        <w:t>A</w:t>
      </w:r>
      <w:r w:rsidR="00976594" w:rsidRPr="00EF09DF">
        <w:rPr>
          <w:szCs w:val="21"/>
        </w:rPr>
        <w:t>gency</w:t>
      </w:r>
      <w:r w:rsidR="00F62AFC" w:rsidRPr="00EF09DF">
        <w:rPr>
          <w:szCs w:val="21"/>
        </w:rPr>
        <w:t xml:space="preserve"> </w:t>
      </w:r>
      <w:r w:rsidR="00976594" w:rsidRPr="00EF09DF">
        <w:rPr>
          <w:szCs w:val="21"/>
        </w:rPr>
        <w:t>as at 30 June 2020</w:t>
      </w:r>
      <w:r w:rsidR="00976594">
        <w:rPr>
          <w:szCs w:val="21"/>
        </w:rPr>
        <w:t>.</w:t>
      </w:r>
    </w:p>
    <w:p w14:paraId="18DED78A" w14:textId="12C45E54" w:rsidR="00777B20" w:rsidRDefault="00FB6649">
      <w:pPr>
        <w:rPr>
          <w:szCs w:val="21"/>
        </w:rPr>
      </w:pPr>
      <w:r>
        <w:rPr>
          <w:noProof/>
          <w:szCs w:val="21"/>
        </w:rPr>
        <w:drawing>
          <wp:anchor distT="0" distB="0" distL="114300" distR="114300" simplePos="0" relativeHeight="251659776" behindDoc="0" locked="0" layoutInCell="1" allowOverlap="1" wp14:anchorId="31B59F75" wp14:editId="3AA7D70A">
            <wp:simplePos x="0" y="0"/>
            <wp:positionH relativeFrom="margin">
              <wp:posOffset>-732790</wp:posOffset>
            </wp:positionH>
            <wp:positionV relativeFrom="paragraph">
              <wp:posOffset>190500</wp:posOffset>
            </wp:positionV>
            <wp:extent cx="3725839" cy="2483892"/>
            <wp:effectExtent l="0" t="0" r="8255" b="0"/>
            <wp:wrapTopAndBottom/>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V relativeFrom="margin">
              <wp14:pctHeight>0</wp14:pctHeight>
            </wp14:sizeRelV>
          </wp:anchor>
        </w:drawing>
      </w:r>
    </w:p>
    <w:p w14:paraId="7C506988" w14:textId="46B0F792" w:rsidR="00396F10" w:rsidRPr="00EF09DF" w:rsidRDefault="007F5CAF">
      <w:pPr>
        <w:rPr>
          <w:szCs w:val="21"/>
        </w:rPr>
      </w:pPr>
      <w:r w:rsidRPr="00EF09DF">
        <w:rPr>
          <w:szCs w:val="21"/>
        </w:rPr>
        <w:t xml:space="preserve">A greater proportion of both our leadership team and </w:t>
      </w:r>
      <w:r w:rsidR="00396F10" w:rsidRPr="00EF09DF">
        <w:rPr>
          <w:szCs w:val="21"/>
        </w:rPr>
        <w:t>wider</w:t>
      </w:r>
      <w:r w:rsidRPr="00EF09DF">
        <w:rPr>
          <w:szCs w:val="21"/>
        </w:rPr>
        <w:t xml:space="preserve"> staff</w:t>
      </w:r>
      <w:r w:rsidR="00396F10" w:rsidRPr="00EF09DF">
        <w:rPr>
          <w:szCs w:val="21"/>
        </w:rPr>
        <w:t xml:space="preserve"> are female</w:t>
      </w:r>
      <w:r w:rsidR="00EF09DF">
        <w:rPr>
          <w:szCs w:val="21"/>
        </w:rPr>
        <w:t>.</w:t>
      </w:r>
    </w:p>
    <w:p w14:paraId="678283E6" w14:textId="770A99B8" w:rsidR="0029786C" w:rsidRDefault="0029786C">
      <w:pPr>
        <w:rPr>
          <w:szCs w:val="21"/>
        </w:rPr>
      </w:pPr>
    </w:p>
    <w:p w14:paraId="164DB0C5" w14:textId="01890FB3" w:rsidR="00F17D68" w:rsidRDefault="00F17D68">
      <w:pPr>
        <w:rPr>
          <w:szCs w:val="21"/>
        </w:rPr>
      </w:pPr>
    </w:p>
    <w:p w14:paraId="7FD46AF7" w14:textId="13C20BDC" w:rsidR="00F17D68" w:rsidRDefault="00F17D68">
      <w:pPr>
        <w:rPr>
          <w:szCs w:val="21"/>
        </w:rPr>
        <w:sectPr w:rsidR="00F17D68" w:rsidSect="005F1C84">
          <w:type w:val="continuous"/>
          <w:pgSz w:w="11907" w:h="16834" w:code="9"/>
          <w:pgMar w:top="1440" w:right="1440" w:bottom="1440" w:left="1440" w:header="284" w:footer="425" w:gutter="284"/>
          <w:pgNumType w:start="1"/>
          <w:cols w:num="2" w:space="720"/>
          <w:docGrid w:linePitch="286"/>
        </w:sectPr>
      </w:pPr>
    </w:p>
    <w:p w14:paraId="0F6C6888" w14:textId="582E1D62" w:rsidR="00FC66E5" w:rsidRDefault="008907D3">
      <w:pPr>
        <w:rPr>
          <w:szCs w:val="21"/>
        </w:rPr>
      </w:pPr>
      <w:r>
        <w:rPr>
          <w:noProof/>
          <w:szCs w:val="21"/>
        </w:rPr>
        <w:drawing>
          <wp:anchor distT="0" distB="0" distL="114300" distR="114300" simplePos="0" relativeHeight="251655680" behindDoc="0" locked="0" layoutInCell="1" allowOverlap="1" wp14:anchorId="66341DCC" wp14:editId="7C2A1177">
            <wp:simplePos x="0" y="0"/>
            <wp:positionH relativeFrom="column">
              <wp:posOffset>2785907</wp:posOffset>
            </wp:positionH>
            <wp:positionV relativeFrom="paragraph">
              <wp:posOffset>1102611</wp:posOffset>
            </wp:positionV>
            <wp:extent cx="3725839" cy="2483892"/>
            <wp:effectExtent l="0" t="0" r="8255" b="0"/>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00E95A56">
        <w:rPr>
          <w:noProof/>
          <w:szCs w:val="21"/>
        </w:rPr>
        <w:drawing>
          <wp:anchor distT="0" distB="0" distL="114300" distR="114300" simplePos="0" relativeHeight="251686400" behindDoc="0" locked="0" layoutInCell="1" allowOverlap="1" wp14:anchorId="539AC58E" wp14:editId="5321E792">
            <wp:simplePos x="0" y="0"/>
            <wp:positionH relativeFrom="margin">
              <wp:posOffset>-733277</wp:posOffset>
            </wp:positionH>
            <wp:positionV relativeFrom="paragraph">
              <wp:posOffset>1103911</wp:posOffset>
            </wp:positionV>
            <wp:extent cx="3725839" cy="2483892"/>
            <wp:effectExtent l="0" t="0" r="8255"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V relativeFrom="margin">
              <wp14:pctHeight>0</wp14:pctHeight>
            </wp14:sizeRelV>
          </wp:anchor>
        </w:drawing>
      </w:r>
      <w:r w:rsidR="00E95A56" w:rsidRPr="00F72855">
        <w:rPr>
          <w:noProof/>
          <w:szCs w:val="21"/>
        </w:rPr>
        <mc:AlternateContent>
          <mc:Choice Requires="wps">
            <w:drawing>
              <wp:anchor distT="45720" distB="45720" distL="114300" distR="114300" simplePos="0" relativeHeight="251673088" behindDoc="0" locked="0" layoutInCell="1" allowOverlap="1" wp14:anchorId="23FF74B3" wp14:editId="61E64795">
                <wp:simplePos x="0" y="0"/>
                <wp:positionH relativeFrom="column">
                  <wp:posOffset>-170180</wp:posOffset>
                </wp:positionH>
                <wp:positionV relativeFrom="paragraph">
                  <wp:posOffset>185420</wp:posOffset>
                </wp:positionV>
                <wp:extent cx="2797175" cy="892810"/>
                <wp:effectExtent l="0" t="0" r="3175" b="254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175" cy="892810"/>
                        </a:xfrm>
                        <a:prstGeom prst="rect">
                          <a:avLst/>
                        </a:prstGeom>
                        <a:solidFill>
                          <a:srgbClr val="FFFFFF"/>
                        </a:solidFill>
                        <a:ln w="9525">
                          <a:noFill/>
                          <a:miter lim="800000"/>
                          <a:headEnd/>
                          <a:tailEnd/>
                        </a:ln>
                      </wps:spPr>
                      <wps:txbx>
                        <w:txbxContent>
                          <w:p w14:paraId="7DAE23AF" w14:textId="0061A139" w:rsidR="00CB03FF" w:rsidRPr="00EF09DF" w:rsidRDefault="00CB03FF">
                            <w:pPr>
                              <w:rPr>
                                <w:szCs w:val="21"/>
                              </w:rPr>
                            </w:pPr>
                            <w:r w:rsidRPr="00EF09DF">
                              <w:rPr>
                                <w:szCs w:val="21"/>
                              </w:rPr>
                              <w:t>Te Aho o Te Kahu is committed to achieving a diverse workforce. As at 30 June 2020, 20percent of our employed staff identify as Māori.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F74B3" id="_x0000_s1028" type="#_x0000_t202" style="position:absolute;margin-left:-13.4pt;margin-top:14.6pt;width:220.25pt;height:70.3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" stroked="f">
                <v:textbox>
                  <w:txbxContent>
                    <w:p w14:paraId="7DAE23AF" w14:textId="0061A139" w:rsidR="00CB03FF" w:rsidRPr="00EF09DF" w:rsidRDefault="00CB03FF">
                      <w:pPr>
                        <w:rPr>
                          <w:szCs w:val="21"/>
                        </w:rPr>
                      </w:pPr>
                      <w:r w:rsidRPr="00EF09DF">
                        <w:rPr>
                          <w:szCs w:val="21"/>
                        </w:rPr>
                        <w:t>Te Aho o Te Kahu is committed to achieving a diverse workforce. As at 30 June 2020, 20percent of our employed staff identify as Māori.</w:t>
                      </w:r>
                    </w:p>
                  </w:txbxContent>
                </v:textbox>
                <w10:wrap type="square"/>
              </v:shape>
            </w:pict>
          </mc:Fallback>
        </mc:AlternateContent>
      </w:r>
      <w:r w:rsidR="00FC66E5">
        <w:rPr>
          <w:szCs w:val="21"/>
        </w:rPr>
        <w:br w:type="page"/>
      </w:r>
    </w:p>
    <w:p w14:paraId="4CF883F8" w14:textId="52262859" w:rsidR="008362D5" w:rsidRPr="00830BEA" w:rsidRDefault="00080675" w:rsidP="008362D5">
      <w:pPr>
        <w:pStyle w:val="Heading1"/>
        <w:rPr>
          <w:rFonts w:ascii="Montserrat" w:hAnsi="Montserrat"/>
          <w:color w:val="3B5149"/>
          <w:spacing w:val="0"/>
          <w:sz w:val="48"/>
          <w:szCs w:val="48"/>
        </w:rPr>
      </w:pPr>
      <w:bookmarkStart w:id="5" w:name="_bookmark21"/>
      <w:bookmarkEnd w:id="4"/>
      <w:bookmarkEnd w:id="5"/>
      <w:r>
        <w:rPr>
          <w:noProof/>
        </w:rPr>
        <w:lastRenderedPageBreak/>
        <w:drawing>
          <wp:anchor distT="0" distB="0" distL="114300" distR="114300" simplePos="0" relativeHeight="251664404" behindDoc="0" locked="0" layoutInCell="1" allowOverlap="1" wp14:anchorId="1CE6CA3B" wp14:editId="5AC20665">
            <wp:simplePos x="0" y="0"/>
            <wp:positionH relativeFrom="margin">
              <wp:align>left</wp:align>
            </wp:positionH>
            <wp:positionV relativeFrom="paragraph">
              <wp:posOffset>52412</wp:posOffset>
            </wp:positionV>
            <wp:extent cx="291465" cy="31178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59954"/>
                    <a:stretch/>
                  </pic:blipFill>
                  <pic:spPr bwMode="auto">
                    <a:xfrm>
                      <a:off x="0" y="0"/>
                      <a:ext cx="291465" cy="311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3433">
        <w:rPr>
          <w:rFonts w:ascii="Montserrat" w:hAnsi="Montserrat"/>
          <w:color w:val="3B5149"/>
          <w:spacing w:val="0"/>
          <w:sz w:val="48"/>
          <w:szCs w:val="48"/>
        </w:rPr>
        <w:t>What we have achieved</w:t>
      </w:r>
    </w:p>
    <w:p w14:paraId="419727DA" w14:textId="77777777" w:rsidR="004D4400" w:rsidRDefault="004D4400" w:rsidP="007518C9">
      <w:pPr>
        <w:rPr>
          <w:szCs w:val="21"/>
        </w:rPr>
        <w:sectPr w:rsidR="004D4400" w:rsidSect="007C5706">
          <w:type w:val="continuous"/>
          <w:pgSz w:w="11907" w:h="16834" w:code="9"/>
          <w:pgMar w:top="1440" w:right="1440" w:bottom="1440" w:left="1440" w:header="284" w:footer="425" w:gutter="284"/>
          <w:pgNumType w:start="1"/>
          <w:cols w:space="720"/>
          <w:docGrid w:linePitch="286"/>
        </w:sectPr>
      </w:pPr>
      <w:bookmarkStart w:id="6" w:name="_bookmark70"/>
      <w:bookmarkEnd w:id="6"/>
    </w:p>
    <w:p w14:paraId="6AE2F818" w14:textId="1A08BE08" w:rsidR="00C567A3" w:rsidRPr="00B15B88" w:rsidRDefault="00163BC0" w:rsidP="00C567A3">
      <w:pPr>
        <w:spacing w:after="240"/>
        <w:rPr>
          <w:rFonts w:cs="Segoe UI"/>
          <w:szCs w:val="21"/>
        </w:rPr>
      </w:pPr>
      <w:r w:rsidRPr="00B15B88">
        <w:rPr>
          <w:szCs w:val="21"/>
        </w:rPr>
        <w:t>In the</w:t>
      </w:r>
      <w:r w:rsidR="00CA42AF" w:rsidRPr="00B15B88">
        <w:rPr>
          <w:szCs w:val="21"/>
        </w:rPr>
        <w:t xml:space="preserve"> past</w:t>
      </w:r>
      <w:r w:rsidRPr="00B15B88">
        <w:rPr>
          <w:szCs w:val="21"/>
        </w:rPr>
        <w:t xml:space="preserve"> seven months</w:t>
      </w:r>
      <w:r w:rsidR="006C04CC" w:rsidRPr="00B15B88">
        <w:rPr>
          <w:szCs w:val="21"/>
        </w:rPr>
        <w:t xml:space="preserve">, </w:t>
      </w:r>
      <w:r w:rsidR="00B26065" w:rsidRPr="00B15B88">
        <w:rPr>
          <w:rFonts w:cs="Segoe UI"/>
          <w:szCs w:val="21"/>
        </w:rPr>
        <w:t>Te Aho o Te Kahu has</w:t>
      </w:r>
      <w:r w:rsidR="00C567A3" w:rsidRPr="00B15B88">
        <w:rPr>
          <w:rFonts w:cs="Segoe UI"/>
          <w:szCs w:val="21"/>
        </w:rPr>
        <w:t xml:space="preserve"> focused on activity to establish an effective and high</w:t>
      </w:r>
      <w:r w:rsidR="00B04B4F">
        <w:rPr>
          <w:rFonts w:cs="Segoe UI"/>
          <w:szCs w:val="21"/>
        </w:rPr>
        <w:t>-</w:t>
      </w:r>
      <w:r w:rsidR="00C567A3" w:rsidRPr="00B15B88">
        <w:rPr>
          <w:rFonts w:cs="Segoe UI"/>
          <w:szCs w:val="21"/>
        </w:rPr>
        <w:t xml:space="preserve">performing agency, </w:t>
      </w:r>
      <w:r w:rsidR="00B37103" w:rsidRPr="00B15B88">
        <w:rPr>
          <w:rFonts w:cs="Segoe UI"/>
          <w:szCs w:val="21"/>
        </w:rPr>
        <w:t xml:space="preserve">and </w:t>
      </w:r>
      <w:r w:rsidR="00C567A3" w:rsidRPr="00B15B88">
        <w:rPr>
          <w:rFonts w:cs="Segoe UI"/>
          <w:szCs w:val="21"/>
        </w:rPr>
        <w:t>we have also progress</w:t>
      </w:r>
      <w:r w:rsidR="00B37103" w:rsidRPr="00B15B88">
        <w:rPr>
          <w:rFonts w:cs="Segoe UI"/>
          <w:szCs w:val="21"/>
        </w:rPr>
        <w:t>ed</w:t>
      </w:r>
      <w:r w:rsidR="00C567A3" w:rsidRPr="00B15B88">
        <w:rPr>
          <w:rFonts w:cs="Segoe UI"/>
          <w:szCs w:val="21"/>
        </w:rPr>
        <w:t xml:space="preserve"> high</w:t>
      </w:r>
      <w:r w:rsidR="00B04B4F">
        <w:rPr>
          <w:rFonts w:cs="Segoe UI"/>
          <w:szCs w:val="21"/>
        </w:rPr>
        <w:t>-</w:t>
      </w:r>
      <w:r w:rsidR="00C567A3" w:rsidRPr="00B15B88">
        <w:rPr>
          <w:rFonts w:cs="Segoe UI"/>
          <w:szCs w:val="21"/>
        </w:rPr>
        <w:t>priority work to improve cancer care. The Agency was also able to pivot and reassign resources rapidly to respond to the challenges associated with the C</w:t>
      </w:r>
      <w:r w:rsidR="003B47F0" w:rsidRPr="00B15B88">
        <w:rPr>
          <w:rFonts w:cs="Segoe UI"/>
          <w:szCs w:val="21"/>
        </w:rPr>
        <w:t>OVID</w:t>
      </w:r>
      <w:r w:rsidR="00B04B4F">
        <w:rPr>
          <w:rFonts w:cs="Segoe UI"/>
          <w:szCs w:val="21"/>
        </w:rPr>
        <w:noBreakHyphen/>
      </w:r>
      <w:r w:rsidR="00C567A3" w:rsidRPr="00B15B88">
        <w:rPr>
          <w:rFonts w:cs="Segoe UI"/>
          <w:szCs w:val="21"/>
        </w:rPr>
        <w:t>19 pandemic.</w:t>
      </w:r>
    </w:p>
    <w:p w14:paraId="074126B4" w14:textId="44C75A10" w:rsidR="008362D5" w:rsidRPr="001256C0" w:rsidRDefault="008362D5" w:rsidP="008362D5">
      <w:pPr>
        <w:pStyle w:val="Heading3"/>
        <w:rPr>
          <w:rFonts w:ascii="Montserrat" w:hAnsi="Montserrat"/>
          <w:color w:val="3B5149"/>
        </w:rPr>
      </w:pPr>
      <w:r>
        <w:rPr>
          <w:rFonts w:ascii="Montserrat" w:hAnsi="Montserrat"/>
          <w:color w:val="3B5149"/>
        </w:rPr>
        <w:t>The Cancer Action Plan</w:t>
      </w:r>
    </w:p>
    <w:p w14:paraId="22DF726B" w14:textId="1ECDFA62" w:rsidR="00963C6D" w:rsidRPr="00B15B88" w:rsidRDefault="00D17637" w:rsidP="00704067">
      <w:pPr>
        <w:spacing w:after="240"/>
        <w:rPr>
          <w:szCs w:val="21"/>
        </w:rPr>
      </w:pPr>
      <w:r w:rsidRPr="00B15B88">
        <w:rPr>
          <w:szCs w:val="21"/>
        </w:rPr>
        <w:t>In January 2019</w:t>
      </w:r>
      <w:r w:rsidR="00DD1DE1" w:rsidRPr="00B15B88">
        <w:rPr>
          <w:szCs w:val="21"/>
        </w:rPr>
        <w:t>,</w:t>
      </w:r>
      <w:r w:rsidRPr="00B15B88">
        <w:rPr>
          <w:szCs w:val="21"/>
        </w:rPr>
        <w:t xml:space="preserve"> the Minister of Health announced at the Cancer at </w:t>
      </w:r>
      <w:r w:rsidR="00DD1DE1" w:rsidRPr="00B15B88">
        <w:rPr>
          <w:szCs w:val="21"/>
        </w:rPr>
        <w:t>a</w:t>
      </w:r>
      <w:r w:rsidRPr="00B15B88">
        <w:rPr>
          <w:szCs w:val="21"/>
        </w:rPr>
        <w:t xml:space="preserve"> Crossroads Conference that a new cancer control action plan would be developed.  The development of the plan was undertaken </w:t>
      </w:r>
      <w:r w:rsidR="00086BC0" w:rsidRPr="00B15B88">
        <w:rPr>
          <w:szCs w:val="21"/>
        </w:rPr>
        <w:t xml:space="preserve">by the Ministry of Health </w:t>
      </w:r>
      <w:r w:rsidRPr="00B15B88">
        <w:rPr>
          <w:szCs w:val="21"/>
        </w:rPr>
        <w:t>in consultation with</w:t>
      </w:r>
      <w:r w:rsidR="00DD1DE1" w:rsidRPr="00B15B88">
        <w:rPr>
          <w:szCs w:val="21"/>
        </w:rPr>
        <w:t xml:space="preserve"> a wide range of</w:t>
      </w:r>
      <w:r w:rsidRPr="00B15B88">
        <w:rPr>
          <w:szCs w:val="21"/>
        </w:rPr>
        <w:t xml:space="preserve"> key stakeholders</w:t>
      </w:r>
      <w:r w:rsidR="00B04B4F">
        <w:rPr>
          <w:szCs w:val="21"/>
        </w:rPr>
        <w:t>,</w:t>
      </w:r>
      <w:r w:rsidRPr="00B15B88">
        <w:rPr>
          <w:szCs w:val="21"/>
        </w:rPr>
        <w:t xml:space="preserve"> selected to ensure </w:t>
      </w:r>
      <w:r w:rsidR="00580AD2" w:rsidRPr="00B15B88">
        <w:rPr>
          <w:szCs w:val="21"/>
        </w:rPr>
        <w:t xml:space="preserve">patient </w:t>
      </w:r>
      <w:r w:rsidRPr="00B15B88">
        <w:rPr>
          <w:szCs w:val="21"/>
        </w:rPr>
        <w:t xml:space="preserve">views would </w:t>
      </w:r>
      <w:r w:rsidR="00580AD2" w:rsidRPr="00B15B88">
        <w:rPr>
          <w:szCs w:val="21"/>
        </w:rPr>
        <w:t>be prominent</w:t>
      </w:r>
      <w:r w:rsidRPr="00B15B88">
        <w:rPr>
          <w:szCs w:val="21"/>
        </w:rPr>
        <w:t xml:space="preserve">.  </w:t>
      </w:r>
    </w:p>
    <w:p w14:paraId="17A2E749" w14:textId="3064A007" w:rsidR="00D17637" w:rsidRPr="00B15B88" w:rsidRDefault="00D17637" w:rsidP="00704067">
      <w:pPr>
        <w:spacing w:after="240"/>
        <w:rPr>
          <w:szCs w:val="21"/>
        </w:rPr>
      </w:pPr>
      <w:r w:rsidRPr="00B15B88">
        <w:rPr>
          <w:szCs w:val="21"/>
        </w:rPr>
        <w:t>The plan</w:t>
      </w:r>
      <w:r w:rsidR="000861F9">
        <w:rPr>
          <w:szCs w:val="21"/>
        </w:rPr>
        <w:t>,</w:t>
      </w:r>
      <w:r w:rsidRPr="00B15B88">
        <w:rPr>
          <w:szCs w:val="21"/>
        </w:rPr>
        <w:t xml:space="preserve"> </w:t>
      </w:r>
      <w:r w:rsidR="00BF5274" w:rsidRPr="00B15B88">
        <w:rPr>
          <w:szCs w:val="21"/>
        </w:rPr>
        <w:t xml:space="preserve">published in </w:t>
      </w:r>
      <w:r w:rsidR="00E13387" w:rsidRPr="00B15B88">
        <w:rPr>
          <w:szCs w:val="21"/>
        </w:rPr>
        <w:t>February 2020</w:t>
      </w:r>
      <w:r w:rsidR="000861F9">
        <w:rPr>
          <w:szCs w:val="21"/>
        </w:rPr>
        <w:t>,</w:t>
      </w:r>
      <w:r w:rsidR="00C6688C" w:rsidRPr="00B15B88">
        <w:rPr>
          <w:szCs w:val="21"/>
        </w:rPr>
        <w:t xml:space="preserve"> </w:t>
      </w:r>
      <w:r w:rsidRPr="00B15B88">
        <w:rPr>
          <w:szCs w:val="21"/>
        </w:rPr>
        <w:t xml:space="preserve">has a strong emphasis on delivering and targeting services to ensure equitable outcomes for all New Zealanders.    </w:t>
      </w:r>
    </w:p>
    <w:p w14:paraId="224DD439" w14:textId="5C6EECE8" w:rsidR="00D17637" w:rsidRPr="00B15B88" w:rsidRDefault="00D17637" w:rsidP="00704067">
      <w:pPr>
        <w:spacing w:after="240"/>
        <w:rPr>
          <w:szCs w:val="21"/>
        </w:rPr>
      </w:pPr>
      <w:r w:rsidRPr="00B15B88">
        <w:rPr>
          <w:szCs w:val="21"/>
        </w:rPr>
        <w:t xml:space="preserve">The </w:t>
      </w:r>
      <w:r w:rsidR="000861F9">
        <w:rPr>
          <w:szCs w:val="21"/>
        </w:rPr>
        <w:t>p</w:t>
      </w:r>
      <w:r w:rsidRPr="00B15B88">
        <w:rPr>
          <w:szCs w:val="21"/>
        </w:rPr>
        <w:t xml:space="preserve">lan has four </w:t>
      </w:r>
      <w:r w:rsidR="00EC1E5B" w:rsidRPr="00B15B88">
        <w:rPr>
          <w:szCs w:val="21"/>
        </w:rPr>
        <w:t xml:space="preserve">key </w:t>
      </w:r>
      <w:r w:rsidRPr="00B15B88">
        <w:rPr>
          <w:szCs w:val="21"/>
        </w:rPr>
        <w:t>outcomes:</w:t>
      </w:r>
    </w:p>
    <w:p w14:paraId="62E235D7" w14:textId="690BAB10" w:rsidR="00EC1E5B" w:rsidRPr="00B15B88" w:rsidRDefault="00D17637" w:rsidP="006F27FF">
      <w:pPr>
        <w:pStyle w:val="ListParagraph"/>
        <w:numPr>
          <w:ilvl w:val="0"/>
          <w:numId w:val="6"/>
        </w:numPr>
        <w:spacing w:after="0"/>
        <w:ind w:left="426"/>
        <w:contextualSpacing w:val="0"/>
        <w:rPr>
          <w:rFonts w:ascii="Segoe UI" w:eastAsia="Times New Roman" w:hAnsi="Segoe UI" w:cs="Times New Roman"/>
          <w:b/>
          <w:color w:val="3B5149"/>
          <w:sz w:val="21"/>
          <w:szCs w:val="21"/>
          <w:lang w:eastAsia="en-GB"/>
        </w:rPr>
      </w:pPr>
      <w:r w:rsidRPr="00B15B88">
        <w:rPr>
          <w:rFonts w:ascii="Segoe UI" w:eastAsia="Times New Roman" w:hAnsi="Segoe UI" w:cs="Times New Roman"/>
          <w:b/>
          <w:color w:val="3B5149"/>
          <w:sz w:val="21"/>
          <w:szCs w:val="21"/>
          <w:lang w:eastAsia="en-GB"/>
        </w:rPr>
        <w:t xml:space="preserve">New Zealanders have a system that delivers consistent and modern cancer care </w:t>
      </w:r>
    </w:p>
    <w:p w14:paraId="1ED35990" w14:textId="26835C5F" w:rsidR="00D17637" w:rsidRPr="00B15B88" w:rsidRDefault="000861F9" w:rsidP="00EC1E5B">
      <w:pPr>
        <w:pStyle w:val="ListParagraph"/>
        <w:spacing w:after="240"/>
        <w:ind w:left="426"/>
        <w:contextualSpacing w:val="0"/>
        <w:rPr>
          <w:rFonts w:ascii="Segoe UI" w:eastAsia="Times New Roman" w:hAnsi="Segoe UI" w:cs="Times New Roman"/>
          <w:sz w:val="21"/>
          <w:szCs w:val="21"/>
          <w:lang w:eastAsia="en-GB"/>
        </w:rPr>
      </w:pPr>
      <w:r>
        <w:rPr>
          <w:rFonts w:ascii="Segoe UI" w:eastAsia="Times New Roman" w:hAnsi="Segoe UI" w:cs="Times New Roman"/>
          <w:sz w:val="21"/>
          <w:szCs w:val="21"/>
          <w:lang w:eastAsia="en-GB"/>
        </w:rPr>
        <w:t>This will happen through n</w:t>
      </w:r>
      <w:r w:rsidR="00D17637" w:rsidRPr="00B15B88">
        <w:rPr>
          <w:rFonts w:ascii="Segoe UI" w:eastAsia="Times New Roman" w:hAnsi="Segoe UI" w:cs="Times New Roman"/>
          <w:sz w:val="21"/>
          <w:szCs w:val="21"/>
          <w:lang w:eastAsia="en-GB"/>
        </w:rPr>
        <w:t xml:space="preserve">ational </w:t>
      </w:r>
      <w:r w:rsidR="003B47F0" w:rsidRPr="00B15B88">
        <w:rPr>
          <w:rFonts w:ascii="Segoe UI" w:eastAsia="Times New Roman" w:hAnsi="Segoe UI" w:cs="Times New Roman"/>
          <w:sz w:val="21"/>
          <w:szCs w:val="21"/>
          <w:lang w:eastAsia="en-GB"/>
        </w:rPr>
        <w:t>l</w:t>
      </w:r>
      <w:r w:rsidR="00D17637" w:rsidRPr="00B15B88">
        <w:rPr>
          <w:rFonts w:ascii="Segoe UI" w:eastAsia="Times New Roman" w:hAnsi="Segoe UI" w:cs="Times New Roman"/>
          <w:sz w:val="21"/>
          <w:szCs w:val="21"/>
          <w:lang w:eastAsia="en-GB"/>
        </w:rPr>
        <w:t xml:space="preserve">eadership, a skilled and sustainable workforce and the right information to make the best possible decisions. </w:t>
      </w:r>
    </w:p>
    <w:p w14:paraId="191B30E3" w14:textId="5077F96C" w:rsidR="00EC1E5B" w:rsidRPr="00B15B88" w:rsidRDefault="00D17637" w:rsidP="006F27FF">
      <w:pPr>
        <w:pStyle w:val="ListParagraph"/>
        <w:numPr>
          <w:ilvl w:val="0"/>
          <w:numId w:val="6"/>
        </w:numPr>
        <w:spacing w:after="0"/>
        <w:ind w:left="426"/>
        <w:contextualSpacing w:val="0"/>
        <w:rPr>
          <w:rFonts w:ascii="Segoe UI" w:eastAsia="Times New Roman" w:hAnsi="Segoe UI" w:cs="Times New Roman"/>
          <w:b/>
          <w:color w:val="3B5149"/>
          <w:sz w:val="21"/>
          <w:szCs w:val="21"/>
          <w:lang w:eastAsia="en-GB"/>
        </w:rPr>
      </w:pPr>
      <w:r w:rsidRPr="00B15B88">
        <w:rPr>
          <w:rFonts w:ascii="Segoe UI" w:eastAsia="Times New Roman" w:hAnsi="Segoe UI" w:cs="Times New Roman"/>
          <w:b/>
          <w:color w:val="3B5149"/>
          <w:sz w:val="21"/>
          <w:szCs w:val="21"/>
          <w:lang w:eastAsia="en-GB"/>
        </w:rPr>
        <w:t xml:space="preserve">New Zealanders experience equitable cancer outcomes </w:t>
      </w:r>
    </w:p>
    <w:p w14:paraId="2D1FAE66" w14:textId="128C5813" w:rsidR="00D17637" w:rsidRPr="00B15B88" w:rsidRDefault="00D17637" w:rsidP="00EC1E5B">
      <w:pPr>
        <w:pStyle w:val="ListParagraph"/>
        <w:spacing w:after="240"/>
        <w:ind w:left="426"/>
        <w:contextualSpacing w:val="0"/>
        <w:rPr>
          <w:rFonts w:ascii="Segoe UI" w:eastAsia="Times New Roman" w:hAnsi="Segoe UI" w:cs="Times New Roman"/>
          <w:sz w:val="21"/>
          <w:szCs w:val="21"/>
          <w:lang w:eastAsia="en-GB"/>
        </w:rPr>
      </w:pPr>
      <w:r w:rsidRPr="00B15B88">
        <w:rPr>
          <w:rFonts w:ascii="Segoe UI" w:eastAsia="Times New Roman" w:hAnsi="Segoe UI" w:cs="Times New Roman"/>
          <w:sz w:val="21"/>
          <w:szCs w:val="21"/>
          <w:lang w:eastAsia="en-GB"/>
        </w:rPr>
        <w:t xml:space="preserve">Following a cancer diagnosis New Zealanders will receive the best treatment and care no matter who they are or where they live. </w:t>
      </w:r>
    </w:p>
    <w:p w14:paraId="7992A7A8" w14:textId="348C8C57" w:rsidR="00EC1E5B" w:rsidRPr="00B15B88" w:rsidRDefault="00D17637" w:rsidP="006F27FF">
      <w:pPr>
        <w:pStyle w:val="ListParagraph"/>
        <w:numPr>
          <w:ilvl w:val="0"/>
          <w:numId w:val="6"/>
        </w:numPr>
        <w:spacing w:after="0"/>
        <w:ind w:left="426"/>
        <w:contextualSpacing w:val="0"/>
        <w:rPr>
          <w:rFonts w:ascii="Segoe UI" w:eastAsia="Times New Roman" w:hAnsi="Segoe UI" w:cs="Times New Roman"/>
          <w:b/>
          <w:color w:val="3B5149"/>
          <w:sz w:val="21"/>
          <w:szCs w:val="21"/>
          <w:lang w:eastAsia="en-GB"/>
        </w:rPr>
      </w:pPr>
      <w:r w:rsidRPr="00B15B88">
        <w:rPr>
          <w:rFonts w:ascii="Segoe UI" w:eastAsia="Times New Roman" w:hAnsi="Segoe UI" w:cs="Times New Roman"/>
          <w:b/>
          <w:color w:val="3B5149"/>
          <w:sz w:val="21"/>
          <w:szCs w:val="21"/>
          <w:lang w:eastAsia="en-GB"/>
        </w:rPr>
        <w:t xml:space="preserve">New Zealanders have fewer cancers </w:t>
      </w:r>
    </w:p>
    <w:p w14:paraId="337244AA" w14:textId="50E09AEF" w:rsidR="00D17637" w:rsidRPr="00B15B88" w:rsidRDefault="000861F9" w:rsidP="00EC1E5B">
      <w:pPr>
        <w:pStyle w:val="ListParagraph"/>
        <w:spacing w:after="240"/>
        <w:ind w:left="426"/>
        <w:contextualSpacing w:val="0"/>
        <w:rPr>
          <w:rFonts w:ascii="Segoe UI" w:eastAsia="Times New Roman" w:hAnsi="Segoe UI" w:cs="Times New Roman"/>
          <w:sz w:val="21"/>
          <w:szCs w:val="21"/>
          <w:lang w:eastAsia="en-GB"/>
        </w:rPr>
      </w:pPr>
      <w:r>
        <w:rPr>
          <w:rFonts w:ascii="Segoe UI" w:eastAsia="Times New Roman" w:hAnsi="Segoe UI" w:cs="Times New Roman"/>
          <w:sz w:val="21"/>
          <w:szCs w:val="21"/>
          <w:lang w:eastAsia="en-GB"/>
        </w:rPr>
        <w:t>Our health system will s</w:t>
      </w:r>
      <w:r w:rsidR="00D17637" w:rsidRPr="00B15B88">
        <w:rPr>
          <w:rFonts w:ascii="Segoe UI" w:eastAsia="Times New Roman" w:hAnsi="Segoe UI" w:cs="Times New Roman"/>
          <w:sz w:val="21"/>
          <w:szCs w:val="21"/>
          <w:lang w:eastAsia="en-GB"/>
        </w:rPr>
        <w:t xml:space="preserve">upport prevention programmes and policies that will assist New Zealanders to make healthy choices. </w:t>
      </w:r>
    </w:p>
    <w:p w14:paraId="290BD8F6" w14:textId="77777777" w:rsidR="00EC1E5B" w:rsidRPr="00B15B88" w:rsidRDefault="00D17637" w:rsidP="006F27FF">
      <w:pPr>
        <w:pStyle w:val="ListParagraph"/>
        <w:numPr>
          <w:ilvl w:val="0"/>
          <w:numId w:val="6"/>
        </w:numPr>
        <w:spacing w:after="0"/>
        <w:ind w:left="426"/>
        <w:contextualSpacing w:val="0"/>
        <w:rPr>
          <w:rFonts w:ascii="Segoe UI" w:eastAsia="Times New Roman" w:hAnsi="Segoe UI" w:cs="Times New Roman"/>
          <w:b/>
          <w:color w:val="3B5149"/>
          <w:sz w:val="21"/>
          <w:szCs w:val="21"/>
          <w:lang w:eastAsia="en-GB"/>
        </w:rPr>
      </w:pPr>
      <w:r w:rsidRPr="00B15B88">
        <w:rPr>
          <w:rFonts w:ascii="Segoe UI" w:eastAsia="Times New Roman" w:hAnsi="Segoe UI" w:cs="Times New Roman"/>
          <w:b/>
          <w:color w:val="3B5149"/>
          <w:sz w:val="21"/>
          <w:szCs w:val="21"/>
          <w:lang w:eastAsia="en-GB"/>
        </w:rPr>
        <w:t xml:space="preserve">New Zealanders have better cancer survival </w:t>
      </w:r>
    </w:p>
    <w:p w14:paraId="41C0FDC8" w14:textId="53A49C4A" w:rsidR="00D17637" w:rsidRPr="00B15B88" w:rsidRDefault="00D17637" w:rsidP="001B1EA6">
      <w:pPr>
        <w:pStyle w:val="ListParagraph"/>
        <w:spacing w:after="360"/>
        <w:ind w:left="425"/>
        <w:contextualSpacing w:val="0"/>
        <w:rPr>
          <w:rFonts w:ascii="Segoe UI" w:eastAsia="Times New Roman" w:hAnsi="Segoe UI" w:cs="Times New Roman"/>
          <w:sz w:val="21"/>
          <w:szCs w:val="21"/>
          <w:lang w:eastAsia="en-GB"/>
        </w:rPr>
      </w:pPr>
      <w:r w:rsidRPr="00B15B88">
        <w:rPr>
          <w:rFonts w:ascii="Segoe UI" w:eastAsia="Times New Roman" w:hAnsi="Segoe UI" w:cs="Times New Roman"/>
          <w:sz w:val="21"/>
          <w:szCs w:val="21"/>
          <w:lang w:eastAsia="en-GB"/>
        </w:rPr>
        <w:t xml:space="preserve">New Zealanders receive </w:t>
      </w:r>
      <w:r w:rsidR="00967736" w:rsidRPr="00B15B88">
        <w:rPr>
          <w:rFonts w:ascii="Segoe UI" w:eastAsia="Times New Roman" w:hAnsi="Segoe UI" w:cs="Times New Roman"/>
          <w:sz w:val="21"/>
          <w:szCs w:val="21"/>
          <w:lang w:eastAsia="en-GB"/>
        </w:rPr>
        <w:t xml:space="preserve">person and </w:t>
      </w:r>
      <w:r w:rsidRPr="00B15B88">
        <w:rPr>
          <w:rFonts w:ascii="Segoe UI" w:eastAsia="Times New Roman" w:hAnsi="Segoe UI" w:cs="Times New Roman"/>
          <w:sz w:val="21"/>
          <w:szCs w:val="21"/>
          <w:lang w:eastAsia="en-GB"/>
        </w:rPr>
        <w:t>whānau</w:t>
      </w:r>
      <w:r w:rsidR="000861F9">
        <w:rPr>
          <w:rFonts w:ascii="Segoe UI" w:eastAsia="Times New Roman" w:hAnsi="Segoe UI" w:cs="Times New Roman"/>
          <w:sz w:val="21"/>
          <w:szCs w:val="21"/>
          <w:lang w:eastAsia="en-GB"/>
        </w:rPr>
        <w:t>-</w:t>
      </w:r>
      <w:r w:rsidRPr="00B15B88">
        <w:rPr>
          <w:rFonts w:ascii="Segoe UI" w:eastAsia="Times New Roman" w:hAnsi="Segoe UI" w:cs="Times New Roman"/>
          <w:sz w:val="21"/>
          <w:szCs w:val="21"/>
          <w:lang w:eastAsia="en-GB"/>
        </w:rPr>
        <w:t>centred cancer care that is appropriately timed and of high quality, from early detection through to living well with and beyond cancer and end-of-life care.</w:t>
      </w:r>
    </w:p>
    <w:p w14:paraId="23D4BB33" w14:textId="5F0B4C61" w:rsidR="00D17637" w:rsidRPr="00B31180" w:rsidRDefault="00D638C2" w:rsidP="00170394">
      <w:pPr>
        <w:rPr>
          <w:sz w:val="22"/>
          <w:szCs w:val="22"/>
        </w:rPr>
      </w:pPr>
      <w:r w:rsidRPr="00B15B88">
        <w:rPr>
          <w:noProof/>
          <w:szCs w:val="21"/>
        </w:rPr>
        <mc:AlternateContent>
          <mc:Choice Requires="wpg">
            <w:drawing>
              <wp:anchor distT="0" distB="0" distL="114300" distR="114300" simplePos="0" relativeHeight="251632128" behindDoc="0" locked="0" layoutInCell="1" allowOverlap="1" wp14:anchorId="7486D97E" wp14:editId="71800B14">
                <wp:simplePos x="0" y="0"/>
                <wp:positionH relativeFrom="column">
                  <wp:posOffset>60954</wp:posOffset>
                </wp:positionH>
                <wp:positionV relativeFrom="paragraph">
                  <wp:posOffset>23495</wp:posOffset>
                </wp:positionV>
                <wp:extent cx="2912110" cy="4058879"/>
                <wp:effectExtent l="19050" t="19050" r="21590" b="18415"/>
                <wp:wrapNone/>
                <wp:docPr id="9" name="Group 9"/>
                <wp:cNvGraphicFramePr/>
                <a:graphic xmlns:a="http://schemas.openxmlformats.org/drawingml/2006/main">
                  <a:graphicData uri="http://schemas.microsoft.com/office/word/2010/wordprocessingGroup">
                    <wpg:wgp>
                      <wpg:cNvGrpSpPr/>
                      <wpg:grpSpPr>
                        <a:xfrm>
                          <a:off x="0" y="0"/>
                          <a:ext cx="2912110" cy="4058879"/>
                          <a:chOff x="16927" y="-117987"/>
                          <a:chExt cx="2912406" cy="4139116"/>
                        </a:xfrm>
                      </wpg:grpSpPr>
                      <wps:wsp>
                        <wps:cNvPr id="2057" name="Straight Connector 2057"/>
                        <wps:cNvCnPr/>
                        <wps:spPr>
                          <a:xfrm>
                            <a:off x="16933" y="4003093"/>
                            <a:ext cx="2912400" cy="18036"/>
                          </a:xfrm>
                          <a:prstGeom prst="line">
                            <a:avLst/>
                          </a:prstGeom>
                          <a:ln w="38100">
                            <a:solidFill>
                              <a:srgbClr val="0AB58F"/>
                            </a:solidFill>
                          </a:ln>
                        </wps:spPr>
                        <wps:style>
                          <a:lnRef idx="1">
                            <a:schemeClr val="accent1"/>
                          </a:lnRef>
                          <a:fillRef idx="0">
                            <a:schemeClr val="accent1"/>
                          </a:fillRef>
                          <a:effectRef idx="0">
                            <a:schemeClr val="accent1"/>
                          </a:effectRef>
                          <a:fontRef idx="minor">
                            <a:schemeClr val="tx1"/>
                          </a:fontRef>
                        </wps:style>
                        <wps:bodyPr/>
                      </wps:wsp>
                      <wps:wsp>
                        <wps:cNvPr id="2065" name="Straight Connector 2065"/>
                        <wps:cNvCnPr/>
                        <wps:spPr>
                          <a:xfrm flipV="1">
                            <a:off x="16927" y="-117987"/>
                            <a:ext cx="2912400" cy="17144"/>
                          </a:xfrm>
                          <a:prstGeom prst="line">
                            <a:avLst/>
                          </a:prstGeom>
                          <a:ln w="38100">
                            <a:solidFill>
                              <a:srgbClr val="0AB58F"/>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46BB107" id="Group 9" o:spid="_x0000_s1026" style="position:absolute;margin-left:4.8pt;margin-top:1.85pt;width:229.3pt;height:319.6pt;z-index:251632128;mso-width-relative:margin;mso-height-relative:margin" coordorigin="169,-1179" coordsize="29124,4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">
                <v:line id="Straight Connector 2057" o:spid="_x0000_s1027" style="position:absolute;visibility:visible;mso-wrap-style:square" from="169,40030" to="29293,40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" strokecolor="#0ab58f" strokeweight="3pt"/>
                <v:line id="Straight Connector 2065" o:spid="_x0000_s1028" style="position:absolute;flip:y;visibility:visible;mso-wrap-style:square" from="169,-1179" to="29293,-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" strokecolor="#0ab58f" strokeweight="3pt"/>
              </v:group>
            </w:pict>
          </mc:Fallback>
        </mc:AlternateContent>
      </w:r>
      <w:r w:rsidR="00FD189F">
        <w:rPr>
          <w:noProof/>
        </w:rPr>
        <w:drawing>
          <wp:inline distT="0" distB="0" distL="0" distR="0" wp14:anchorId="54313AE4" wp14:editId="43B2E0F5">
            <wp:extent cx="2914423" cy="3952568"/>
            <wp:effectExtent l="0" t="0" r="635" b="0"/>
            <wp:docPr id="2056" name="Picture 2056" descr="This graphic shows the principles of the plan: to be equity-led, knowledge-driven, outcome-focused and person- and whānau-centred. The outcomes are that New Zealanders have a system that delivers consistent and modern cancer care (involving leadership and governance, health workforce, data and information and research and innovation), New Zealanders experience equitable cancer outcomes (including develop and implement a māturanga Māori framework for delivering this cancer plan, achieve equity by design, address all forms of racism and discrimination), New Zealanders have fewer cancers (Smokefree by 2025, encourage and support healthy living, prevent cancers related to infection, reduce the incidence and impact of avoidable skin cancer caused by UVR, reduce exposure to work-related carcinogens) and New Zealanders have better cancer survival, supportive care and end-of-life care (increase early detection of cancers, high-quality population screening, improve cancer diagnosis and treatment outcomes, deliver support and information for people living with cancer, maintain quality of life through palliative and end-of-life care)."/>
            <wp:cNvGraphicFramePr/>
            <a:graphic xmlns:a="http://schemas.openxmlformats.org/drawingml/2006/main">
              <a:graphicData uri="http://schemas.openxmlformats.org/drawingml/2006/picture">
                <pic:pic xmlns:pic="http://schemas.openxmlformats.org/drawingml/2006/picture">
                  <pic:nvPicPr>
                    <pic:cNvPr id="2" name="Picture 2" descr="This graphic shows the principles of the plan: to be equity-led, knowledge-driven, outcome-focused and person- and whānau-centred. The outcomes are that New Zealanders have a system that delivers consistent and modern cancer care (involving leadership and governance, health workforce, data and information and research and innovation), New Zealanders experience equitable cancer outcomes (including develop and implement a māturanga Māori framework for delivering this cancer plan, achieve equity by design, address all forms of racism and discrimination), New Zealanders have fewer cancers (Smokefree by 2025, encourage and support healthy living, prevent cancers related to infection, reduce the incidence and impact of avoidable skin cancer caused by UVR, reduce exposure to work-related carcinogens) and New Zealanders have better cancer survival, supportive care and end-of-life care (increase early detection of cancers, high-quality population screening, improve cancer diagnosis and treatment outcomes, deliver support and information for people living with cancer, maintain quality of life through palliative and end-of-life care)."/>
                    <pic:cNvPicPr/>
                  </pic:nvPicPr>
                  <pic:blipFill rotWithShape="1">
                    <a:blip r:embed="rId32"/>
                    <a:srcRect t="1852"/>
                    <a:stretch/>
                  </pic:blipFill>
                  <pic:spPr bwMode="auto">
                    <a:xfrm>
                      <a:off x="0" y="0"/>
                      <a:ext cx="2926082" cy="3968380"/>
                    </a:xfrm>
                    <a:prstGeom prst="rect">
                      <a:avLst/>
                    </a:prstGeom>
                    <a:ln>
                      <a:noFill/>
                    </a:ln>
                    <a:extLst>
                      <a:ext uri="{53640926-AAD7-44D8-BBD7-CCE9431645EC}">
                        <a14:shadowObscured xmlns:a14="http://schemas.microsoft.com/office/drawing/2010/main"/>
                      </a:ext>
                    </a:extLst>
                  </pic:spPr>
                </pic:pic>
              </a:graphicData>
            </a:graphic>
          </wp:inline>
        </w:drawing>
      </w:r>
    </w:p>
    <w:p w14:paraId="2288972D" w14:textId="5B3F6B10" w:rsidR="00DA1D14" w:rsidRPr="00DA1D14" w:rsidRDefault="00DA1D14" w:rsidP="00DA1D14">
      <w:pPr>
        <w:jc w:val="center"/>
        <w:rPr>
          <w:rFonts w:cs="Segoe UI"/>
          <w:sz w:val="22"/>
          <w:szCs w:val="22"/>
        </w:rPr>
      </w:pPr>
      <w:r>
        <w:rPr>
          <w:noProof/>
        </w:rPr>
        <mc:AlternateContent>
          <mc:Choice Requires="wps">
            <w:drawing>
              <wp:anchor distT="0" distB="0" distL="114300" distR="114300" simplePos="0" relativeHeight="251658246" behindDoc="0" locked="0" layoutInCell="1" allowOverlap="1" wp14:anchorId="76B88939" wp14:editId="025BECEC">
                <wp:simplePos x="0" y="0"/>
                <wp:positionH relativeFrom="margin">
                  <wp:align>center</wp:align>
                </wp:positionH>
                <wp:positionV relativeFrom="paragraph">
                  <wp:posOffset>5776331</wp:posOffset>
                </wp:positionV>
                <wp:extent cx="3933513" cy="0"/>
                <wp:effectExtent l="0" t="19050" r="29210" b="19050"/>
                <wp:wrapNone/>
                <wp:docPr id="2058" name="Straight Connector 2058"/>
                <wp:cNvGraphicFramePr/>
                <a:graphic xmlns:a="http://schemas.openxmlformats.org/drawingml/2006/main">
                  <a:graphicData uri="http://schemas.microsoft.com/office/word/2010/wordprocessingShape">
                    <wps:wsp>
                      <wps:cNvCnPr/>
                      <wps:spPr>
                        <a:xfrm>
                          <a:off x="0" y="0"/>
                          <a:ext cx="3933513" cy="0"/>
                        </a:xfrm>
                        <a:prstGeom prst="line">
                          <a:avLst/>
                        </a:prstGeom>
                        <a:ln w="38100">
                          <a:solidFill>
                            <a:srgbClr val="0AB5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E05D88" id="Straight Connector 2058" o:spid="_x0000_s1026" style="position:absolute;z-index:25165824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54.85pt" to="309.75pt,4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" strokecolor="#0ab58f" strokeweight="3pt">
                <w10:wrap anchorx="margin"/>
              </v:line>
            </w:pict>
          </mc:Fallback>
        </mc:AlternateContent>
      </w:r>
    </w:p>
    <w:p w14:paraId="0664211C" w14:textId="2F0F88B1" w:rsidR="007F4825" w:rsidRPr="001256C0" w:rsidRDefault="00957970" w:rsidP="00F03EF1">
      <w:pPr>
        <w:pStyle w:val="Heading3"/>
        <w:rPr>
          <w:rFonts w:ascii="Montserrat" w:hAnsi="Montserrat"/>
          <w:color w:val="3B5149"/>
        </w:rPr>
      </w:pPr>
      <w:r>
        <w:rPr>
          <w:rFonts w:ascii="Montserrat" w:hAnsi="Montserrat"/>
          <w:color w:val="3B5149"/>
        </w:rPr>
        <w:t>Response to COVID-19</w:t>
      </w:r>
    </w:p>
    <w:p w14:paraId="27B066A0" w14:textId="5DDC66A4" w:rsidR="00513951" w:rsidRPr="00B15B88" w:rsidRDefault="00141084" w:rsidP="00513951">
      <w:pPr>
        <w:rPr>
          <w:szCs w:val="21"/>
        </w:rPr>
      </w:pPr>
      <w:r w:rsidRPr="00B15B88">
        <w:rPr>
          <w:szCs w:val="21"/>
        </w:rPr>
        <w:t xml:space="preserve">During the recent COVID-19 response, </w:t>
      </w:r>
      <w:r w:rsidR="00983942">
        <w:rPr>
          <w:szCs w:val="21"/>
        </w:rPr>
        <w:t>the Agency</w:t>
      </w:r>
      <w:r w:rsidRPr="00B15B88">
        <w:rPr>
          <w:szCs w:val="21"/>
        </w:rPr>
        <w:t xml:space="preserve"> showed its </w:t>
      </w:r>
      <w:r w:rsidR="00513951" w:rsidRPr="00B15B88">
        <w:rPr>
          <w:szCs w:val="21"/>
        </w:rPr>
        <w:t xml:space="preserve">ability to lead the sector </w:t>
      </w:r>
      <w:r w:rsidRPr="00B15B88">
        <w:rPr>
          <w:szCs w:val="21"/>
        </w:rPr>
        <w:t xml:space="preserve">as a small and nimble </w:t>
      </w:r>
      <w:r w:rsidR="00983942">
        <w:rPr>
          <w:szCs w:val="21"/>
        </w:rPr>
        <w:t>organisation</w:t>
      </w:r>
      <w:r w:rsidRPr="00B15B88">
        <w:rPr>
          <w:szCs w:val="21"/>
        </w:rPr>
        <w:t xml:space="preserve">.  </w:t>
      </w:r>
      <w:r w:rsidRPr="00B15B88">
        <w:rPr>
          <w:szCs w:val="21"/>
        </w:rPr>
        <w:lastRenderedPageBreak/>
        <w:t xml:space="preserve">This </w:t>
      </w:r>
      <w:r w:rsidR="00513951" w:rsidRPr="00B15B88">
        <w:rPr>
          <w:szCs w:val="21"/>
        </w:rPr>
        <w:t xml:space="preserve">was perhaps the strongest illustration of the advantages of this structure in enabling strong national leadership. We were able to quickly mobilise and build consensus guidelines with clinical leaders to ensure that health services were able to maintain and optimise the availability of cancer treatment services at a time when the health system was seeking guidance and support on how to respond during the pandemic. As a result, cancer treatment was largely unchanged, thereby supporting the wellbeing of many vulnerable New Zealanders. </w:t>
      </w:r>
    </w:p>
    <w:p w14:paraId="0E43671B" w14:textId="4AD7421C" w:rsidR="004F5ACC" w:rsidRPr="00B15B88" w:rsidRDefault="004F5ACC" w:rsidP="000706ED">
      <w:pPr>
        <w:rPr>
          <w:rFonts w:cs="Segoe UI"/>
          <w:szCs w:val="21"/>
        </w:rPr>
      </w:pPr>
    </w:p>
    <w:p w14:paraId="3DD60188" w14:textId="6B5A87DA" w:rsidR="00A33110" w:rsidRPr="00B15B88" w:rsidRDefault="009A6DCD" w:rsidP="00A33110">
      <w:pPr>
        <w:rPr>
          <w:szCs w:val="21"/>
        </w:rPr>
      </w:pPr>
      <w:r>
        <w:rPr>
          <w:szCs w:val="21"/>
        </w:rPr>
        <w:t>We</w:t>
      </w:r>
      <w:r w:rsidR="00A33110" w:rsidRPr="00B15B88">
        <w:rPr>
          <w:szCs w:val="21"/>
        </w:rPr>
        <w:t xml:space="preserve"> work</w:t>
      </w:r>
      <w:r w:rsidR="00141084" w:rsidRPr="00B15B88">
        <w:rPr>
          <w:szCs w:val="21"/>
        </w:rPr>
        <w:t>ed</w:t>
      </w:r>
      <w:r w:rsidR="00A33110" w:rsidRPr="00B15B88">
        <w:rPr>
          <w:szCs w:val="21"/>
        </w:rPr>
        <w:t xml:space="preserve"> closely with the cancer sector to support the ongoing delivery of cancer services in the context of COVID-19. This included rapid work with a wide range of experts to develop and distribute guidance on expectations around the provision of cancer treatment services (medical oncology, radiation oncology and haematology, cancer surgery and cancer imaging) at different hospital alert levels. We also worked in partnership with the Ministry of Health to provide guidance on gastrointestinal endoscopy services. </w:t>
      </w:r>
    </w:p>
    <w:p w14:paraId="560591A7" w14:textId="77777777" w:rsidR="00A33110" w:rsidRPr="00B15B88" w:rsidRDefault="00A33110" w:rsidP="00A33110">
      <w:pPr>
        <w:rPr>
          <w:szCs w:val="21"/>
          <w:highlight w:val="yellow"/>
        </w:rPr>
      </w:pPr>
    </w:p>
    <w:p w14:paraId="2EB185F1" w14:textId="1A7B1CBD" w:rsidR="00A33110" w:rsidRPr="00B15B88" w:rsidRDefault="00A33110" w:rsidP="00A33110">
      <w:pPr>
        <w:rPr>
          <w:szCs w:val="21"/>
        </w:rPr>
      </w:pPr>
      <w:r w:rsidRPr="00B15B88">
        <w:rPr>
          <w:szCs w:val="21"/>
        </w:rPr>
        <w:t xml:space="preserve">During the COVID-19 lockdown, </w:t>
      </w:r>
      <w:r w:rsidR="009A6DCD">
        <w:rPr>
          <w:szCs w:val="21"/>
        </w:rPr>
        <w:t xml:space="preserve">we </w:t>
      </w:r>
      <w:r w:rsidRPr="00B15B88">
        <w:rPr>
          <w:szCs w:val="21"/>
        </w:rPr>
        <w:t>met regularly with clinical working groups to address issues that arose and provided regular updates and a short video for cancer patients.</w:t>
      </w:r>
    </w:p>
    <w:p w14:paraId="1BAB0E6D" w14:textId="0C55339B" w:rsidR="006F27FF" w:rsidRPr="00B15B88" w:rsidRDefault="006F27FF" w:rsidP="00A33110">
      <w:pPr>
        <w:rPr>
          <w:szCs w:val="21"/>
        </w:rPr>
      </w:pPr>
    </w:p>
    <w:p w14:paraId="79EAB158" w14:textId="000A3E5A" w:rsidR="008335FC" w:rsidRPr="00B15B88" w:rsidRDefault="009A6DCD" w:rsidP="00A33110">
      <w:pPr>
        <w:rPr>
          <w:szCs w:val="21"/>
        </w:rPr>
      </w:pPr>
      <w:r>
        <w:rPr>
          <w:szCs w:val="21"/>
        </w:rPr>
        <w:t>We</w:t>
      </w:r>
      <w:r w:rsidR="006F27FF" w:rsidRPr="00B15B88">
        <w:rPr>
          <w:szCs w:val="21"/>
        </w:rPr>
        <w:t xml:space="preserve"> also released a well-received video for those affected by cancer during the lockdown. The video can be found here </w:t>
      </w:r>
      <w:hyperlink r:id="rId33" w:history="1">
        <w:r w:rsidR="00FD0B4A" w:rsidRPr="00B15B88">
          <w:rPr>
            <w:rStyle w:val="Hyperlink"/>
            <w:b w:val="0"/>
            <w:szCs w:val="21"/>
            <w:u w:val="single"/>
          </w:rPr>
          <w:t>https://www.health.govt.nz/our-work/diseases-and-conditions/cancer/te-aho-o-te-kahu-cancer-control-agency/cancer-and-covid-19-novel-coronavirus</w:t>
        </w:r>
        <w:r w:rsidR="006F27FF" w:rsidRPr="00B15B88">
          <w:rPr>
            <w:rStyle w:val="Hyperlink"/>
            <w:b w:val="0"/>
            <w:szCs w:val="21"/>
            <w:u w:val="single"/>
          </w:rPr>
          <w:t>.</w:t>
        </w:r>
      </w:hyperlink>
    </w:p>
    <w:p w14:paraId="6B6C32F5" w14:textId="77777777" w:rsidR="00A33110" w:rsidRPr="00B15B88" w:rsidRDefault="00A33110" w:rsidP="00A33110">
      <w:pPr>
        <w:rPr>
          <w:szCs w:val="21"/>
          <w:highlight w:val="yellow"/>
        </w:rPr>
      </w:pPr>
      <w:r w:rsidRPr="00B15B88">
        <w:rPr>
          <w:szCs w:val="21"/>
          <w:highlight w:val="yellow"/>
        </w:rPr>
        <w:t xml:space="preserve"> </w:t>
      </w:r>
    </w:p>
    <w:p w14:paraId="30EBDAFD" w14:textId="5DFBACF8" w:rsidR="00A33110" w:rsidRPr="00B15B88" w:rsidRDefault="00A33110" w:rsidP="00A33110">
      <w:pPr>
        <w:rPr>
          <w:szCs w:val="21"/>
        </w:rPr>
      </w:pPr>
      <w:r w:rsidRPr="00B15B88">
        <w:rPr>
          <w:szCs w:val="21"/>
        </w:rPr>
        <w:t xml:space="preserve">Immediately following lockdown, </w:t>
      </w:r>
      <w:r w:rsidR="006F27FF" w:rsidRPr="00B15B88">
        <w:rPr>
          <w:szCs w:val="21"/>
        </w:rPr>
        <w:t>to inform decision making</w:t>
      </w:r>
      <w:r w:rsidR="00983942">
        <w:rPr>
          <w:szCs w:val="21"/>
        </w:rPr>
        <w:t>,</w:t>
      </w:r>
      <w:r w:rsidR="006F27FF" w:rsidRPr="00B15B88">
        <w:rPr>
          <w:szCs w:val="21"/>
        </w:rPr>
        <w:t xml:space="preserve"> </w:t>
      </w:r>
      <w:r w:rsidR="00983942">
        <w:rPr>
          <w:szCs w:val="21"/>
        </w:rPr>
        <w:t>the Agency</w:t>
      </w:r>
      <w:r w:rsidRPr="00B15B88">
        <w:rPr>
          <w:szCs w:val="21"/>
        </w:rPr>
        <w:t xml:space="preserve"> released </w:t>
      </w:r>
      <w:r w:rsidR="006F27FF" w:rsidRPr="00B15B88">
        <w:rPr>
          <w:szCs w:val="21"/>
        </w:rPr>
        <w:t>monthly</w:t>
      </w:r>
      <w:r w:rsidRPr="00B15B88">
        <w:rPr>
          <w:szCs w:val="21"/>
        </w:rPr>
        <w:t xml:space="preserve"> report</w:t>
      </w:r>
      <w:r w:rsidR="006F27FF" w:rsidRPr="00B15B88">
        <w:rPr>
          <w:szCs w:val="21"/>
        </w:rPr>
        <w:t>s</w:t>
      </w:r>
      <w:r w:rsidRPr="00B15B88">
        <w:rPr>
          <w:szCs w:val="21"/>
        </w:rPr>
        <w:t xml:space="preserve"> outlining the impact of COVID-19 on cancer services based on up</w:t>
      </w:r>
      <w:r w:rsidR="00983942">
        <w:rPr>
          <w:szCs w:val="21"/>
        </w:rPr>
        <w:t>-</w:t>
      </w:r>
      <w:r w:rsidRPr="00B15B88">
        <w:rPr>
          <w:szCs w:val="21"/>
        </w:rPr>
        <w:t>to</w:t>
      </w:r>
      <w:r w:rsidR="00983942">
        <w:rPr>
          <w:szCs w:val="21"/>
        </w:rPr>
        <w:t>-</w:t>
      </w:r>
      <w:r w:rsidRPr="00B15B88">
        <w:rPr>
          <w:szCs w:val="21"/>
        </w:rPr>
        <w:t xml:space="preserve">date </w:t>
      </w:r>
      <w:r w:rsidR="00344842" w:rsidRPr="00B15B88">
        <w:rPr>
          <w:szCs w:val="21"/>
        </w:rPr>
        <w:t xml:space="preserve">diagnostic and </w:t>
      </w:r>
      <w:r w:rsidRPr="00B15B88">
        <w:rPr>
          <w:szCs w:val="21"/>
        </w:rPr>
        <w:t xml:space="preserve">treatment data. </w:t>
      </w:r>
    </w:p>
    <w:p w14:paraId="3CD23AF9" w14:textId="5993F542" w:rsidR="00CB616D" w:rsidRPr="00CB616D" w:rsidRDefault="00CB616D" w:rsidP="00F03EF1">
      <w:pPr>
        <w:pStyle w:val="Heading3"/>
        <w:rPr>
          <w:rFonts w:ascii="Montserrat" w:hAnsi="Montserrat"/>
          <w:color w:val="3B5149"/>
        </w:rPr>
      </w:pPr>
      <w:r w:rsidRPr="00CB616D">
        <w:rPr>
          <w:rFonts w:ascii="Montserrat" w:hAnsi="Montserrat"/>
          <w:color w:val="3B5149"/>
        </w:rPr>
        <w:t>Equity led</w:t>
      </w:r>
    </w:p>
    <w:p w14:paraId="252AC714" w14:textId="60FF6154" w:rsidR="000D49BD" w:rsidRPr="00B15B88" w:rsidRDefault="00CB616D" w:rsidP="000D49BD">
      <w:pPr>
        <w:rPr>
          <w:szCs w:val="21"/>
        </w:rPr>
      </w:pPr>
      <w:r w:rsidRPr="00B15B88">
        <w:rPr>
          <w:szCs w:val="21"/>
        </w:rPr>
        <w:t>Our commitment to the goal of achieving equity is being embedded in all the Agency’s processes and work programmes. This was demonstrated during the response to COVID-19</w:t>
      </w:r>
      <w:r w:rsidR="00983942">
        <w:rPr>
          <w:szCs w:val="21"/>
        </w:rPr>
        <w:t>,</w:t>
      </w:r>
      <w:r w:rsidRPr="00B15B88">
        <w:rPr>
          <w:szCs w:val="21"/>
        </w:rPr>
        <w:t xml:space="preserve"> </w:t>
      </w:r>
      <w:r w:rsidR="00983942">
        <w:rPr>
          <w:szCs w:val="21"/>
        </w:rPr>
        <w:t>when</w:t>
      </w:r>
      <w:r w:rsidR="009A6DCD">
        <w:rPr>
          <w:szCs w:val="21"/>
        </w:rPr>
        <w:t xml:space="preserve"> we</w:t>
      </w:r>
      <w:r w:rsidRPr="00B15B88">
        <w:rPr>
          <w:szCs w:val="21"/>
        </w:rPr>
        <w:t xml:space="preserve"> </w:t>
      </w:r>
      <w:r w:rsidR="00344842" w:rsidRPr="00B15B88">
        <w:rPr>
          <w:szCs w:val="21"/>
        </w:rPr>
        <w:t xml:space="preserve">worked closely with Hei </w:t>
      </w:r>
      <w:proofErr w:type="spellStart"/>
      <w:r w:rsidR="00660E94" w:rsidRPr="00B15B88">
        <w:rPr>
          <w:szCs w:val="21"/>
        </w:rPr>
        <w:t>Ā</w:t>
      </w:r>
      <w:r w:rsidR="00344842" w:rsidRPr="00B15B88">
        <w:rPr>
          <w:szCs w:val="21"/>
        </w:rPr>
        <w:t>huru</w:t>
      </w:r>
      <w:proofErr w:type="spellEnd"/>
      <w:r w:rsidR="00344842" w:rsidRPr="00B15B88">
        <w:rPr>
          <w:szCs w:val="21"/>
        </w:rPr>
        <w:t xml:space="preserve"> </w:t>
      </w:r>
      <w:proofErr w:type="spellStart"/>
      <w:r w:rsidR="00344842" w:rsidRPr="00B15B88">
        <w:rPr>
          <w:szCs w:val="21"/>
        </w:rPr>
        <w:t>Mōwai</w:t>
      </w:r>
      <w:proofErr w:type="spellEnd"/>
      <w:r w:rsidR="00344842" w:rsidRPr="00B15B88">
        <w:rPr>
          <w:szCs w:val="21"/>
        </w:rPr>
        <w:t xml:space="preserve"> </w:t>
      </w:r>
      <w:r w:rsidR="0014482B" w:rsidRPr="00B15B88">
        <w:rPr>
          <w:szCs w:val="21"/>
        </w:rPr>
        <w:t xml:space="preserve">to actively </w:t>
      </w:r>
      <w:r w:rsidRPr="00B15B88">
        <w:rPr>
          <w:szCs w:val="21"/>
        </w:rPr>
        <w:t xml:space="preserve">consider the effects of service changes on equity, mitigating this impact through equity-supporting guidance, and following up with analysis to quantify this impact. We were </w:t>
      </w:r>
      <w:r w:rsidR="00F9108C" w:rsidRPr="00B15B88">
        <w:rPr>
          <w:szCs w:val="21"/>
        </w:rPr>
        <w:t>pleased</w:t>
      </w:r>
      <w:r w:rsidRPr="00B15B88">
        <w:rPr>
          <w:szCs w:val="21"/>
        </w:rPr>
        <w:t xml:space="preserve"> to see that there was no direct increas</w:t>
      </w:r>
      <w:r w:rsidR="009A6DCD">
        <w:rPr>
          <w:szCs w:val="21"/>
        </w:rPr>
        <w:t>e in</w:t>
      </w:r>
      <w:r w:rsidRPr="00B15B88">
        <w:rPr>
          <w:szCs w:val="21"/>
        </w:rPr>
        <w:t xml:space="preserve"> inequalities </w:t>
      </w:r>
      <w:r w:rsidR="009D558A" w:rsidRPr="00B15B88">
        <w:rPr>
          <w:szCs w:val="21"/>
        </w:rPr>
        <w:t>for</w:t>
      </w:r>
      <w:r w:rsidRPr="00B15B88">
        <w:rPr>
          <w:szCs w:val="21"/>
        </w:rPr>
        <w:t xml:space="preserve"> Māori and Pacific </w:t>
      </w:r>
      <w:r w:rsidR="00983942">
        <w:rPr>
          <w:szCs w:val="21"/>
        </w:rPr>
        <w:t xml:space="preserve">people </w:t>
      </w:r>
      <w:r w:rsidRPr="00B15B88">
        <w:rPr>
          <w:szCs w:val="21"/>
        </w:rPr>
        <w:t>as had been feared.</w:t>
      </w:r>
    </w:p>
    <w:p w14:paraId="29D4938E" w14:textId="77777777" w:rsidR="0060186F" w:rsidRPr="00B15B88" w:rsidRDefault="0060186F" w:rsidP="0060186F">
      <w:pPr>
        <w:rPr>
          <w:rFonts w:cs="Segoe UI"/>
          <w:b/>
          <w:color w:val="3B5149"/>
          <w:szCs w:val="21"/>
        </w:rPr>
      </w:pPr>
    </w:p>
    <w:p w14:paraId="35FEF58C" w14:textId="4D23A1B4" w:rsidR="0060186F" w:rsidRPr="00B15B88" w:rsidRDefault="0060186F" w:rsidP="0060186F">
      <w:pPr>
        <w:rPr>
          <w:rFonts w:cs="Segoe UI"/>
          <w:szCs w:val="21"/>
        </w:rPr>
      </w:pPr>
      <w:r w:rsidRPr="00B15B88">
        <w:rPr>
          <w:rFonts w:cs="Segoe UI"/>
          <w:szCs w:val="21"/>
        </w:rPr>
        <w:t xml:space="preserve">The Cancer Action Plan articulates a commitment to working with Māori in the development and implementation of a framework to support Māori to develop and exercise </w:t>
      </w:r>
      <w:proofErr w:type="spellStart"/>
      <w:r w:rsidRPr="00B15B88">
        <w:rPr>
          <w:rFonts w:cs="Segoe UI"/>
          <w:szCs w:val="21"/>
        </w:rPr>
        <w:t>mātauranga</w:t>
      </w:r>
      <w:proofErr w:type="spellEnd"/>
      <w:r w:rsidRPr="00B15B88">
        <w:rPr>
          <w:rFonts w:cs="Segoe UI"/>
          <w:szCs w:val="21"/>
        </w:rPr>
        <w:t xml:space="preserve"> approaches in the delivery and experience of cancer treatment and care. </w:t>
      </w:r>
      <w:r w:rsidR="00983942">
        <w:rPr>
          <w:rFonts w:cs="Segoe UI"/>
          <w:szCs w:val="21"/>
        </w:rPr>
        <w:t xml:space="preserve">The Agency has </w:t>
      </w:r>
      <w:r w:rsidRPr="00B15B88">
        <w:rPr>
          <w:rFonts w:cs="Segoe UI"/>
          <w:szCs w:val="21"/>
        </w:rPr>
        <w:t>started to consider how this obligation may be met.</w:t>
      </w:r>
    </w:p>
    <w:p w14:paraId="6266B1E5" w14:textId="77777777" w:rsidR="00F96F55" w:rsidRPr="00B15B88" w:rsidRDefault="00F96F55" w:rsidP="004A6AB5">
      <w:pPr>
        <w:rPr>
          <w:rFonts w:cs="Segoe UI"/>
          <w:szCs w:val="21"/>
          <w:highlight w:val="yellow"/>
        </w:rPr>
      </w:pPr>
    </w:p>
    <w:p w14:paraId="2509CFA7" w14:textId="1088DBE4" w:rsidR="00CB616D" w:rsidRPr="00B15B88" w:rsidRDefault="009A6DCD" w:rsidP="00A33110">
      <w:pPr>
        <w:rPr>
          <w:szCs w:val="21"/>
        </w:rPr>
      </w:pPr>
      <w:r>
        <w:rPr>
          <w:szCs w:val="21"/>
        </w:rPr>
        <w:t>We have</w:t>
      </w:r>
      <w:r w:rsidR="00A81DD5" w:rsidRPr="00B15B88">
        <w:rPr>
          <w:szCs w:val="21"/>
        </w:rPr>
        <w:t xml:space="preserve"> </w:t>
      </w:r>
      <w:r w:rsidR="00983942">
        <w:rPr>
          <w:szCs w:val="21"/>
        </w:rPr>
        <w:t>begun</w:t>
      </w:r>
      <w:r w:rsidR="00983942" w:rsidRPr="00B15B88">
        <w:rPr>
          <w:szCs w:val="21"/>
        </w:rPr>
        <w:t xml:space="preserve"> </w:t>
      </w:r>
      <w:r w:rsidR="004A6AB5" w:rsidRPr="00B15B88">
        <w:rPr>
          <w:szCs w:val="21"/>
        </w:rPr>
        <w:t>develop</w:t>
      </w:r>
      <w:r w:rsidR="00983942">
        <w:rPr>
          <w:szCs w:val="21"/>
        </w:rPr>
        <w:t>ing</w:t>
      </w:r>
      <w:r w:rsidR="004A6AB5" w:rsidRPr="00B15B88">
        <w:rPr>
          <w:szCs w:val="21"/>
        </w:rPr>
        <w:t xml:space="preserve"> an equity action plan </w:t>
      </w:r>
      <w:r w:rsidR="0048427A" w:rsidRPr="00B15B88">
        <w:rPr>
          <w:szCs w:val="21"/>
        </w:rPr>
        <w:t xml:space="preserve">and </w:t>
      </w:r>
      <w:r w:rsidR="004A6AB5" w:rsidRPr="00B15B88">
        <w:rPr>
          <w:szCs w:val="21"/>
        </w:rPr>
        <w:t>equity prioritisation framework</w:t>
      </w:r>
      <w:r w:rsidR="0048427A" w:rsidRPr="00B15B88">
        <w:rPr>
          <w:szCs w:val="21"/>
        </w:rPr>
        <w:t xml:space="preserve"> to inform </w:t>
      </w:r>
      <w:r w:rsidR="00C96801" w:rsidRPr="00B15B88">
        <w:rPr>
          <w:szCs w:val="21"/>
        </w:rPr>
        <w:t>our work and improve decision making.</w:t>
      </w:r>
    </w:p>
    <w:p w14:paraId="0BB09E61" w14:textId="11B8B958" w:rsidR="00E55107" w:rsidRPr="00B15B88" w:rsidRDefault="00E55107" w:rsidP="00A33110">
      <w:pPr>
        <w:rPr>
          <w:szCs w:val="21"/>
        </w:rPr>
      </w:pPr>
    </w:p>
    <w:p w14:paraId="76AB3118" w14:textId="3CCE44F2" w:rsidR="00E55107" w:rsidRPr="00B15B88" w:rsidRDefault="009A6DCD" w:rsidP="00A33110">
      <w:pPr>
        <w:rPr>
          <w:szCs w:val="21"/>
        </w:rPr>
      </w:pPr>
      <w:r>
        <w:rPr>
          <w:szCs w:val="21"/>
        </w:rPr>
        <w:t>We have also</w:t>
      </w:r>
      <w:r w:rsidR="00844F22" w:rsidRPr="00B15B88">
        <w:rPr>
          <w:szCs w:val="21"/>
        </w:rPr>
        <w:t xml:space="preserve"> actively focused on building the cultural capability of </w:t>
      </w:r>
      <w:r w:rsidR="00983942">
        <w:rPr>
          <w:szCs w:val="21"/>
        </w:rPr>
        <w:t>our</w:t>
      </w:r>
      <w:r w:rsidR="00983942" w:rsidRPr="00B15B88">
        <w:rPr>
          <w:szCs w:val="21"/>
        </w:rPr>
        <w:t xml:space="preserve"> </w:t>
      </w:r>
      <w:r w:rsidR="00844F22" w:rsidRPr="00B15B88">
        <w:rPr>
          <w:szCs w:val="21"/>
        </w:rPr>
        <w:t>staff</w:t>
      </w:r>
      <w:r w:rsidR="00390A24" w:rsidRPr="00B15B88">
        <w:rPr>
          <w:szCs w:val="21"/>
        </w:rPr>
        <w:t>.</w:t>
      </w:r>
    </w:p>
    <w:p w14:paraId="2317E7E5" w14:textId="3F28FA93" w:rsidR="0019140B" w:rsidRPr="00F03EF1" w:rsidRDefault="00E5048F" w:rsidP="00F03EF1">
      <w:pPr>
        <w:pStyle w:val="Heading3"/>
        <w:rPr>
          <w:rFonts w:ascii="Montserrat" w:hAnsi="Montserrat"/>
          <w:color w:val="3B5149"/>
        </w:rPr>
      </w:pPr>
      <w:r>
        <w:rPr>
          <w:rFonts w:ascii="Montserrat" w:hAnsi="Montserrat"/>
          <w:color w:val="3B5149"/>
        </w:rPr>
        <w:t>Improving quality of care</w:t>
      </w:r>
    </w:p>
    <w:p w14:paraId="76A019FF" w14:textId="1B47C9FD" w:rsidR="00E7431A" w:rsidRPr="00B15B88" w:rsidRDefault="008F5C5B" w:rsidP="00E7431A">
      <w:pPr>
        <w:autoSpaceDE w:val="0"/>
        <w:autoSpaceDN w:val="0"/>
        <w:adjustRightInd w:val="0"/>
        <w:rPr>
          <w:rFonts w:cs="Segoe UI"/>
          <w:szCs w:val="21"/>
        </w:rPr>
      </w:pPr>
      <w:r w:rsidRPr="00B15B88">
        <w:rPr>
          <w:rFonts w:cs="Segoe UI"/>
          <w:szCs w:val="21"/>
        </w:rPr>
        <w:t xml:space="preserve">The Agency is focused on </w:t>
      </w:r>
      <w:r w:rsidR="00B22AE4" w:rsidRPr="00B15B88">
        <w:rPr>
          <w:rFonts w:cs="Segoe UI"/>
          <w:szCs w:val="21"/>
        </w:rPr>
        <w:t>improving quality and consistency of cancer care across the country. One</w:t>
      </w:r>
      <w:r w:rsidR="00E7431A" w:rsidRPr="00B15B88">
        <w:rPr>
          <w:rFonts w:cs="Segoe UI"/>
          <w:szCs w:val="21"/>
        </w:rPr>
        <w:t xml:space="preserve"> key </w:t>
      </w:r>
      <w:r w:rsidR="00B22AE4" w:rsidRPr="00B15B88">
        <w:rPr>
          <w:rFonts w:cs="Segoe UI"/>
          <w:szCs w:val="21"/>
        </w:rPr>
        <w:t>element of this is</w:t>
      </w:r>
      <w:r w:rsidR="00E7431A" w:rsidRPr="00B15B88">
        <w:rPr>
          <w:rFonts w:cs="Segoe UI"/>
          <w:szCs w:val="21"/>
        </w:rPr>
        <w:t xml:space="preserve"> the quality performance </w:t>
      </w:r>
      <w:r w:rsidR="00B22AE4" w:rsidRPr="00B15B88">
        <w:rPr>
          <w:rFonts w:cs="Segoe UI"/>
          <w:szCs w:val="21"/>
        </w:rPr>
        <w:t>indicator programme</w:t>
      </w:r>
      <w:r w:rsidR="004E3DA3" w:rsidRPr="00B15B88">
        <w:rPr>
          <w:rFonts w:cs="Segoe UI"/>
          <w:szCs w:val="21"/>
        </w:rPr>
        <w:t>, with a commitment to complete</w:t>
      </w:r>
      <w:r w:rsidR="00E7431A" w:rsidRPr="00B15B88">
        <w:rPr>
          <w:rFonts w:cs="Segoe UI"/>
          <w:szCs w:val="21"/>
        </w:rPr>
        <w:t xml:space="preserve"> at least three priority cancers, with recommendations for actions </w:t>
      </w:r>
      <w:r w:rsidR="004E3DA3" w:rsidRPr="00B15B88">
        <w:rPr>
          <w:rFonts w:cs="Segoe UI"/>
          <w:szCs w:val="21"/>
        </w:rPr>
        <w:t>within our first year</w:t>
      </w:r>
      <w:r w:rsidR="00E7431A" w:rsidRPr="00B15B88">
        <w:rPr>
          <w:rFonts w:cs="Segoe UI"/>
          <w:szCs w:val="21"/>
        </w:rPr>
        <w:t>.</w:t>
      </w:r>
      <w:r w:rsidR="00C67C40" w:rsidRPr="00B15B88">
        <w:rPr>
          <w:szCs w:val="21"/>
        </w:rPr>
        <w:t xml:space="preserve"> Current work is focused on</w:t>
      </w:r>
      <w:r w:rsidR="00BA57B4" w:rsidRPr="00B15B88">
        <w:rPr>
          <w:szCs w:val="21"/>
        </w:rPr>
        <w:t xml:space="preserve"> developing indicators for</w:t>
      </w:r>
      <w:r w:rsidR="00C67C40" w:rsidRPr="00B15B88">
        <w:rPr>
          <w:szCs w:val="21"/>
        </w:rPr>
        <w:t xml:space="preserve"> colorectal, lung, head and neck, </w:t>
      </w:r>
      <w:r w:rsidR="003F1DC4" w:rsidRPr="00B15B88">
        <w:rPr>
          <w:szCs w:val="21"/>
        </w:rPr>
        <w:t>pros</w:t>
      </w:r>
      <w:r w:rsidR="00FB6649" w:rsidRPr="00B15B88">
        <w:rPr>
          <w:szCs w:val="21"/>
        </w:rPr>
        <w:t>t</w:t>
      </w:r>
      <w:r w:rsidR="003F1DC4" w:rsidRPr="00B15B88">
        <w:rPr>
          <w:szCs w:val="21"/>
        </w:rPr>
        <w:t xml:space="preserve">ate </w:t>
      </w:r>
      <w:r w:rsidR="00C67C40" w:rsidRPr="00B15B88">
        <w:rPr>
          <w:szCs w:val="21"/>
        </w:rPr>
        <w:t xml:space="preserve">and pancreatic </w:t>
      </w:r>
      <w:r w:rsidR="00C67C40" w:rsidRPr="00B15B88">
        <w:rPr>
          <w:szCs w:val="21"/>
        </w:rPr>
        <w:lastRenderedPageBreak/>
        <w:t>cancers, melanoma and neuroendocrine tumours.</w:t>
      </w:r>
    </w:p>
    <w:p w14:paraId="771254E7" w14:textId="77777777" w:rsidR="00E7431A" w:rsidRPr="00B15B88" w:rsidRDefault="00E7431A" w:rsidP="00E7431A">
      <w:pPr>
        <w:autoSpaceDE w:val="0"/>
        <w:autoSpaceDN w:val="0"/>
        <w:adjustRightInd w:val="0"/>
        <w:rPr>
          <w:rFonts w:cs="Segoe UI"/>
          <w:szCs w:val="21"/>
          <w:highlight w:val="yellow"/>
        </w:rPr>
      </w:pPr>
    </w:p>
    <w:p w14:paraId="15501922" w14:textId="5C5472C6" w:rsidR="00E7431A" w:rsidRPr="00B15B88" w:rsidRDefault="009678F1" w:rsidP="009678F1">
      <w:pPr>
        <w:autoSpaceDE w:val="0"/>
        <w:autoSpaceDN w:val="0"/>
        <w:adjustRightInd w:val="0"/>
        <w:ind w:right="42"/>
        <w:rPr>
          <w:szCs w:val="21"/>
        </w:rPr>
      </w:pPr>
      <w:r w:rsidRPr="00B15B88">
        <w:rPr>
          <w:szCs w:val="21"/>
        </w:rPr>
        <w:t>A</w:t>
      </w:r>
      <w:r w:rsidR="00E7431A" w:rsidRPr="00B15B88">
        <w:rPr>
          <w:szCs w:val="21"/>
        </w:rPr>
        <w:t xml:space="preserve"> Lung Cancer Quality Performance Report has been compiled in partnership with the National Lung Cancer Working Group and a draft report is expected to be available for release in </w:t>
      </w:r>
      <w:r w:rsidR="00E8791B" w:rsidRPr="00B15B88">
        <w:rPr>
          <w:szCs w:val="21"/>
        </w:rPr>
        <w:t>September</w:t>
      </w:r>
      <w:r w:rsidR="00E7431A" w:rsidRPr="00B15B88">
        <w:rPr>
          <w:szCs w:val="21"/>
        </w:rPr>
        <w:t xml:space="preserve">.  Early indications are that </w:t>
      </w:r>
      <w:r w:rsidRPr="00B15B88">
        <w:rPr>
          <w:szCs w:val="21"/>
        </w:rPr>
        <w:t>this report will show</w:t>
      </w:r>
      <w:r w:rsidR="00E7431A" w:rsidRPr="00B15B88">
        <w:rPr>
          <w:szCs w:val="21"/>
        </w:rPr>
        <w:t xml:space="preserve"> variation in outcomes for patients being treated for lung cancer.  We will </w:t>
      </w:r>
      <w:r w:rsidRPr="00B15B88">
        <w:rPr>
          <w:szCs w:val="21"/>
        </w:rPr>
        <w:t>develop</w:t>
      </w:r>
      <w:r w:rsidR="00E7431A" w:rsidRPr="00B15B88">
        <w:rPr>
          <w:szCs w:val="21"/>
        </w:rPr>
        <w:t xml:space="preserve"> a quality improvement plan to support DHBs</w:t>
      </w:r>
      <w:r w:rsidRPr="00B15B88">
        <w:rPr>
          <w:szCs w:val="21"/>
        </w:rPr>
        <w:t xml:space="preserve"> to respond to the findings of the report</w:t>
      </w:r>
      <w:r w:rsidR="00E7431A" w:rsidRPr="00B15B88">
        <w:rPr>
          <w:szCs w:val="21"/>
        </w:rPr>
        <w:t xml:space="preserve">. </w:t>
      </w:r>
    </w:p>
    <w:p w14:paraId="1048254C" w14:textId="77777777" w:rsidR="009678F1" w:rsidRPr="00B15B88" w:rsidRDefault="009678F1" w:rsidP="009678F1">
      <w:pPr>
        <w:autoSpaceDE w:val="0"/>
        <w:autoSpaceDN w:val="0"/>
        <w:adjustRightInd w:val="0"/>
        <w:ind w:right="42"/>
        <w:rPr>
          <w:szCs w:val="21"/>
        </w:rPr>
      </w:pPr>
    </w:p>
    <w:p w14:paraId="4EA2E504" w14:textId="71FAB920" w:rsidR="009678F1" w:rsidRPr="00B15B88" w:rsidRDefault="00E7431A" w:rsidP="00E7431A">
      <w:pPr>
        <w:autoSpaceDE w:val="0"/>
        <w:autoSpaceDN w:val="0"/>
        <w:adjustRightInd w:val="0"/>
        <w:ind w:right="663"/>
        <w:rPr>
          <w:szCs w:val="21"/>
        </w:rPr>
      </w:pPr>
      <w:r w:rsidRPr="00B15B88">
        <w:rPr>
          <w:szCs w:val="21"/>
        </w:rPr>
        <w:t xml:space="preserve">Data for </w:t>
      </w:r>
      <w:r w:rsidR="009678F1" w:rsidRPr="00B15B88">
        <w:rPr>
          <w:szCs w:val="21"/>
        </w:rPr>
        <w:t>a</w:t>
      </w:r>
      <w:r w:rsidRPr="00B15B88">
        <w:rPr>
          <w:szCs w:val="21"/>
        </w:rPr>
        <w:t xml:space="preserve"> Prostate Cancer Quality Performance Report has been collated and </w:t>
      </w:r>
      <w:r w:rsidR="009678F1" w:rsidRPr="00B15B88">
        <w:rPr>
          <w:szCs w:val="21"/>
        </w:rPr>
        <w:t>is nearing completion</w:t>
      </w:r>
      <w:r w:rsidR="00C67C40" w:rsidRPr="00B15B88">
        <w:rPr>
          <w:szCs w:val="21"/>
        </w:rPr>
        <w:t>.</w:t>
      </w:r>
    </w:p>
    <w:p w14:paraId="3CE0E087" w14:textId="177A6C8C" w:rsidR="00E7431A" w:rsidRPr="00B15B88" w:rsidRDefault="00E7431A" w:rsidP="00E7431A">
      <w:pPr>
        <w:autoSpaceDE w:val="0"/>
        <w:autoSpaceDN w:val="0"/>
        <w:adjustRightInd w:val="0"/>
        <w:ind w:right="663"/>
        <w:rPr>
          <w:szCs w:val="21"/>
        </w:rPr>
      </w:pPr>
      <w:r w:rsidRPr="00B15B88">
        <w:rPr>
          <w:szCs w:val="21"/>
        </w:rPr>
        <w:t xml:space="preserve"> </w:t>
      </w:r>
    </w:p>
    <w:p w14:paraId="1A127735" w14:textId="5037BD12" w:rsidR="00E7431A" w:rsidRPr="00B15B88" w:rsidRDefault="00E7431A" w:rsidP="00E7431A">
      <w:pPr>
        <w:autoSpaceDE w:val="0"/>
        <w:autoSpaceDN w:val="0"/>
        <w:adjustRightInd w:val="0"/>
        <w:ind w:right="663"/>
        <w:rPr>
          <w:szCs w:val="21"/>
        </w:rPr>
      </w:pPr>
      <w:r w:rsidRPr="00B15B88">
        <w:rPr>
          <w:szCs w:val="21"/>
        </w:rPr>
        <w:t xml:space="preserve">Head and Neck Indicators have been developed </w:t>
      </w:r>
      <w:r w:rsidR="00C67C40" w:rsidRPr="00B15B88">
        <w:rPr>
          <w:szCs w:val="21"/>
        </w:rPr>
        <w:t>following</w:t>
      </w:r>
      <w:r w:rsidRPr="00B15B88">
        <w:rPr>
          <w:szCs w:val="21"/>
        </w:rPr>
        <w:t xml:space="preserve"> a detailed literature review of indicators internationally.  These </w:t>
      </w:r>
      <w:r w:rsidR="00C67C40" w:rsidRPr="00B15B88">
        <w:rPr>
          <w:szCs w:val="21"/>
        </w:rPr>
        <w:t>have been sent out for</w:t>
      </w:r>
      <w:r w:rsidRPr="00B15B88">
        <w:rPr>
          <w:szCs w:val="21"/>
        </w:rPr>
        <w:t xml:space="preserve"> sector consultation</w:t>
      </w:r>
      <w:r w:rsidR="00C67C40" w:rsidRPr="00B15B88">
        <w:rPr>
          <w:szCs w:val="21"/>
        </w:rPr>
        <w:t>.</w:t>
      </w:r>
    </w:p>
    <w:p w14:paraId="69A6A878" w14:textId="77777777" w:rsidR="00C67C40" w:rsidRPr="00B15B88" w:rsidRDefault="00C67C40" w:rsidP="00E7431A">
      <w:pPr>
        <w:autoSpaceDE w:val="0"/>
        <w:autoSpaceDN w:val="0"/>
        <w:adjustRightInd w:val="0"/>
        <w:ind w:right="663"/>
        <w:rPr>
          <w:szCs w:val="21"/>
        </w:rPr>
      </w:pPr>
    </w:p>
    <w:p w14:paraId="5713ED66" w14:textId="77777777" w:rsidR="00C67C40" w:rsidRPr="00B15B88" w:rsidRDefault="00E7431A" w:rsidP="00E7431A">
      <w:pPr>
        <w:autoSpaceDE w:val="0"/>
        <w:autoSpaceDN w:val="0"/>
        <w:adjustRightInd w:val="0"/>
        <w:ind w:right="663"/>
        <w:rPr>
          <w:szCs w:val="21"/>
        </w:rPr>
      </w:pPr>
      <w:r w:rsidRPr="00B15B88">
        <w:rPr>
          <w:szCs w:val="21"/>
        </w:rPr>
        <w:t>A Neuro Endocrine Tumours (NETs) Quality Performance Report is also close to completion.</w:t>
      </w:r>
    </w:p>
    <w:p w14:paraId="5173EFC3" w14:textId="6293B1AC" w:rsidR="00E7431A" w:rsidRPr="00B15B88" w:rsidRDefault="00E7431A" w:rsidP="00E7431A">
      <w:pPr>
        <w:autoSpaceDE w:val="0"/>
        <w:autoSpaceDN w:val="0"/>
        <w:adjustRightInd w:val="0"/>
        <w:ind w:right="663"/>
        <w:rPr>
          <w:szCs w:val="21"/>
        </w:rPr>
      </w:pPr>
      <w:r w:rsidRPr="00B15B88">
        <w:rPr>
          <w:szCs w:val="21"/>
        </w:rPr>
        <w:t xml:space="preserve">  </w:t>
      </w:r>
    </w:p>
    <w:p w14:paraId="494F2F90" w14:textId="055D4E7C" w:rsidR="00101305" w:rsidRPr="00B15B88" w:rsidRDefault="00E7431A" w:rsidP="00E7431A">
      <w:pPr>
        <w:autoSpaceDE w:val="0"/>
        <w:autoSpaceDN w:val="0"/>
        <w:adjustRightInd w:val="0"/>
        <w:ind w:right="663"/>
        <w:rPr>
          <w:szCs w:val="21"/>
        </w:rPr>
      </w:pPr>
      <w:r w:rsidRPr="00B15B88">
        <w:rPr>
          <w:szCs w:val="21"/>
        </w:rPr>
        <w:t xml:space="preserve">Pancreatic Cancer Quality Performance Indicator work </w:t>
      </w:r>
      <w:r w:rsidR="00075BAC" w:rsidRPr="00B15B88">
        <w:rPr>
          <w:szCs w:val="21"/>
        </w:rPr>
        <w:t xml:space="preserve">has </w:t>
      </w:r>
      <w:r w:rsidR="00AE637A">
        <w:rPr>
          <w:szCs w:val="21"/>
        </w:rPr>
        <w:t>begun,</w:t>
      </w:r>
      <w:r w:rsidR="00AE637A" w:rsidRPr="00B15B88">
        <w:rPr>
          <w:szCs w:val="21"/>
        </w:rPr>
        <w:t xml:space="preserve"> </w:t>
      </w:r>
      <w:r w:rsidRPr="00B15B88">
        <w:rPr>
          <w:szCs w:val="21"/>
        </w:rPr>
        <w:t>with the first meeting between the Agency and the sector working group</w:t>
      </w:r>
      <w:r w:rsidR="00C67C40" w:rsidRPr="00B15B88">
        <w:rPr>
          <w:szCs w:val="21"/>
        </w:rPr>
        <w:t xml:space="preserve"> held</w:t>
      </w:r>
      <w:r w:rsidRPr="00B15B88">
        <w:rPr>
          <w:szCs w:val="21"/>
        </w:rPr>
        <w:t xml:space="preserve"> on 29 June</w:t>
      </w:r>
      <w:r w:rsidR="00C67C40" w:rsidRPr="00B15B88">
        <w:rPr>
          <w:szCs w:val="21"/>
        </w:rPr>
        <w:t xml:space="preserve"> 2020</w:t>
      </w:r>
      <w:r w:rsidRPr="00B15B88">
        <w:rPr>
          <w:szCs w:val="21"/>
        </w:rPr>
        <w:t xml:space="preserve">.  </w:t>
      </w:r>
    </w:p>
    <w:p w14:paraId="14CFE41B" w14:textId="066EA69F" w:rsidR="00EF499B" w:rsidRPr="00B15B88" w:rsidRDefault="00EF499B" w:rsidP="00E7431A">
      <w:pPr>
        <w:autoSpaceDE w:val="0"/>
        <w:autoSpaceDN w:val="0"/>
        <w:adjustRightInd w:val="0"/>
        <w:ind w:right="663"/>
        <w:rPr>
          <w:szCs w:val="21"/>
        </w:rPr>
      </w:pPr>
    </w:p>
    <w:p w14:paraId="5DFAC7D3" w14:textId="546DD4DA" w:rsidR="00EF499B" w:rsidRPr="00B15B88" w:rsidRDefault="00EF499B" w:rsidP="00E7431A">
      <w:pPr>
        <w:autoSpaceDE w:val="0"/>
        <w:autoSpaceDN w:val="0"/>
        <w:adjustRightInd w:val="0"/>
        <w:ind w:right="663"/>
        <w:rPr>
          <w:szCs w:val="21"/>
        </w:rPr>
      </w:pPr>
      <w:r w:rsidRPr="00B15B88">
        <w:rPr>
          <w:szCs w:val="21"/>
        </w:rPr>
        <w:t xml:space="preserve">We are planning to begin the process of developing </w:t>
      </w:r>
      <w:r w:rsidR="001F123B" w:rsidRPr="00B15B88">
        <w:rPr>
          <w:szCs w:val="21"/>
        </w:rPr>
        <w:t>Breast Canc</w:t>
      </w:r>
      <w:r w:rsidRPr="00B15B88">
        <w:rPr>
          <w:szCs w:val="21"/>
        </w:rPr>
        <w:t>er Q</w:t>
      </w:r>
      <w:r w:rsidR="005E55A3" w:rsidRPr="00B15B88">
        <w:rPr>
          <w:szCs w:val="21"/>
        </w:rPr>
        <w:t xml:space="preserve">uality </w:t>
      </w:r>
      <w:r w:rsidRPr="00B15B88">
        <w:rPr>
          <w:szCs w:val="21"/>
        </w:rPr>
        <w:t>P</w:t>
      </w:r>
      <w:r w:rsidR="005E55A3" w:rsidRPr="00B15B88">
        <w:rPr>
          <w:szCs w:val="21"/>
        </w:rPr>
        <w:t xml:space="preserve">erformance </w:t>
      </w:r>
      <w:r w:rsidRPr="00B15B88">
        <w:rPr>
          <w:szCs w:val="21"/>
        </w:rPr>
        <w:t>I</w:t>
      </w:r>
      <w:r w:rsidR="005E55A3" w:rsidRPr="00B15B88">
        <w:rPr>
          <w:szCs w:val="21"/>
        </w:rPr>
        <w:t>ndicator</w:t>
      </w:r>
      <w:r w:rsidRPr="00B15B88">
        <w:rPr>
          <w:szCs w:val="21"/>
        </w:rPr>
        <w:t>s later this year.</w:t>
      </w:r>
    </w:p>
    <w:p w14:paraId="442FF3E0" w14:textId="718D15E8" w:rsidR="00101305" w:rsidRPr="00101305" w:rsidRDefault="00114A36" w:rsidP="00101305">
      <w:pPr>
        <w:pStyle w:val="Heading3"/>
        <w:rPr>
          <w:rFonts w:ascii="Montserrat" w:hAnsi="Montserrat"/>
          <w:color w:val="3B5149"/>
        </w:rPr>
      </w:pPr>
      <w:r>
        <w:rPr>
          <w:rFonts w:ascii="Montserrat" w:hAnsi="Montserrat"/>
          <w:color w:val="3B5149"/>
        </w:rPr>
        <w:t xml:space="preserve">Data and </w:t>
      </w:r>
      <w:r w:rsidR="00507B28">
        <w:rPr>
          <w:rFonts w:ascii="Montserrat" w:hAnsi="Montserrat"/>
          <w:color w:val="3B5149"/>
        </w:rPr>
        <w:t>information to support services</w:t>
      </w:r>
      <w:r w:rsidR="003359C6">
        <w:rPr>
          <w:rFonts w:ascii="Montserrat" w:hAnsi="Montserrat"/>
          <w:color w:val="3B5149"/>
        </w:rPr>
        <w:t xml:space="preserve"> </w:t>
      </w:r>
    </w:p>
    <w:p w14:paraId="7EABB8E1" w14:textId="67989095" w:rsidR="00101305" w:rsidRPr="00B15B88" w:rsidRDefault="00B40D80" w:rsidP="00101305">
      <w:pPr>
        <w:spacing w:after="240"/>
        <w:rPr>
          <w:rFonts w:cs="Segoe UI"/>
          <w:szCs w:val="21"/>
        </w:rPr>
      </w:pPr>
      <w:r w:rsidRPr="00B15B88">
        <w:rPr>
          <w:rFonts w:cs="Segoe UI"/>
          <w:szCs w:val="21"/>
        </w:rPr>
        <w:t xml:space="preserve">The Cancer Action Plan </w:t>
      </w:r>
      <w:r w:rsidR="00EC5FC0" w:rsidRPr="00B15B88">
        <w:rPr>
          <w:rFonts w:cs="Segoe UI"/>
          <w:szCs w:val="21"/>
        </w:rPr>
        <w:t>has an</w:t>
      </w:r>
      <w:r w:rsidR="00101305" w:rsidRPr="00B15B88">
        <w:rPr>
          <w:rFonts w:cs="Segoe UI"/>
          <w:szCs w:val="21"/>
        </w:rPr>
        <w:t xml:space="preserve"> </w:t>
      </w:r>
      <w:r w:rsidR="00AE637A">
        <w:rPr>
          <w:rFonts w:cs="Segoe UI"/>
          <w:szCs w:val="21"/>
        </w:rPr>
        <w:t>objective</w:t>
      </w:r>
      <w:r w:rsidR="00AE637A" w:rsidRPr="00B15B88">
        <w:rPr>
          <w:rFonts w:cs="Segoe UI"/>
          <w:szCs w:val="21"/>
        </w:rPr>
        <w:t xml:space="preserve"> </w:t>
      </w:r>
      <w:r w:rsidR="00101305" w:rsidRPr="00B15B88">
        <w:rPr>
          <w:rFonts w:cs="Segoe UI"/>
          <w:szCs w:val="21"/>
        </w:rPr>
        <w:t>to improve integration of primary</w:t>
      </w:r>
      <w:r w:rsidR="00AF486F" w:rsidRPr="00B15B88">
        <w:rPr>
          <w:rFonts w:cs="Segoe UI"/>
          <w:szCs w:val="21"/>
        </w:rPr>
        <w:t xml:space="preserve"> and</w:t>
      </w:r>
      <w:r w:rsidR="00101305" w:rsidRPr="00B15B88">
        <w:rPr>
          <w:rFonts w:cs="Segoe UI"/>
          <w:szCs w:val="21"/>
        </w:rPr>
        <w:t xml:space="preserve"> community with secondary care services </w:t>
      </w:r>
      <w:r w:rsidR="00101305" w:rsidRPr="00B15B88">
        <w:rPr>
          <w:rFonts w:cs="Segoe UI"/>
          <w:szCs w:val="21"/>
        </w:rPr>
        <w:t>for those diagnosed with, or in active treatment for, cancer.</w:t>
      </w:r>
    </w:p>
    <w:p w14:paraId="7389BD01" w14:textId="1E83026C" w:rsidR="00A861BD" w:rsidRPr="00B15B88" w:rsidRDefault="00A861BD" w:rsidP="00A861BD">
      <w:pPr>
        <w:spacing w:after="240"/>
        <w:rPr>
          <w:rFonts w:ascii="Calibri" w:hAnsi="Calibri"/>
          <w:szCs w:val="21"/>
          <w:lang w:eastAsia="en-NZ"/>
        </w:rPr>
      </w:pPr>
      <w:r w:rsidRPr="00B15B88">
        <w:rPr>
          <w:szCs w:val="21"/>
        </w:rPr>
        <w:t xml:space="preserve">The Systemic Anti-Cancer Therapy New Zealand (SACT NZ) programme will produce clinically agreed, evidence-based anti-cancer drug regimens to support the national standardisation of treatment, equity of access to therapy, and improved planning </w:t>
      </w:r>
      <w:r w:rsidR="00AE637A">
        <w:rPr>
          <w:szCs w:val="21"/>
        </w:rPr>
        <w:t xml:space="preserve">and </w:t>
      </w:r>
      <w:r w:rsidRPr="00B15B88">
        <w:rPr>
          <w:szCs w:val="21"/>
        </w:rPr>
        <w:t>efficient use of resource</w:t>
      </w:r>
      <w:r w:rsidR="00AE637A">
        <w:rPr>
          <w:szCs w:val="21"/>
        </w:rPr>
        <w:t>s</w:t>
      </w:r>
      <w:r w:rsidRPr="00B15B88">
        <w:rPr>
          <w:szCs w:val="21"/>
        </w:rPr>
        <w:t xml:space="preserve">. Up to the end of June 2020 </w:t>
      </w:r>
      <w:r w:rsidR="00AE637A">
        <w:rPr>
          <w:szCs w:val="21"/>
        </w:rPr>
        <w:t>the Agency</w:t>
      </w:r>
      <w:r w:rsidRPr="00B15B88">
        <w:rPr>
          <w:szCs w:val="21"/>
        </w:rPr>
        <w:t xml:space="preserve"> had developed regimens for bowel, lung and prostate cancers.  These regimen</w:t>
      </w:r>
      <w:r w:rsidR="00075BAC" w:rsidRPr="00B15B88">
        <w:rPr>
          <w:szCs w:val="21"/>
        </w:rPr>
        <w:t>s</w:t>
      </w:r>
      <w:r w:rsidRPr="00B15B88">
        <w:rPr>
          <w:szCs w:val="21"/>
        </w:rPr>
        <w:t xml:space="preserve"> are expected to go live in December 2020.</w:t>
      </w:r>
    </w:p>
    <w:p w14:paraId="0624CC59" w14:textId="50330966" w:rsidR="00A861BD" w:rsidRPr="00B15B88" w:rsidRDefault="00A861BD" w:rsidP="00A861BD">
      <w:pPr>
        <w:spacing w:after="240"/>
        <w:rPr>
          <w:szCs w:val="21"/>
        </w:rPr>
      </w:pPr>
      <w:r w:rsidRPr="00B15B88">
        <w:rPr>
          <w:szCs w:val="21"/>
        </w:rPr>
        <w:t>Te Aho o Te Kahu actively administers the Radiation Oncology Collection (ROC). ROC is a national collection of detailed treatment data for people receiving radiation therapy in Aotearoa across the public and private sector</w:t>
      </w:r>
      <w:r w:rsidR="00AE637A">
        <w:rPr>
          <w:szCs w:val="21"/>
        </w:rPr>
        <w:t>s</w:t>
      </w:r>
      <w:r w:rsidRPr="00B15B88">
        <w:rPr>
          <w:szCs w:val="21"/>
        </w:rPr>
        <w:t xml:space="preserve">. The insights generated through ROC data have driven a number of quality improvement and equity initiatives over the last two years to improve both access to treatment and the </w:t>
      </w:r>
      <w:r w:rsidR="008658D9" w:rsidRPr="00B15B88">
        <w:rPr>
          <w:szCs w:val="21"/>
        </w:rPr>
        <w:t xml:space="preserve"> </w:t>
      </w:r>
      <w:r w:rsidRPr="00B15B88">
        <w:rPr>
          <w:szCs w:val="21"/>
        </w:rPr>
        <w:t xml:space="preserve">standardisation of treatment protocols. </w:t>
      </w:r>
    </w:p>
    <w:p w14:paraId="30249FC1" w14:textId="37D08224" w:rsidR="008109F5" w:rsidRPr="00B15B88" w:rsidRDefault="008109F5" w:rsidP="008109F5">
      <w:pPr>
        <w:pStyle w:val="CommentText"/>
        <w:rPr>
          <w:sz w:val="21"/>
          <w:szCs w:val="21"/>
        </w:rPr>
      </w:pPr>
      <w:r w:rsidRPr="00B15B88">
        <w:rPr>
          <w:sz w:val="21"/>
          <w:szCs w:val="21"/>
        </w:rPr>
        <w:t>In February 2020</w:t>
      </w:r>
      <w:r w:rsidR="00535F35" w:rsidRPr="00B15B88">
        <w:rPr>
          <w:sz w:val="21"/>
          <w:szCs w:val="21"/>
        </w:rPr>
        <w:t xml:space="preserve">, </w:t>
      </w:r>
      <w:r w:rsidR="009E2378">
        <w:rPr>
          <w:sz w:val="21"/>
          <w:szCs w:val="21"/>
        </w:rPr>
        <w:t>we</w:t>
      </w:r>
      <w:r w:rsidR="00535F35" w:rsidRPr="00B15B88">
        <w:rPr>
          <w:sz w:val="21"/>
          <w:szCs w:val="21"/>
        </w:rPr>
        <w:t xml:space="preserve"> initiated a</w:t>
      </w:r>
      <w:r w:rsidRPr="00B15B88">
        <w:rPr>
          <w:sz w:val="21"/>
          <w:szCs w:val="21"/>
        </w:rPr>
        <w:t xml:space="preserve"> report on the current state of cancer prevention, diagnosis, treatment and outcomes for cancer. This is due to be released in December 2020 to mark </w:t>
      </w:r>
      <w:r w:rsidR="00535F35" w:rsidRPr="00B15B88">
        <w:rPr>
          <w:sz w:val="21"/>
          <w:szCs w:val="21"/>
        </w:rPr>
        <w:t>the Agency’s</w:t>
      </w:r>
      <w:r w:rsidRPr="00B15B88">
        <w:rPr>
          <w:sz w:val="21"/>
          <w:szCs w:val="21"/>
        </w:rPr>
        <w:t xml:space="preserve"> first anniversary. This report provides a baseline against which we can monitor progress.</w:t>
      </w:r>
    </w:p>
    <w:p w14:paraId="08118775" w14:textId="77777777" w:rsidR="008109F5" w:rsidRPr="00B15B88" w:rsidRDefault="008109F5" w:rsidP="008109F5">
      <w:pPr>
        <w:pStyle w:val="CommentText"/>
        <w:rPr>
          <w:sz w:val="21"/>
          <w:szCs w:val="21"/>
        </w:rPr>
      </w:pPr>
    </w:p>
    <w:p w14:paraId="3FDA2E07" w14:textId="551D8102" w:rsidR="008109F5" w:rsidRPr="00B15B88" w:rsidRDefault="009E2378" w:rsidP="00B15B88">
      <w:pPr>
        <w:pStyle w:val="CommentText"/>
        <w:rPr>
          <w:sz w:val="21"/>
          <w:szCs w:val="21"/>
        </w:rPr>
      </w:pPr>
      <w:r>
        <w:rPr>
          <w:sz w:val="21"/>
          <w:szCs w:val="21"/>
        </w:rPr>
        <w:t>We are</w:t>
      </w:r>
      <w:r w:rsidR="008109F5" w:rsidRPr="00B15B88">
        <w:rPr>
          <w:sz w:val="21"/>
          <w:szCs w:val="21"/>
        </w:rPr>
        <w:t xml:space="preserve"> working with several other groups</w:t>
      </w:r>
      <w:r w:rsidR="00AE637A">
        <w:rPr>
          <w:sz w:val="21"/>
          <w:szCs w:val="21"/>
        </w:rPr>
        <w:t>,</w:t>
      </w:r>
      <w:r w:rsidR="008109F5" w:rsidRPr="00B15B88">
        <w:rPr>
          <w:sz w:val="21"/>
          <w:szCs w:val="21"/>
        </w:rPr>
        <w:t xml:space="preserve"> including the Ministry of Health, the Health Promotion Agency and academic colleagues</w:t>
      </w:r>
      <w:r w:rsidR="00AE637A">
        <w:rPr>
          <w:sz w:val="21"/>
          <w:szCs w:val="21"/>
        </w:rPr>
        <w:t>,</w:t>
      </w:r>
      <w:r w:rsidR="008109F5" w:rsidRPr="00B15B88">
        <w:rPr>
          <w:sz w:val="21"/>
          <w:szCs w:val="21"/>
        </w:rPr>
        <w:t xml:space="preserve"> to produce a report to support strengthening our approach to cancer prevention. This report will focus on issues such as tobacco control, healthy food</w:t>
      </w:r>
      <w:r w:rsidR="00BE77E7" w:rsidRPr="00B15B88">
        <w:rPr>
          <w:sz w:val="21"/>
          <w:szCs w:val="21"/>
        </w:rPr>
        <w:t>,</w:t>
      </w:r>
      <w:r w:rsidR="008109F5" w:rsidRPr="00B15B88">
        <w:rPr>
          <w:sz w:val="21"/>
          <w:szCs w:val="21"/>
        </w:rPr>
        <w:t xml:space="preserve"> physical activity, being sun</w:t>
      </w:r>
      <w:r w:rsidR="006B197D" w:rsidRPr="00B15B88">
        <w:rPr>
          <w:sz w:val="21"/>
          <w:szCs w:val="21"/>
        </w:rPr>
        <w:t xml:space="preserve"> </w:t>
      </w:r>
      <w:r w:rsidR="008109F5" w:rsidRPr="00B15B88">
        <w:rPr>
          <w:sz w:val="21"/>
          <w:szCs w:val="21"/>
        </w:rPr>
        <w:t>smart, and managing chronic infections that can cause cancer.</w:t>
      </w:r>
    </w:p>
    <w:p w14:paraId="483D3E03" w14:textId="5150DA62" w:rsidR="005D75F5" w:rsidRPr="00F03EF1" w:rsidRDefault="005D75F5" w:rsidP="005D75F5">
      <w:pPr>
        <w:pStyle w:val="Heading3"/>
        <w:rPr>
          <w:rFonts w:ascii="Montserrat" w:hAnsi="Montserrat"/>
          <w:color w:val="3B5149"/>
        </w:rPr>
      </w:pPr>
      <w:r>
        <w:rPr>
          <w:rFonts w:ascii="Montserrat" w:hAnsi="Montserrat"/>
          <w:color w:val="3B5149"/>
        </w:rPr>
        <w:lastRenderedPageBreak/>
        <w:t>Access to services</w:t>
      </w:r>
    </w:p>
    <w:p w14:paraId="4034B36F" w14:textId="70CAD7E0" w:rsidR="005D75F5" w:rsidRPr="00B15B88" w:rsidRDefault="005D75F5" w:rsidP="005D75F5">
      <w:pPr>
        <w:rPr>
          <w:rFonts w:cs="Calibri"/>
          <w:szCs w:val="21"/>
        </w:rPr>
      </w:pPr>
      <w:r w:rsidRPr="00B15B88">
        <w:rPr>
          <w:szCs w:val="21"/>
        </w:rPr>
        <w:t xml:space="preserve">Te Aho o Te Kahu </w:t>
      </w:r>
      <w:r w:rsidR="00BE77E7" w:rsidRPr="00B15B88">
        <w:rPr>
          <w:szCs w:val="21"/>
        </w:rPr>
        <w:t xml:space="preserve">has </w:t>
      </w:r>
      <w:r w:rsidR="00AE637A">
        <w:rPr>
          <w:szCs w:val="21"/>
        </w:rPr>
        <w:t>started</w:t>
      </w:r>
      <w:r w:rsidR="00AE637A" w:rsidRPr="00B15B88">
        <w:rPr>
          <w:szCs w:val="21"/>
        </w:rPr>
        <w:t xml:space="preserve"> </w:t>
      </w:r>
      <w:r w:rsidRPr="00B15B88">
        <w:rPr>
          <w:szCs w:val="21"/>
        </w:rPr>
        <w:t xml:space="preserve">two projects to ensure that those who most need </w:t>
      </w:r>
      <w:r w:rsidR="00BE77E7" w:rsidRPr="00B15B88">
        <w:rPr>
          <w:szCs w:val="21"/>
        </w:rPr>
        <w:t xml:space="preserve">a </w:t>
      </w:r>
      <w:r w:rsidRPr="00B15B88">
        <w:rPr>
          <w:szCs w:val="21"/>
        </w:rPr>
        <w:t>colonoscopy can get it quickly. The first was the development of new evidence-based surveillance guidance, and the second is a project in partnership with the Ministry of Health involving incorporating an additional test for those waiting for a colonoscopy. Both have the</w:t>
      </w:r>
      <w:r w:rsidRPr="00B15B88">
        <w:rPr>
          <w:rFonts w:cs="Calibri"/>
          <w:szCs w:val="21"/>
        </w:rPr>
        <w:t xml:space="preserve"> goal of ensuring </w:t>
      </w:r>
      <w:r w:rsidR="009E2378">
        <w:rPr>
          <w:rFonts w:cs="Calibri"/>
          <w:szCs w:val="21"/>
        </w:rPr>
        <w:t xml:space="preserve">that </w:t>
      </w:r>
      <w:r w:rsidRPr="00B15B88">
        <w:rPr>
          <w:rFonts w:cs="Calibri"/>
          <w:szCs w:val="21"/>
        </w:rPr>
        <w:t xml:space="preserve">those who need a colonoscopy receive </w:t>
      </w:r>
      <w:r w:rsidR="00AE637A">
        <w:rPr>
          <w:rFonts w:cs="Calibri"/>
          <w:szCs w:val="21"/>
        </w:rPr>
        <w:t>it</w:t>
      </w:r>
      <w:r w:rsidRPr="00B15B88">
        <w:rPr>
          <w:rFonts w:cs="Calibri"/>
          <w:szCs w:val="21"/>
        </w:rPr>
        <w:t xml:space="preserve"> in a timely manner, and that those who do not need a colonoscopy avoid the </w:t>
      </w:r>
      <w:r w:rsidR="00AE637A">
        <w:rPr>
          <w:rFonts w:cs="Calibri"/>
          <w:szCs w:val="21"/>
        </w:rPr>
        <w:t xml:space="preserve">risks </w:t>
      </w:r>
      <w:r w:rsidRPr="00B15B88">
        <w:rPr>
          <w:rFonts w:cs="Calibri"/>
          <w:szCs w:val="21"/>
        </w:rPr>
        <w:t>of a</w:t>
      </w:r>
      <w:r w:rsidR="00AE637A">
        <w:rPr>
          <w:rFonts w:cs="Calibri"/>
          <w:szCs w:val="21"/>
        </w:rPr>
        <w:t>n</w:t>
      </w:r>
      <w:r w:rsidRPr="00B15B88">
        <w:rPr>
          <w:rFonts w:cs="Calibri"/>
          <w:szCs w:val="21"/>
        </w:rPr>
        <w:t xml:space="preserve"> </w:t>
      </w:r>
      <w:r w:rsidR="00AE637A" w:rsidRPr="00B15B88">
        <w:rPr>
          <w:rFonts w:cs="Calibri"/>
          <w:szCs w:val="21"/>
        </w:rPr>
        <w:t xml:space="preserve">unnecessary </w:t>
      </w:r>
      <w:r w:rsidRPr="00B15B88">
        <w:rPr>
          <w:rFonts w:cs="Calibri"/>
          <w:szCs w:val="21"/>
        </w:rPr>
        <w:t xml:space="preserve">procedure. </w:t>
      </w:r>
    </w:p>
    <w:p w14:paraId="40D46E55" w14:textId="77777777" w:rsidR="005D75F5" w:rsidRPr="00B15B88" w:rsidRDefault="005D75F5" w:rsidP="005D75F5">
      <w:pPr>
        <w:pStyle w:val="CommentText"/>
        <w:rPr>
          <w:sz w:val="21"/>
          <w:szCs w:val="21"/>
        </w:rPr>
      </w:pPr>
    </w:p>
    <w:p w14:paraId="1F8B830E" w14:textId="0E1BAAA2" w:rsidR="005D75F5" w:rsidRPr="00B15B88" w:rsidRDefault="009E2378" w:rsidP="005D75F5">
      <w:pPr>
        <w:pStyle w:val="CommentText"/>
        <w:rPr>
          <w:sz w:val="21"/>
          <w:szCs w:val="21"/>
        </w:rPr>
      </w:pPr>
      <w:r>
        <w:rPr>
          <w:sz w:val="21"/>
          <w:szCs w:val="21"/>
        </w:rPr>
        <w:t>Current</w:t>
      </w:r>
      <w:r w:rsidR="005D75F5" w:rsidRPr="00B15B88">
        <w:rPr>
          <w:sz w:val="21"/>
          <w:szCs w:val="21"/>
        </w:rPr>
        <w:t xml:space="preserve"> projects </w:t>
      </w:r>
      <w:r w:rsidR="00AE637A">
        <w:rPr>
          <w:sz w:val="21"/>
          <w:szCs w:val="21"/>
        </w:rPr>
        <w:t>which</w:t>
      </w:r>
      <w:r w:rsidR="00976543" w:rsidRPr="00B15B88">
        <w:rPr>
          <w:sz w:val="21"/>
          <w:szCs w:val="21"/>
        </w:rPr>
        <w:t xml:space="preserve"> </w:t>
      </w:r>
      <w:r w:rsidR="005D75F5" w:rsidRPr="00B15B88">
        <w:rPr>
          <w:sz w:val="21"/>
          <w:szCs w:val="21"/>
        </w:rPr>
        <w:t>aim</w:t>
      </w:r>
      <w:r w:rsidR="00AE637A">
        <w:rPr>
          <w:sz w:val="21"/>
          <w:szCs w:val="21"/>
        </w:rPr>
        <w:t xml:space="preserve"> to</w:t>
      </w:r>
      <w:r w:rsidR="005D75F5" w:rsidRPr="00B15B88">
        <w:rPr>
          <w:sz w:val="21"/>
          <w:szCs w:val="21"/>
        </w:rPr>
        <w:t xml:space="preserve"> improv</w:t>
      </w:r>
      <w:r w:rsidR="00AE637A">
        <w:rPr>
          <w:sz w:val="21"/>
          <w:szCs w:val="21"/>
        </w:rPr>
        <w:t>e</w:t>
      </w:r>
      <w:r w:rsidR="005D75F5" w:rsidRPr="00B15B88">
        <w:rPr>
          <w:sz w:val="21"/>
          <w:szCs w:val="21"/>
        </w:rPr>
        <w:t xml:space="preserve"> access to and consistency of care </w:t>
      </w:r>
      <w:r w:rsidR="00976543" w:rsidRPr="00B15B88">
        <w:rPr>
          <w:sz w:val="21"/>
          <w:szCs w:val="21"/>
        </w:rPr>
        <w:t>include</w:t>
      </w:r>
      <w:r w:rsidR="005D75F5" w:rsidRPr="00B15B88">
        <w:rPr>
          <w:sz w:val="21"/>
          <w:szCs w:val="21"/>
        </w:rPr>
        <w:t xml:space="preserve"> molecular and genetic testing for those diagnosed with cancer, and radiological surveillance after treatment.</w:t>
      </w:r>
      <w:r>
        <w:rPr>
          <w:sz w:val="21"/>
          <w:szCs w:val="21"/>
        </w:rPr>
        <w:t xml:space="preserve"> </w:t>
      </w:r>
      <w:r w:rsidR="005D75F5" w:rsidRPr="00B15B88">
        <w:rPr>
          <w:sz w:val="21"/>
          <w:szCs w:val="21"/>
        </w:rPr>
        <w:t xml:space="preserve">Work </w:t>
      </w:r>
      <w:r w:rsidR="00F31F71" w:rsidRPr="00B15B88">
        <w:rPr>
          <w:sz w:val="21"/>
          <w:szCs w:val="21"/>
        </w:rPr>
        <w:t xml:space="preserve">also </w:t>
      </w:r>
      <w:r w:rsidR="00AE637A">
        <w:rPr>
          <w:sz w:val="21"/>
          <w:szCs w:val="21"/>
        </w:rPr>
        <w:t>began</w:t>
      </w:r>
      <w:r w:rsidR="00AE637A" w:rsidRPr="00B15B88">
        <w:rPr>
          <w:sz w:val="21"/>
          <w:szCs w:val="21"/>
        </w:rPr>
        <w:t xml:space="preserve"> </w:t>
      </w:r>
      <w:r w:rsidR="00F31F71" w:rsidRPr="00B15B88">
        <w:rPr>
          <w:sz w:val="21"/>
          <w:szCs w:val="21"/>
        </w:rPr>
        <w:t>with</w:t>
      </w:r>
      <w:r w:rsidR="005D75F5" w:rsidRPr="00B15B88">
        <w:rPr>
          <w:sz w:val="21"/>
          <w:szCs w:val="21"/>
        </w:rPr>
        <w:t xml:space="preserve"> cancer clinician</w:t>
      </w:r>
      <w:r w:rsidR="00F31F71" w:rsidRPr="00B15B88">
        <w:rPr>
          <w:sz w:val="21"/>
          <w:szCs w:val="21"/>
        </w:rPr>
        <w:t>s</w:t>
      </w:r>
      <w:r w:rsidR="005D75F5" w:rsidRPr="00B15B88">
        <w:rPr>
          <w:sz w:val="21"/>
          <w:szCs w:val="21"/>
        </w:rPr>
        <w:t xml:space="preserve"> to improve access to clinical trials.</w:t>
      </w:r>
    </w:p>
    <w:p w14:paraId="15463AFB" w14:textId="566DCE75" w:rsidR="00E7431A" w:rsidRPr="00F03EF1" w:rsidRDefault="00E7431A" w:rsidP="00A861BD">
      <w:pPr>
        <w:pStyle w:val="Heading3"/>
        <w:rPr>
          <w:rFonts w:ascii="Montserrat" w:hAnsi="Montserrat"/>
          <w:color w:val="3B5149"/>
        </w:rPr>
      </w:pPr>
      <w:r>
        <w:rPr>
          <w:rFonts w:ascii="Montserrat" w:hAnsi="Montserrat"/>
          <w:color w:val="3B5149"/>
        </w:rPr>
        <w:t>Establishing a high</w:t>
      </w:r>
      <w:r w:rsidR="00AE637A">
        <w:rPr>
          <w:rFonts w:ascii="Montserrat" w:hAnsi="Montserrat"/>
          <w:color w:val="3B5149"/>
        </w:rPr>
        <w:t>-</w:t>
      </w:r>
      <w:r>
        <w:rPr>
          <w:rFonts w:ascii="Montserrat" w:hAnsi="Montserrat"/>
          <w:color w:val="3B5149"/>
        </w:rPr>
        <w:t>performing agency</w:t>
      </w:r>
    </w:p>
    <w:p w14:paraId="04260441" w14:textId="66D051D3" w:rsidR="00E7431A" w:rsidRPr="00B15B88" w:rsidRDefault="00E7431A" w:rsidP="0019140B">
      <w:pPr>
        <w:rPr>
          <w:szCs w:val="21"/>
        </w:rPr>
      </w:pPr>
      <w:r w:rsidRPr="00B15B88">
        <w:rPr>
          <w:szCs w:val="21"/>
        </w:rPr>
        <w:t>Te Aho o Te Kahu has been focused on creating a fit</w:t>
      </w:r>
      <w:r w:rsidR="00AE637A">
        <w:rPr>
          <w:szCs w:val="21"/>
        </w:rPr>
        <w:t>-</w:t>
      </w:r>
      <w:r w:rsidRPr="00B15B88">
        <w:rPr>
          <w:szCs w:val="21"/>
        </w:rPr>
        <w:t>for</w:t>
      </w:r>
      <w:r w:rsidR="00AE637A">
        <w:rPr>
          <w:szCs w:val="21"/>
        </w:rPr>
        <w:t>-</w:t>
      </w:r>
      <w:r w:rsidRPr="00B15B88">
        <w:rPr>
          <w:szCs w:val="21"/>
        </w:rPr>
        <w:t xml:space="preserve">purpose organisation that has the right foundations to be successful. </w:t>
      </w:r>
      <w:r w:rsidR="00AE637A">
        <w:rPr>
          <w:szCs w:val="21"/>
        </w:rPr>
        <w:t>We are</w:t>
      </w:r>
      <w:r w:rsidRPr="00B15B88">
        <w:rPr>
          <w:szCs w:val="21"/>
        </w:rPr>
        <w:t xml:space="preserve"> on track to achieve planned capability within one year of establishment.</w:t>
      </w:r>
    </w:p>
    <w:p w14:paraId="6141E30A" w14:textId="37AFD2CC" w:rsidR="001050B4" w:rsidRDefault="001050B4" w:rsidP="0019140B">
      <w:pPr>
        <w:rPr>
          <w:szCs w:val="21"/>
        </w:rPr>
      </w:pPr>
    </w:p>
    <w:p w14:paraId="6F369F9E" w14:textId="0046F21A" w:rsidR="001050B4" w:rsidRPr="0082579D" w:rsidRDefault="001050B4" w:rsidP="0019140B">
      <w:pPr>
        <w:rPr>
          <w:rFonts w:cs="Segoe UI"/>
          <w:b/>
          <w:color w:val="3B5149"/>
          <w:sz w:val="24"/>
          <w:szCs w:val="24"/>
        </w:rPr>
      </w:pPr>
      <w:r w:rsidRPr="0082579D">
        <w:rPr>
          <w:rFonts w:cs="Segoe UI"/>
          <w:b/>
          <w:color w:val="3B5149"/>
          <w:sz w:val="24"/>
          <w:szCs w:val="24"/>
        </w:rPr>
        <w:t>Transition of the Ministry of Health Cancer Services Team</w:t>
      </w:r>
    </w:p>
    <w:p w14:paraId="3CC275CF" w14:textId="0B2E600B" w:rsidR="00642EBB" w:rsidRDefault="00642EBB" w:rsidP="0019140B">
      <w:pPr>
        <w:rPr>
          <w:szCs w:val="21"/>
        </w:rPr>
      </w:pPr>
    </w:p>
    <w:p w14:paraId="388EB3E7" w14:textId="0CB8B437" w:rsidR="00FC7BF2" w:rsidRDefault="004D2D36" w:rsidP="00721113">
      <w:pPr>
        <w:rPr>
          <w:szCs w:val="21"/>
        </w:rPr>
      </w:pPr>
      <w:r w:rsidRPr="00B15B88">
        <w:rPr>
          <w:szCs w:val="21"/>
        </w:rPr>
        <w:t xml:space="preserve">To create a foundation </w:t>
      </w:r>
      <w:r w:rsidR="00D60922" w:rsidRPr="00B15B88">
        <w:rPr>
          <w:szCs w:val="21"/>
        </w:rPr>
        <w:t>capacity</w:t>
      </w:r>
      <w:r w:rsidRPr="00B15B88">
        <w:rPr>
          <w:szCs w:val="21"/>
        </w:rPr>
        <w:t xml:space="preserve"> and cap</w:t>
      </w:r>
      <w:r w:rsidR="00D60922" w:rsidRPr="00B15B88">
        <w:rPr>
          <w:szCs w:val="21"/>
        </w:rPr>
        <w:t xml:space="preserve">ability for </w:t>
      </w:r>
      <w:r w:rsidR="00AE637A">
        <w:rPr>
          <w:szCs w:val="21"/>
        </w:rPr>
        <w:t>the Agency</w:t>
      </w:r>
      <w:r w:rsidR="00D60922" w:rsidRPr="00B15B88">
        <w:rPr>
          <w:szCs w:val="21"/>
        </w:rPr>
        <w:t>, during December 2019</w:t>
      </w:r>
      <w:r w:rsidR="00B50F38" w:rsidRPr="00B15B88">
        <w:rPr>
          <w:szCs w:val="21"/>
        </w:rPr>
        <w:t xml:space="preserve"> and January 2020</w:t>
      </w:r>
      <w:r w:rsidR="00D60922" w:rsidRPr="00B15B88">
        <w:rPr>
          <w:szCs w:val="21"/>
        </w:rPr>
        <w:t xml:space="preserve"> </w:t>
      </w:r>
      <w:r w:rsidR="00AE637A">
        <w:rPr>
          <w:szCs w:val="21"/>
        </w:rPr>
        <w:t>we</w:t>
      </w:r>
      <w:r w:rsidR="00AF044E" w:rsidRPr="00B15B88">
        <w:rPr>
          <w:szCs w:val="21"/>
        </w:rPr>
        <w:t xml:space="preserve"> and </w:t>
      </w:r>
      <w:r w:rsidR="00AE637A" w:rsidRPr="00B15B88">
        <w:rPr>
          <w:szCs w:val="21"/>
        </w:rPr>
        <w:t xml:space="preserve">undertook a change programme </w:t>
      </w:r>
      <w:r w:rsidR="00AE637A">
        <w:rPr>
          <w:szCs w:val="21"/>
        </w:rPr>
        <w:t xml:space="preserve">with </w:t>
      </w:r>
      <w:r w:rsidR="00AF044E" w:rsidRPr="00B15B88">
        <w:rPr>
          <w:szCs w:val="21"/>
        </w:rPr>
        <w:t>the Ministry</w:t>
      </w:r>
      <w:r w:rsidR="00B356F5" w:rsidRPr="00B15B88">
        <w:rPr>
          <w:szCs w:val="21"/>
        </w:rPr>
        <w:t xml:space="preserve"> of Health</w:t>
      </w:r>
      <w:r w:rsidR="00AF044E" w:rsidRPr="00B15B88">
        <w:rPr>
          <w:szCs w:val="21"/>
        </w:rPr>
        <w:t xml:space="preserve"> </w:t>
      </w:r>
      <w:r w:rsidR="00E90141" w:rsidRPr="00B15B88">
        <w:rPr>
          <w:szCs w:val="21"/>
        </w:rPr>
        <w:t>to transfer</w:t>
      </w:r>
      <w:r w:rsidR="00B50F38" w:rsidRPr="00B15B88">
        <w:rPr>
          <w:szCs w:val="21"/>
        </w:rPr>
        <w:t xml:space="preserve"> </w:t>
      </w:r>
      <w:r w:rsidR="00E90141" w:rsidRPr="00B15B88">
        <w:rPr>
          <w:szCs w:val="21"/>
        </w:rPr>
        <w:t xml:space="preserve">the </w:t>
      </w:r>
      <w:r w:rsidR="00457BC4" w:rsidRPr="00B15B88">
        <w:rPr>
          <w:szCs w:val="21"/>
        </w:rPr>
        <w:t>five</w:t>
      </w:r>
      <w:r w:rsidR="00E90141" w:rsidRPr="00B15B88">
        <w:rPr>
          <w:szCs w:val="21"/>
        </w:rPr>
        <w:t xml:space="preserve"> existing staff from the </w:t>
      </w:r>
      <w:r w:rsidR="00AE637A" w:rsidRPr="00B15B88">
        <w:rPr>
          <w:szCs w:val="21"/>
        </w:rPr>
        <w:t>Cancer Services Tea</w:t>
      </w:r>
      <w:r w:rsidR="00E90141" w:rsidRPr="00B15B88">
        <w:rPr>
          <w:szCs w:val="21"/>
        </w:rPr>
        <w:t>m</w:t>
      </w:r>
      <w:r w:rsidR="00B356F5" w:rsidRPr="00B15B88">
        <w:rPr>
          <w:szCs w:val="21"/>
        </w:rPr>
        <w:t xml:space="preserve"> in the Ministry to</w:t>
      </w:r>
      <w:r w:rsidR="00AE637A">
        <w:rPr>
          <w:szCs w:val="21"/>
        </w:rPr>
        <w:t xml:space="preserve"> the Agency</w:t>
      </w:r>
      <w:r w:rsidR="00B50F38" w:rsidRPr="00B15B88">
        <w:rPr>
          <w:szCs w:val="21"/>
        </w:rPr>
        <w:t>.</w:t>
      </w:r>
      <w:r w:rsidR="00E90141" w:rsidRPr="00B15B88">
        <w:rPr>
          <w:szCs w:val="21"/>
        </w:rPr>
        <w:t xml:space="preserve"> </w:t>
      </w:r>
    </w:p>
    <w:p w14:paraId="2376ABCE" w14:textId="77777777" w:rsidR="00B15B88" w:rsidRPr="00B15B88" w:rsidRDefault="00B15B88" w:rsidP="00721113">
      <w:pPr>
        <w:rPr>
          <w:szCs w:val="21"/>
        </w:rPr>
      </w:pPr>
    </w:p>
    <w:p w14:paraId="542A7910" w14:textId="2BB0CBFF" w:rsidR="00F577CA" w:rsidRPr="0082579D" w:rsidRDefault="00F577CA" w:rsidP="00721113">
      <w:pPr>
        <w:rPr>
          <w:rFonts w:cs="Segoe UI"/>
          <w:b/>
          <w:color w:val="3B5149"/>
          <w:sz w:val="24"/>
          <w:szCs w:val="24"/>
        </w:rPr>
      </w:pPr>
      <w:r w:rsidRPr="0082579D">
        <w:rPr>
          <w:rFonts w:cs="Segoe UI"/>
          <w:b/>
          <w:color w:val="3B5149"/>
          <w:sz w:val="24"/>
          <w:szCs w:val="24"/>
        </w:rPr>
        <w:t>Recruitment</w:t>
      </w:r>
    </w:p>
    <w:p w14:paraId="3F62581B" w14:textId="61070A8A" w:rsidR="00DE5E6E" w:rsidRPr="00B15B88" w:rsidRDefault="00AE637A" w:rsidP="00DE5E6E">
      <w:pPr>
        <w:rPr>
          <w:szCs w:val="21"/>
        </w:rPr>
      </w:pPr>
      <w:r>
        <w:rPr>
          <w:szCs w:val="21"/>
        </w:rPr>
        <w:t>Significant</w:t>
      </w:r>
      <w:r w:rsidR="00DE5E6E" w:rsidRPr="00B15B88">
        <w:rPr>
          <w:szCs w:val="21"/>
        </w:rPr>
        <w:t xml:space="preserve"> time and effort was spent </w:t>
      </w:r>
      <w:r>
        <w:rPr>
          <w:szCs w:val="21"/>
        </w:rPr>
        <w:t>on</w:t>
      </w:r>
      <w:r w:rsidRPr="00B15B88">
        <w:rPr>
          <w:szCs w:val="21"/>
        </w:rPr>
        <w:t xml:space="preserve"> </w:t>
      </w:r>
      <w:r w:rsidR="00DE5E6E" w:rsidRPr="00B15B88">
        <w:rPr>
          <w:szCs w:val="21"/>
        </w:rPr>
        <w:t xml:space="preserve">recruitment to ensure a high calibre of </w:t>
      </w:r>
      <w:r w:rsidR="00DE5E6E" w:rsidRPr="00B15B88">
        <w:rPr>
          <w:szCs w:val="21"/>
        </w:rPr>
        <w:t xml:space="preserve">appointments during a period of rapid growth. </w:t>
      </w:r>
    </w:p>
    <w:p w14:paraId="7876267C" w14:textId="77777777" w:rsidR="00DE5E6E" w:rsidRPr="00B15B88" w:rsidRDefault="00DE5E6E" w:rsidP="00916195">
      <w:pPr>
        <w:rPr>
          <w:szCs w:val="21"/>
        </w:rPr>
      </w:pPr>
    </w:p>
    <w:p w14:paraId="3D488F99" w14:textId="662C380E" w:rsidR="00151A24" w:rsidRPr="00B15B88" w:rsidRDefault="00151A24" w:rsidP="00916195">
      <w:pPr>
        <w:rPr>
          <w:szCs w:val="21"/>
        </w:rPr>
      </w:pPr>
      <w:r w:rsidRPr="00B15B88">
        <w:rPr>
          <w:szCs w:val="21"/>
        </w:rPr>
        <w:t xml:space="preserve">By the end of the financial year, </w:t>
      </w:r>
      <w:r w:rsidR="00AE637A">
        <w:rPr>
          <w:szCs w:val="21"/>
        </w:rPr>
        <w:t>the Agency</w:t>
      </w:r>
      <w:r w:rsidRPr="00B15B88">
        <w:rPr>
          <w:szCs w:val="21"/>
        </w:rPr>
        <w:t xml:space="preserve"> had </w:t>
      </w:r>
      <w:r w:rsidR="00472EFF" w:rsidRPr="00B15B88">
        <w:rPr>
          <w:szCs w:val="21"/>
        </w:rPr>
        <w:t>20.</w:t>
      </w:r>
      <w:r w:rsidR="00C334AD" w:rsidRPr="00B15B88">
        <w:rPr>
          <w:szCs w:val="21"/>
        </w:rPr>
        <w:t>2</w:t>
      </w:r>
      <w:r w:rsidRPr="00B15B88">
        <w:rPr>
          <w:szCs w:val="21"/>
        </w:rPr>
        <w:t xml:space="preserve"> FTE based in Wellington. </w:t>
      </w:r>
      <w:r w:rsidR="003172E6" w:rsidRPr="00B15B88">
        <w:rPr>
          <w:szCs w:val="21"/>
        </w:rPr>
        <w:t xml:space="preserve">A prioritised </w:t>
      </w:r>
      <w:r w:rsidR="004D5A7D" w:rsidRPr="00B15B88">
        <w:rPr>
          <w:szCs w:val="21"/>
        </w:rPr>
        <w:t xml:space="preserve">schedule of recruitment has supported the </w:t>
      </w:r>
      <w:r w:rsidR="00574583" w:rsidRPr="00B15B88">
        <w:rPr>
          <w:szCs w:val="21"/>
        </w:rPr>
        <w:t>placement</w:t>
      </w:r>
      <w:r w:rsidR="004D5A7D" w:rsidRPr="00B15B88">
        <w:rPr>
          <w:szCs w:val="21"/>
        </w:rPr>
        <w:t xml:space="preserve"> of </w:t>
      </w:r>
      <w:r w:rsidR="00191399" w:rsidRPr="00B15B88">
        <w:rPr>
          <w:szCs w:val="21"/>
        </w:rPr>
        <w:t>1</w:t>
      </w:r>
      <w:r w:rsidR="00A36334" w:rsidRPr="00B15B88">
        <w:rPr>
          <w:szCs w:val="21"/>
        </w:rPr>
        <w:t>6</w:t>
      </w:r>
      <w:r w:rsidR="00574583" w:rsidRPr="00B15B88">
        <w:rPr>
          <w:szCs w:val="21"/>
        </w:rPr>
        <w:t xml:space="preserve"> roles since December 2019. </w:t>
      </w:r>
    </w:p>
    <w:p w14:paraId="273D1264" w14:textId="77777777" w:rsidR="00151A24" w:rsidRPr="00B15B88" w:rsidRDefault="00151A24" w:rsidP="00916195">
      <w:pPr>
        <w:rPr>
          <w:szCs w:val="21"/>
        </w:rPr>
      </w:pPr>
    </w:p>
    <w:p w14:paraId="07DD6FD3" w14:textId="4103EB5B" w:rsidR="00916195" w:rsidRPr="00B15B88" w:rsidRDefault="00BF56D5" w:rsidP="00916195">
      <w:pPr>
        <w:rPr>
          <w:szCs w:val="21"/>
        </w:rPr>
      </w:pPr>
      <w:r w:rsidRPr="00B15B88">
        <w:rPr>
          <w:szCs w:val="21"/>
        </w:rPr>
        <w:t>Most</w:t>
      </w:r>
      <w:r w:rsidR="00223366" w:rsidRPr="00B15B88">
        <w:rPr>
          <w:szCs w:val="21"/>
        </w:rPr>
        <w:t xml:space="preserve"> </w:t>
      </w:r>
      <w:r w:rsidR="00916195" w:rsidRPr="00B15B88">
        <w:rPr>
          <w:szCs w:val="21"/>
        </w:rPr>
        <w:t>recruitment</w:t>
      </w:r>
      <w:r w:rsidR="00B24A02" w:rsidRPr="00B15B88">
        <w:rPr>
          <w:szCs w:val="21"/>
        </w:rPr>
        <w:t xml:space="preserve"> to the senior leadership team</w:t>
      </w:r>
      <w:r w:rsidR="00916195" w:rsidRPr="00B15B88">
        <w:rPr>
          <w:szCs w:val="21"/>
        </w:rPr>
        <w:t xml:space="preserve"> is now complete</w:t>
      </w:r>
      <w:r w:rsidR="00365843" w:rsidRPr="00B15B88">
        <w:rPr>
          <w:szCs w:val="21"/>
        </w:rPr>
        <w:t xml:space="preserve">, with only the  </w:t>
      </w:r>
      <w:r w:rsidR="00F82129" w:rsidRPr="00B15B88">
        <w:rPr>
          <w:szCs w:val="21"/>
        </w:rPr>
        <w:t>C</w:t>
      </w:r>
      <w:r w:rsidR="00365843" w:rsidRPr="00B15B88">
        <w:rPr>
          <w:szCs w:val="21"/>
        </w:rPr>
        <w:t>li</w:t>
      </w:r>
      <w:r w:rsidR="00C23DB7" w:rsidRPr="00B15B88">
        <w:rPr>
          <w:szCs w:val="21"/>
        </w:rPr>
        <w:t xml:space="preserve">nical </w:t>
      </w:r>
      <w:r w:rsidR="00F82129" w:rsidRPr="00B15B88">
        <w:rPr>
          <w:szCs w:val="21"/>
        </w:rPr>
        <w:t>D</w:t>
      </w:r>
      <w:r w:rsidR="00C23DB7" w:rsidRPr="00B15B88">
        <w:rPr>
          <w:szCs w:val="21"/>
        </w:rPr>
        <w:t xml:space="preserve">irector </w:t>
      </w:r>
      <w:r w:rsidR="009E2378">
        <w:rPr>
          <w:szCs w:val="21"/>
        </w:rPr>
        <w:t>post still vacant</w:t>
      </w:r>
      <w:r w:rsidR="00916195" w:rsidRPr="00B15B88">
        <w:rPr>
          <w:szCs w:val="21"/>
        </w:rPr>
        <w:t xml:space="preserve">. </w:t>
      </w:r>
    </w:p>
    <w:p w14:paraId="0EAFD43C" w14:textId="77777777" w:rsidR="003D012A" w:rsidRDefault="003D012A" w:rsidP="00721113">
      <w:pPr>
        <w:rPr>
          <w:rFonts w:cs="Segoe UI"/>
          <w:b/>
          <w:color w:val="3B5149"/>
          <w:sz w:val="24"/>
          <w:szCs w:val="24"/>
        </w:rPr>
      </w:pPr>
    </w:p>
    <w:p w14:paraId="26552949" w14:textId="622A5FF3" w:rsidR="009905C5" w:rsidRPr="0082579D" w:rsidRDefault="00020E28" w:rsidP="00721113">
      <w:pPr>
        <w:rPr>
          <w:rFonts w:cs="Segoe UI"/>
          <w:b/>
          <w:color w:val="3B5149"/>
          <w:sz w:val="24"/>
          <w:szCs w:val="24"/>
        </w:rPr>
      </w:pPr>
      <w:r>
        <w:rPr>
          <w:rFonts w:cs="Segoe UI"/>
          <w:b/>
          <w:color w:val="3B5149"/>
          <w:sz w:val="24"/>
          <w:szCs w:val="24"/>
        </w:rPr>
        <w:t>R</w:t>
      </w:r>
      <w:r w:rsidR="009905C5" w:rsidRPr="0082579D">
        <w:rPr>
          <w:rFonts w:cs="Segoe UI"/>
          <w:b/>
          <w:color w:val="3B5149"/>
          <w:sz w:val="24"/>
          <w:szCs w:val="24"/>
        </w:rPr>
        <w:t>egional hubs</w:t>
      </w:r>
    </w:p>
    <w:p w14:paraId="02BAE11D" w14:textId="16050404" w:rsidR="009905C5" w:rsidRPr="00B15B88" w:rsidRDefault="00AE6C53" w:rsidP="00721113">
      <w:pPr>
        <w:rPr>
          <w:szCs w:val="21"/>
        </w:rPr>
      </w:pPr>
      <w:r w:rsidRPr="00B15B88">
        <w:rPr>
          <w:szCs w:val="21"/>
        </w:rPr>
        <w:t xml:space="preserve">When the </w:t>
      </w:r>
      <w:r w:rsidR="009E2378">
        <w:rPr>
          <w:szCs w:val="21"/>
        </w:rPr>
        <w:t>G</w:t>
      </w:r>
      <w:r w:rsidRPr="00B15B88">
        <w:rPr>
          <w:szCs w:val="21"/>
        </w:rPr>
        <w:t xml:space="preserve">overnment announced </w:t>
      </w:r>
      <w:r w:rsidR="00282B45">
        <w:rPr>
          <w:szCs w:val="21"/>
        </w:rPr>
        <w:t>its</w:t>
      </w:r>
      <w:r w:rsidR="00282B45" w:rsidRPr="00B15B88">
        <w:rPr>
          <w:szCs w:val="21"/>
        </w:rPr>
        <w:t xml:space="preserve"> </w:t>
      </w:r>
      <w:r w:rsidRPr="00B15B88">
        <w:rPr>
          <w:szCs w:val="21"/>
        </w:rPr>
        <w:t xml:space="preserve">intention to establish a Cancer Control Agency, </w:t>
      </w:r>
      <w:r w:rsidR="00282B45">
        <w:rPr>
          <w:szCs w:val="21"/>
        </w:rPr>
        <w:t>it</w:t>
      </w:r>
      <w:r w:rsidR="00282B45" w:rsidRPr="00B15B88">
        <w:rPr>
          <w:szCs w:val="21"/>
        </w:rPr>
        <w:t xml:space="preserve"> </w:t>
      </w:r>
      <w:r w:rsidRPr="00B15B88">
        <w:rPr>
          <w:szCs w:val="21"/>
        </w:rPr>
        <w:t xml:space="preserve">also announced </w:t>
      </w:r>
      <w:r w:rsidR="00282B45">
        <w:rPr>
          <w:szCs w:val="21"/>
        </w:rPr>
        <w:t>its</w:t>
      </w:r>
      <w:r w:rsidR="00282B45" w:rsidRPr="00B15B88">
        <w:rPr>
          <w:szCs w:val="21"/>
        </w:rPr>
        <w:t xml:space="preserve"> </w:t>
      </w:r>
      <w:r w:rsidRPr="00B15B88">
        <w:rPr>
          <w:szCs w:val="21"/>
        </w:rPr>
        <w:t>intention to create a single National Cancer Control Network to improve consistency of cancer services across regions.</w:t>
      </w:r>
    </w:p>
    <w:p w14:paraId="2D153882" w14:textId="2225ABF2" w:rsidR="003D012A" w:rsidRPr="00B15B88" w:rsidRDefault="003D012A" w:rsidP="00721113">
      <w:pPr>
        <w:rPr>
          <w:szCs w:val="21"/>
        </w:rPr>
      </w:pPr>
    </w:p>
    <w:p w14:paraId="1A4218CA" w14:textId="0DB5D50D" w:rsidR="003D012A" w:rsidRPr="00B15B88" w:rsidRDefault="003D012A" w:rsidP="00721113">
      <w:pPr>
        <w:rPr>
          <w:szCs w:val="21"/>
        </w:rPr>
      </w:pPr>
      <w:r w:rsidRPr="00B15B88">
        <w:rPr>
          <w:szCs w:val="21"/>
        </w:rPr>
        <w:t xml:space="preserve">To achieve this </w:t>
      </w:r>
      <w:r w:rsidR="00282B45">
        <w:rPr>
          <w:szCs w:val="21"/>
        </w:rPr>
        <w:t xml:space="preserve">we </w:t>
      </w:r>
      <w:r w:rsidR="00C3789F" w:rsidRPr="00B15B88">
        <w:rPr>
          <w:szCs w:val="21"/>
        </w:rPr>
        <w:t>ran</w:t>
      </w:r>
      <w:r w:rsidRPr="00B15B88">
        <w:rPr>
          <w:szCs w:val="21"/>
        </w:rPr>
        <w:t xml:space="preserve"> a change programme </w:t>
      </w:r>
      <w:r w:rsidR="00E96F2C" w:rsidRPr="00B15B88">
        <w:rPr>
          <w:szCs w:val="21"/>
        </w:rPr>
        <w:t>to</w:t>
      </w:r>
      <w:r w:rsidRPr="00B15B88">
        <w:rPr>
          <w:szCs w:val="21"/>
        </w:rPr>
        <w:t xml:space="preserve"> </w:t>
      </w:r>
      <w:r w:rsidR="00C3789F" w:rsidRPr="00B15B88">
        <w:rPr>
          <w:szCs w:val="21"/>
        </w:rPr>
        <w:t>transfer</w:t>
      </w:r>
      <w:r w:rsidR="00E96F2C" w:rsidRPr="00B15B88">
        <w:rPr>
          <w:szCs w:val="21"/>
        </w:rPr>
        <w:t xml:space="preserve"> </w:t>
      </w:r>
      <w:r w:rsidR="00780B43" w:rsidRPr="00B15B88">
        <w:rPr>
          <w:szCs w:val="21"/>
        </w:rPr>
        <w:t xml:space="preserve">contracted </w:t>
      </w:r>
      <w:r w:rsidRPr="00B15B88">
        <w:rPr>
          <w:szCs w:val="21"/>
        </w:rPr>
        <w:t xml:space="preserve">staff </w:t>
      </w:r>
      <w:r w:rsidR="00E96F2C" w:rsidRPr="00B15B88">
        <w:rPr>
          <w:szCs w:val="21"/>
        </w:rPr>
        <w:t>from</w:t>
      </w:r>
      <w:r w:rsidR="00586B69" w:rsidRPr="00B15B88">
        <w:rPr>
          <w:szCs w:val="21"/>
        </w:rPr>
        <w:t xml:space="preserve"> </w:t>
      </w:r>
      <w:r w:rsidR="00D35DC7" w:rsidRPr="00B15B88">
        <w:rPr>
          <w:szCs w:val="21"/>
        </w:rPr>
        <w:t xml:space="preserve">three of the </w:t>
      </w:r>
      <w:r w:rsidR="00C3789F" w:rsidRPr="00B15B88">
        <w:rPr>
          <w:szCs w:val="21"/>
        </w:rPr>
        <w:t>four regional cancer networks</w:t>
      </w:r>
      <w:r w:rsidR="00586B69" w:rsidRPr="00B15B88">
        <w:rPr>
          <w:szCs w:val="21"/>
        </w:rPr>
        <w:t xml:space="preserve"> </w:t>
      </w:r>
      <w:r w:rsidR="006D0DB8" w:rsidRPr="00B15B88">
        <w:rPr>
          <w:szCs w:val="21"/>
        </w:rPr>
        <w:t>into</w:t>
      </w:r>
      <w:r w:rsidR="009A2FE9" w:rsidRPr="00B15B88">
        <w:rPr>
          <w:szCs w:val="21"/>
        </w:rPr>
        <w:t xml:space="preserve"> the </w:t>
      </w:r>
      <w:r w:rsidR="005F7685" w:rsidRPr="00B15B88">
        <w:rPr>
          <w:szCs w:val="21"/>
        </w:rPr>
        <w:t>A</w:t>
      </w:r>
      <w:r w:rsidR="009A2FE9" w:rsidRPr="00B15B88">
        <w:rPr>
          <w:szCs w:val="21"/>
        </w:rPr>
        <w:t xml:space="preserve">gency. These staff </w:t>
      </w:r>
      <w:r w:rsidR="006D0DB8" w:rsidRPr="00B15B88">
        <w:rPr>
          <w:szCs w:val="21"/>
        </w:rPr>
        <w:t>are</w:t>
      </w:r>
      <w:r w:rsidR="009A2FE9" w:rsidRPr="00B15B88">
        <w:rPr>
          <w:szCs w:val="21"/>
        </w:rPr>
        <w:t xml:space="preserve"> based in </w:t>
      </w:r>
      <w:r w:rsidR="00D35DC7" w:rsidRPr="00B15B88">
        <w:rPr>
          <w:szCs w:val="21"/>
        </w:rPr>
        <w:t>Hamilton, Palmerston North and Christchurch</w:t>
      </w:r>
      <w:r w:rsidR="002D10AB" w:rsidRPr="00B15B88">
        <w:rPr>
          <w:szCs w:val="21"/>
        </w:rPr>
        <w:t xml:space="preserve"> to </w:t>
      </w:r>
      <w:r w:rsidR="006D0DB8" w:rsidRPr="00B15B88">
        <w:rPr>
          <w:szCs w:val="21"/>
        </w:rPr>
        <w:t>remain</w:t>
      </w:r>
      <w:r w:rsidR="002D10AB" w:rsidRPr="00B15B88">
        <w:rPr>
          <w:szCs w:val="21"/>
        </w:rPr>
        <w:t xml:space="preserve"> </w:t>
      </w:r>
      <w:r w:rsidR="00E25FCF" w:rsidRPr="00B15B88">
        <w:rPr>
          <w:szCs w:val="21"/>
        </w:rPr>
        <w:t>well</w:t>
      </w:r>
      <w:r w:rsidR="009E2378">
        <w:rPr>
          <w:szCs w:val="21"/>
        </w:rPr>
        <w:t>-c</w:t>
      </w:r>
      <w:r w:rsidR="00E25FCF" w:rsidRPr="00B15B88">
        <w:rPr>
          <w:szCs w:val="21"/>
        </w:rPr>
        <w:t>onnected to local service delivery</w:t>
      </w:r>
      <w:r w:rsidR="00F21EA9" w:rsidRPr="00B15B88">
        <w:rPr>
          <w:szCs w:val="21"/>
        </w:rPr>
        <w:t>. This was completed</w:t>
      </w:r>
      <w:r w:rsidR="009E2378">
        <w:rPr>
          <w:szCs w:val="21"/>
        </w:rPr>
        <w:t>,</w:t>
      </w:r>
      <w:r w:rsidR="00F21EA9" w:rsidRPr="00B15B88">
        <w:rPr>
          <w:szCs w:val="21"/>
        </w:rPr>
        <w:t xml:space="preserve"> with all staff </w:t>
      </w:r>
      <w:r w:rsidR="00282B45">
        <w:rPr>
          <w:szCs w:val="21"/>
        </w:rPr>
        <w:t>starting</w:t>
      </w:r>
      <w:r w:rsidR="00282B45" w:rsidRPr="00B15B88">
        <w:rPr>
          <w:szCs w:val="21"/>
        </w:rPr>
        <w:t xml:space="preserve"> </w:t>
      </w:r>
      <w:r w:rsidR="00F21EA9" w:rsidRPr="00B15B88">
        <w:rPr>
          <w:szCs w:val="21"/>
        </w:rPr>
        <w:t xml:space="preserve">as permanent employees </w:t>
      </w:r>
      <w:r w:rsidR="00766E0A" w:rsidRPr="00B15B88">
        <w:rPr>
          <w:szCs w:val="21"/>
        </w:rPr>
        <w:t>on</w:t>
      </w:r>
      <w:r w:rsidR="00F21EA9" w:rsidRPr="00B15B88">
        <w:rPr>
          <w:szCs w:val="21"/>
        </w:rPr>
        <w:t xml:space="preserve"> 1 July 2020.</w:t>
      </w:r>
    </w:p>
    <w:p w14:paraId="5D6EFA5B" w14:textId="05875652" w:rsidR="00F21EA9" w:rsidRPr="00B15B88" w:rsidRDefault="00F21EA9" w:rsidP="00721113">
      <w:pPr>
        <w:rPr>
          <w:szCs w:val="21"/>
        </w:rPr>
      </w:pPr>
    </w:p>
    <w:p w14:paraId="3407326D" w14:textId="13BB15BD" w:rsidR="00F21EA9" w:rsidRPr="00B15B88" w:rsidRDefault="009C4BF8" w:rsidP="00721113">
      <w:pPr>
        <w:rPr>
          <w:rFonts w:cs="Segoe UI"/>
          <w:szCs w:val="21"/>
        </w:rPr>
      </w:pPr>
      <w:r w:rsidRPr="00B15B88">
        <w:rPr>
          <w:szCs w:val="21"/>
        </w:rPr>
        <w:t>Preliminary work to transfer t</w:t>
      </w:r>
      <w:r w:rsidR="00F21EA9" w:rsidRPr="00B15B88">
        <w:rPr>
          <w:szCs w:val="21"/>
        </w:rPr>
        <w:t xml:space="preserve">he </w:t>
      </w:r>
      <w:r w:rsidR="004F4B41" w:rsidRPr="00B15B88">
        <w:rPr>
          <w:szCs w:val="21"/>
        </w:rPr>
        <w:t>Northern</w:t>
      </w:r>
      <w:r w:rsidR="00F21EA9" w:rsidRPr="00B15B88">
        <w:rPr>
          <w:szCs w:val="21"/>
        </w:rPr>
        <w:t xml:space="preserve"> </w:t>
      </w:r>
      <w:r w:rsidR="00766E0A" w:rsidRPr="00B15B88">
        <w:rPr>
          <w:szCs w:val="21"/>
        </w:rPr>
        <w:t>Cancer N</w:t>
      </w:r>
      <w:r w:rsidR="00F21EA9" w:rsidRPr="00B15B88">
        <w:rPr>
          <w:szCs w:val="21"/>
        </w:rPr>
        <w:t>etwork</w:t>
      </w:r>
      <w:r w:rsidRPr="00B15B88">
        <w:rPr>
          <w:szCs w:val="21"/>
        </w:rPr>
        <w:t xml:space="preserve"> was also completed. It is expected that </w:t>
      </w:r>
      <w:r w:rsidR="004F4B41" w:rsidRPr="00B15B88">
        <w:rPr>
          <w:szCs w:val="21"/>
        </w:rPr>
        <w:t xml:space="preserve">these Auckland-based staff will transfer </w:t>
      </w:r>
      <w:r w:rsidR="00135EAC" w:rsidRPr="00B15B88">
        <w:rPr>
          <w:szCs w:val="21"/>
        </w:rPr>
        <w:t xml:space="preserve">to </w:t>
      </w:r>
      <w:r w:rsidR="00282B45">
        <w:rPr>
          <w:szCs w:val="21"/>
        </w:rPr>
        <w:t>the Agency</w:t>
      </w:r>
      <w:r w:rsidR="00135EAC" w:rsidRPr="00B15B88">
        <w:rPr>
          <w:szCs w:val="21"/>
        </w:rPr>
        <w:t xml:space="preserve"> </w:t>
      </w:r>
      <w:r w:rsidR="004F4B41" w:rsidRPr="00B15B88">
        <w:rPr>
          <w:szCs w:val="21"/>
        </w:rPr>
        <w:t>by the end of December 2020.</w:t>
      </w:r>
    </w:p>
    <w:p w14:paraId="3F9F3C43" w14:textId="77777777" w:rsidR="00F550E4" w:rsidRDefault="00F550E4" w:rsidP="00721113">
      <w:pPr>
        <w:rPr>
          <w:rFonts w:cs="Segoe UI"/>
          <w:szCs w:val="21"/>
        </w:rPr>
      </w:pPr>
    </w:p>
    <w:p w14:paraId="7C99697F" w14:textId="77777777" w:rsidR="00B15B88" w:rsidRDefault="00B15B88" w:rsidP="00F550E4">
      <w:pPr>
        <w:rPr>
          <w:rFonts w:cs="Segoe UI"/>
          <w:b/>
          <w:color w:val="3B5149"/>
          <w:sz w:val="24"/>
          <w:szCs w:val="24"/>
        </w:rPr>
      </w:pPr>
    </w:p>
    <w:p w14:paraId="23FC5EE8" w14:textId="77777777" w:rsidR="00B15B88" w:rsidRDefault="00B15B88" w:rsidP="00F550E4">
      <w:pPr>
        <w:rPr>
          <w:rFonts w:cs="Segoe UI"/>
          <w:b/>
          <w:color w:val="3B5149"/>
          <w:sz w:val="24"/>
          <w:szCs w:val="24"/>
        </w:rPr>
      </w:pPr>
    </w:p>
    <w:p w14:paraId="22B2AA7E" w14:textId="24712746" w:rsidR="00F550E4" w:rsidRPr="0082579D" w:rsidRDefault="00020E28" w:rsidP="00F550E4">
      <w:pPr>
        <w:rPr>
          <w:rFonts w:cs="Segoe UI"/>
          <w:b/>
          <w:color w:val="3B5149"/>
          <w:sz w:val="24"/>
          <w:szCs w:val="24"/>
        </w:rPr>
      </w:pPr>
      <w:r>
        <w:rPr>
          <w:rFonts w:cs="Segoe UI"/>
          <w:b/>
          <w:color w:val="3B5149"/>
          <w:sz w:val="24"/>
          <w:szCs w:val="24"/>
        </w:rPr>
        <w:t>Clear governance and accountability processes</w:t>
      </w:r>
    </w:p>
    <w:p w14:paraId="3B435779" w14:textId="2951FEEF" w:rsidR="00F550E4" w:rsidRPr="00B15B88" w:rsidRDefault="009449C1" w:rsidP="00F550E4">
      <w:pPr>
        <w:rPr>
          <w:rFonts w:cs="Segoe UI"/>
          <w:szCs w:val="21"/>
        </w:rPr>
      </w:pPr>
      <w:r w:rsidRPr="00B15B88">
        <w:rPr>
          <w:rFonts w:cs="Segoe UI"/>
          <w:szCs w:val="21"/>
        </w:rPr>
        <w:t>As described in the ‘</w:t>
      </w:r>
      <w:r w:rsidR="00766E0A" w:rsidRPr="00B15B88">
        <w:rPr>
          <w:rFonts w:cs="Segoe UI"/>
          <w:szCs w:val="21"/>
        </w:rPr>
        <w:t xml:space="preserve">Our </w:t>
      </w:r>
      <w:r w:rsidRPr="00B15B88">
        <w:rPr>
          <w:rFonts w:cs="Segoe UI"/>
          <w:szCs w:val="21"/>
        </w:rPr>
        <w:t>governance and partners</w:t>
      </w:r>
      <w:r w:rsidR="006C27BD" w:rsidRPr="00B15B88">
        <w:rPr>
          <w:rFonts w:cs="Segoe UI"/>
          <w:szCs w:val="21"/>
        </w:rPr>
        <w:t>’</w:t>
      </w:r>
      <w:r w:rsidRPr="00B15B88">
        <w:rPr>
          <w:rFonts w:cs="Segoe UI"/>
          <w:szCs w:val="21"/>
        </w:rPr>
        <w:t xml:space="preserve"> section above</w:t>
      </w:r>
      <w:r w:rsidR="006C27BD" w:rsidRPr="00B15B88">
        <w:rPr>
          <w:rFonts w:cs="Segoe UI"/>
          <w:szCs w:val="21"/>
        </w:rPr>
        <w:t xml:space="preserve">, </w:t>
      </w:r>
      <w:r w:rsidR="00282B45">
        <w:rPr>
          <w:rFonts w:cs="Segoe UI"/>
          <w:szCs w:val="21"/>
        </w:rPr>
        <w:t>the Agency</w:t>
      </w:r>
      <w:r w:rsidR="006C27BD" w:rsidRPr="00B15B88">
        <w:rPr>
          <w:rFonts w:cs="Segoe UI"/>
          <w:szCs w:val="21"/>
        </w:rPr>
        <w:t xml:space="preserve"> has </w:t>
      </w:r>
      <w:r w:rsidR="00E2050D" w:rsidRPr="00B15B88">
        <w:rPr>
          <w:rFonts w:cs="Segoe UI"/>
          <w:szCs w:val="21"/>
        </w:rPr>
        <w:t xml:space="preserve">rapidly established a governance and advisory structure to support </w:t>
      </w:r>
      <w:r w:rsidR="00DA1E42" w:rsidRPr="00B15B88">
        <w:rPr>
          <w:rFonts w:cs="Segoe UI"/>
          <w:szCs w:val="21"/>
        </w:rPr>
        <w:t xml:space="preserve">achievement of </w:t>
      </w:r>
      <w:r w:rsidR="00282B45">
        <w:rPr>
          <w:rFonts w:cs="Segoe UI"/>
          <w:szCs w:val="21"/>
        </w:rPr>
        <w:t>our</w:t>
      </w:r>
      <w:r w:rsidR="00282B45" w:rsidRPr="00B15B88">
        <w:rPr>
          <w:rFonts w:cs="Segoe UI"/>
          <w:szCs w:val="21"/>
        </w:rPr>
        <w:t xml:space="preserve"> </w:t>
      </w:r>
      <w:r w:rsidR="00DA1E42" w:rsidRPr="00B15B88">
        <w:rPr>
          <w:rFonts w:cs="Segoe UI"/>
          <w:szCs w:val="21"/>
        </w:rPr>
        <w:t>objectives.</w:t>
      </w:r>
    </w:p>
    <w:p w14:paraId="380DA111" w14:textId="7DE8D0F4" w:rsidR="004A7E1F" w:rsidRPr="00B15B88" w:rsidRDefault="004A7E1F" w:rsidP="00F550E4">
      <w:pPr>
        <w:rPr>
          <w:rFonts w:cs="Segoe UI"/>
          <w:szCs w:val="21"/>
        </w:rPr>
      </w:pPr>
    </w:p>
    <w:p w14:paraId="67A5214A" w14:textId="3628CA31" w:rsidR="004A7E1F" w:rsidRPr="00B15B88" w:rsidRDefault="004A7E1F" w:rsidP="00F550E4">
      <w:pPr>
        <w:rPr>
          <w:rFonts w:cs="Segoe UI"/>
          <w:szCs w:val="21"/>
        </w:rPr>
      </w:pPr>
      <w:r w:rsidRPr="00B15B88">
        <w:rPr>
          <w:rFonts w:cs="Segoe UI"/>
          <w:szCs w:val="21"/>
        </w:rPr>
        <w:lastRenderedPageBreak/>
        <w:t xml:space="preserve">Key to this is a very close relationship </w:t>
      </w:r>
      <w:r w:rsidR="00282B45">
        <w:rPr>
          <w:rFonts w:cs="Segoe UI"/>
          <w:szCs w:val="21"/>
        </w:rPr>
        <w:t>with</w:t>
      </w:r>
      <w:r w:rsidR="00282B45" w:rsidRPr="00B15B88">
        <w:rPr>
          <w:rFonts w:cs="Segoe UI"/>
          <w:szCs w:val="21"/>
        </w:rPr>
        <w:t xml:space="preserve"> </w:t>
      </w:r>
      <w:r w:rsidRPr="00B15B88">
        <w:rPr>
          <w:rFonts w:cs="Segoe UI"/>
          <w:szCs w:val="21"/>
        </w:rPr>
        <w:t>three advisory groups</w:t>
      </w:r>
      <w:r w:rsidR="00282B45">
        <w:rPr>
          <w:rFonts w:cs="Segoe UI"/>
          <w:szCs w:val="21"/>
        </w:rPr>
        <w:t xml:space="preserve"> which</w:t>
      </w:r>
      <w:r w:rsidR="005C2BBF" w:rsidRPr="00B15B88">
        <w:rPr>
          <w:rFonts w:cs="Segoe UI"/>
          <w:szCs w:val="21"/>
        </w:rPr>
        <w:t xml:space="preserve"> provid</w:t>
      </w:r>
      <w:r w:rsidR="00282B45">
        <w:rPr>
          <w:rFonts w:cs="Segoe UI"/>
          <w:szCs w:val="21"/>
        </w:rPr>
        <w:t>e</w:t>
      </w:r>
      <w:r w:rsidR="005C2BBF" w:rsidRPr="00B15B88">
        <w:rPr>
          <w:rFonts w:cs="Segoe UI"/>
          <w:szCs w:val="21"/>
        </w:rPr>
        <w:t xml:space="preserve"> input from Māori, clinical experts and consumers.</w:t>
      </w:r>
    </w:p>
    <w:p w14:paraId="304167D6" w14:textId="5839487E" w:rsidR="00406974" w:rsidRPr="00B15B88" w:rsidRDefault="00406974" w:rsidP="00F550E4">
      <w:pPr>
        <w:rPr>
          <w:rFonts w:cs="Segoe UI"/>
          <w:szCs w:val="21"/>
        </w:rPr>
      </w:pPr>
    </w:p>
    <w:p w14:paraId="289EFC1E" w14:textId="6DFF3320" w:rsidR="00406974" w:rsidRPr="00B15B88" w:rsidRDefault="00406974" w:rsidP="00F550E4">
      <w:pPr>
        <w:rPr>
          <w:rFonts w:cs="Segoe UI"/>
          <w:szCs w:val="21"/>
        </w:rPr>
      </w:pPr>
      <w:r w:rsidRPr="00B15B88">
        <w:rPr>
          <w:rFonts w:cs="Segoe UI"/>
          <w:szCs w:val="21"/>
        </w:rPr>
        <w:t xml:space="preserve">The </w:t>
      </w:r>
      <w:r w:rsidR="00282B45" w:rsidRPr="00B15B88">
        <w:rPr>
          <w:rFonts w:cs="Segoe UI"/>
          <w:szCs w:val="21"/>
        </w:rPr>
        <w:t xml:space="preserve">Agency </w:t>
      </w:r>
      <w:r w:rsidRPr="00B15B88">
        <w:rPr>
          <w:rFonts w:cs="Segoe UI"/>
          <w:szCs w:val="21"/>
        </w:rPr>
        <w:t xml:space="preserve">also regularly </w:t>
      </w:r>
      <w:r w:rsidR="007C3BCD" w:rsidRPr="00B15B88">
        <w:rPr>
          <w:rFonts w:cs="Segoe UI"/>
          <w:szCs w:val="21"/>
        </w:rPr>
        <w:t xml:space="preserve">meets with specialist working groups to progress work </w:t>
      </w:r>
      <w:r w:rsidR="004D3056" w:rsidRPr="00B15B88">
        <w:rPr>
          <w:rFonts w:cs="Segoe UI"/>
          <w:szCs w:val="21"/>
        </w:rPr>
        <w:t>relating to</w:t>
      </w:r>
      <w:r w:rsidR="007C3BCD" w:rsidRPr="00B15B88">
        <w:rPr>
          <w:rFonts w:cs="Segoe UI"/>
          <w:szCs w:val="21"/>
        </w:rPr>
        <w:t xml:space="preserve"> particular</w:t>
      </w:r>
      <w:r w:rsidR="004D3056" w:rsidRPr="00B15B88">
        <w:rPr>
          <w:rFonts w:cs="Segoe UI"/>
          <w:szCs w:val="21"/>
        </w:rPr>
        <w:t xml:space="preserve"> cancer services or tumour types.</w:t>
      </w:r>
    </w:p>
    <w:p w14:paraId="0AC74DE3" w14:textId="1B03B584" w:rsidR="00450CDE" w:rsidRPr="00B15B88" w:rsidRDefault="00450CDE" w:rsidP="00F550E4">
      <w:pPr>
        <w:rPr>
          <w:rFonts w:cs="Segoe UI"/>
          <w:szCs w:val="21"/>
        </w:rPr>
      </w:pPr>
    </w:p>
    <w:p w14:paraId="2A853F9F" w14:textId="6C601AF2" w:rsidR="00450CDE" w:rsidRPr="00B15B88" w:rsidRDefault="00B42A94" w:rsidP="00F550E4">
      <w:pPr>
        <w:rPr>
          <w:szCs w:val="21"/>
        </w:rPr>
      </w:pPr>
      <w:r w:rsidRPr="00B15B88">
        <w:rPr>
          <w:rFonts w:cs="Segoe UI"/>
          <w:szCs w:val="21"/>
        </w:rPr>
        <w:t xml:space="preserve">The establishment of the </w:t>
      </w:r>
      <w:r w:rsidR="00C77142" w:rsidRPr="00B15B88">
        <w:rPr>
          <w:rFonts w:cs="Segoe UI"/>
          <w:szCs w:val="21"/>
        </w:rPr>
        <w:t>Te Aho o Te Kahu</w:t>
      </w:r>
      <w:r w:rsidR="00F64CE8" w:rsidRPr="00B15B88">
        <w:rPr>
          <w:rFonts w:cs="Segoe UI"/>
          <w:szCs w:val="21"/>
        </w:rPr>
        <w:t xml:space="preserve"> Advisory Council has provided </w:t>
      </w:r>
      <w:r w:rsidR="00690A04" w:rsidRPr="00B15B88">
        <w:rPr>
          <w:rFonts w:cs="Segoe UI"/>
          <w:szCs w:val="21"/>
        </w:rPr>
        <w:t xml:space="preserve">essential </w:t>
      </w:r>
      <w:r w:rsidR="00F95A17" w:rsidRPr="00B15B88">
        <w:rPr>
          <w:rFonts w:cs="Segoe UI"/>
          <w:szCs w:val="21"/>
        </w:rPr>
        <w:t xml:space="preserve">oversight of the </w:t>
      </w:r>
      <w:r w:rsidR="00766E0A" w:rsidRPr="00B15B88">
        <w:rPr>
          <w:rFonts w:cs="Segoe UI"/>
          <w:szCs w:val="21"/>
        </w:rPr>
        <w:t>A</w:t>
      </w:r>
      <w:r w:rsidR="00F95A17" w:rsidRPr="00B15B88">
        <w:rPr>
          <w:rFonts w:cs="Segoe UI"/>
          <w:szCs w:val="21"/>
        </w:rPr>
        <w:t xml:space="preserve">gency, </w:t>
      </w:r>
      <w:r w:rsidR="00282B45">
        <w:rPr>
          <w:rFonts w:cs="Segoe UI"/>
          <w:szCs w:val="21"/>
        </w:rPr>
        <w:t>along with</w:t>
      </w:r>
      <w:r w:rsidR="00F64CE8" w:rsidRPr="00B15B88">
        <w:rPr>
          <w:szCs w:val="21"/>
        </w:rPr>
        <w:t xml:space="preserve"> expert and authoritative advice</w:t>
      </w:r>
      <w:r w:rsidR="00F95A17" w:rsidRPr="00B15B88">
        <w:rPr>
          <w:szCs w:val="21"/>
        </w:rPr>
        <w:t>.</w:t>
      </w:r>
    </w:p>
    <w:p w14:paraId="17AD5497" w14:textId="77777777" w:rsidR="00F95A17" w:rsidRPr="00B15B88" w:rsidRDefault="00F95A17" w:rsidP="00F550E4">
      <w:pPr>
        <w:rPr>
          <w:rFonts w:cs="Segoe UI"/>
          <w:szCs w:val="21"/>
        </w:rPr>
      </w:pPr>
    </w:p>
    <w:p w14:paraId="2B911DC4" w14:textId="2C5746BE" w:rsidR="00450CDE" w:rsidRPr="00B15B88" w:rsidRDefault="009E2378" w:rsidP="00F550E4">
      <w:pPr>
        <w:rPr>
          <w:rFonts w:cs="Segoe UI"/>
          <w:szCs w:val="21"/>
        </w:rPr>
      </w:pPr>
      <w:r>
        <w:rPr>
          <w:rFonts w:cs="Segoe UI"/>
          <w:szCs w:val="21"/>
        </w:rPr>
        <w:t xml:space="preserve">We have </w:t>
      </w:r>
      <w:r w:rsidR="00D22AD1" w:rsidRPr="00B15B88">
        <w:rPr>
          <w:rFonts w:cs="Segoe UI"/>
          <w:szCs w:val="21"/>
        </w:rPr>
        <w:t xml:space="preserve">prioritised building good relationships </w:t>
      </w:r>
      <w:r w:rsidR="00C8130A" w:rsidRPr="00B15B88">
        <w:rPr>
          <w:rFonts w:cs="Segoe UI"/>
          <w:szCs w:val="21"/>
        </w:rPr>
        <w:t xml:space="preserve">with those </w:t>
      </w:r>
      <w:r w:rsidR="00282B45">
        <w:rPr>
          <w:rFonts w:cs="Segoe UI"/>
          <w:szCs w:val="21"/>
        </w:rPr>
        <w:t>we are</w:t>
      </w:r>
      <w:r w:rsidR="00C8130A" w:rsidRPr="00B15B88">
        <w:rPr>
          <w:rFonts w:cs="Segoe UI"/>
          <w:szCs w:val="21"/>
        </w:rPr>
        <w:t xml:space="preserve"> accountable</w:t>
      </w:r>
      <w:r w:rsidR="00282B45">
        <w:rPr>
          <w:rFonts w:cs="Segoe UI"/>
          <w:szCs w:val="21"/>
        </w:rPr>
        <w:t xml:space="preserve"> to</w:t>
      </w:r>
      <w:r w:rsidR="00C8130A" w:rsidRPr="00B15B88">
        <w:rPr>
          <w:rFonts w:cs="Segoe UI"/>
          <w:szCs w:val="21"/>
        </w:rPr>
        <w:t>.</w:t>
      </w:r>
      <w:r w:rsidR="00D22AD1" w:rsidRPr="00B15B88">
        <w:rPr>
          <w:rFonts w:cs="Segoe UI"/>
          <w:szCs w:val="21"/>
        </w:rPr>
        <w:t xml:space="preserve"> </w:t>
      </w:r>
      <w:r w:rsidR="00C8130A" w:rsidRPr="00B15B88">
        <w:rPr>
          <w:rFonts w:cs="Segoe UI"/>
          <w:szCs w:val="21"/>
        </w:rPr>
        <w:t xml:space="preserve">The Chief Executive </w:t>
      </w:r>
      <w:r w:rsidR="00C61135" w:rsidRPr="00B15B88">
        <w:rPr>
          <w:rFonts w:cs="Segoe UI"/>
          <w:szCs w:val="21"/>
        </w:rPr>
        <w:t xml:space="preserve">and General Manager </w:t>
      </w:r>
      <w:r w:rsidR="00282B45">
        <w:rPr>
          <w:rFonts w:cs="Segoe UI"/>
          <w:szCs w:val="21"/>
        </w:rPr>
        <w:t>meet</w:t>
      </w:r>
      <w:r w:rsidR="00282B45" w:rsidRPr="00B15B88">
        <w:rPr>
          <w:rFonts w:cs="Segoe UI"/>
          <w:szCs w:val="21"/>
        </w:rPr>
        <w:t xml:space="preserve"> </w:t>
      </w:r>
      <w:r w:rsidR="00C61135" w:rsidRPr="00B15B88">
        <w:rPr>
          <w:rFonts w:cs="Segoe UI"/>
          <w:szCs w:val="21"/>
        </w:rPr>
        <w:t>monthly with the Minister of Health and have initiated meetings with relevant Associate Ministers</w:t>
      </w:r>
      <w:r w:rsidR="00FA5D7C" w:rsidRPr="00B15B88">
        <w:rPr>
          <w:rFonts w:cs="Segoe UI"/>
          <w:szCs w:val="21"/>
        </w:rPr>
        <w:t>.</w:t>
      </w:r>
      <w:r w:rsidR="00E63120" w:rsidRPr="00B15B88">
        <w:rPr>
          <w:rFonts w:cs="Segoe UI"/>
          <w:szCs w:val="21"/>
        </w:rPr>
        <w:t xml:space="preserve"> </w:t>
      </w:r>
      <w:r w:rsidR="000B56BC" w:rsidRPr="00B15B88">
        <w:rPr>
          <w:rFonts w:cs="Segoe UI"/>
          <w:szCs w:val="21"/>
        </w:rPr>
        <w:t>A r</w:t>
      </w:r>
      <w:r w:rsidR="00E63120" w:rsidRPr="00B15B88">
        <w:rPr>
          <w:rFonts w:cs="Segoe UI"/>
          <w:szCs w:val="21"/>
        </w:rPr>
        <w:t xml:space="preserve">elationship </w:t>
      </w:r>
      <w:r w:rsidR="00FA5D7C" w:rsidRPr="00B15B88">
        <w:rPr>
          <w:rFonts w:cs="Segoe UI"/>
          <w:szCs w:val="21"/>
        </w:rPr>
        <w:t>ha</w:t>
      </w:r>
      <w:r w:rsidR="000B56BC" w:rsidRPr="00B15B88">
        <w:rPr>
          <w:rFonts w:cs="Segoe UI"/>
          <w:szCs w:val="21"/>
        </w:rPr>
        <w:t>s</w:t>
      </w:r>
      <w:r w:rsidR="00FA5D7C" w:rsidRPr="00B15B88">
        <w:rPr>
          <w:rFonts w:cs="Segoe UI"/>
          <w:szCs w:val="21"/>
        </w:rPr>
        <w:t xml:space="preserve"> also been built </w:t>
      </w:r>
      <w:r w:rsidR="00E63120" w:rsidRPr="00B15B88">
        <w:rPr>
          <w:rFonts w:cs="Segoe UI"/>
          <w:szCs w:val="21"/>
        </w:rPr>
        <w:t xml:space="preserve">with </w:t>
      </w:r>
      <w:r w:rsidR="00A1036E" w:rsidRPr="00B15B88">
        <w:rPr>
          <w:rFonts w:cs="Segoe UI"/>
          <w:szCs w:val="21"/>
        </w:rPr>
        <w:t>the</w:t>
      </w:r>
      <w:r w:rsidR="00E63120" w:rsidRPr="00B15B88">
        <w:rPr>
          <w:rFonts w:cs="Segoe UI"/>
          <w:szCs w:val="21"/>
        </w:rPr>
        <w:t xml:space="preserve"> Public Service </w:t>
      </w:r>
      <w:r w:rsidR="00920C02" w:rsidRPr="00B15B88">
        <w:rPr>
          <w:rFonts w:cs="Segoe UI"/>
          <w:szCs w:val="21"/>
        </w:rPr>
        <w:t>Commission</w:t>
      </w:r>
      <w:r w:rsidR="00E63120" w:rsidRPr="00B15B88">
        <w:rPr>
          <w:rFonts w:cs="Segoe UI"/>
          <w:szCs w:val="21"/>
        </w:rPr>
        <w:t xml:space="preserve">. Connections </w:t>
      </w:r>
      <w:r w:rsidR="00AF5BE6" w:rsidRPr="00B15B88">
        <w:rPr>
          <w:rFonts w:cs="Segoe UI"/>
          <w:szCs w:val="21"/>
        </w:rPr>
        <w:t>have been made with crucial central government processes</w:t>
      </w:r>
      <w:r w:rsidR="00282B45">
        <w:rPr>
          <w:rFonts w:cs="Segoe UI"/>
          <w:szCs w:val="21"/>
        </w:rPr>
        <w:t>,</w:t>
      </w:r>
      <w:r w:rsidR="00AF5BE6" w:rsidRPr="00B15B88">
        <w:rPr>
          <w:rFonts w:cs="Segoe UI"/>
          <w:szCs w:val="21"/>
        </w:rPr>
        <w:t xml:space="preserve"> including the</w:t>
      </w:r>
      <w:r w:rsidR="00E63120" w:rsidRPr="00B15B88">
        <w:rPr>
          <w:rFonts w:cs="Segoe UI"/>
          <w:szCs w:val="21"/>
        </w:rPr>
        <w:t xml:space="preserve"> L</w:t>
      </w:r>
      <w:r w:rsidR="00AF5BE6" w:rsidRPr="00B15B88">
        <w:rPr>
          <w:rFonts w:cs="Segoe UI"/>
          <w:szCs w:val="21"/>
        </w:rPr>
        <w:t>eadership Development Centre</w:t>
      </w:r>
      <w:r w:rsidR="00E63120" w:rsidRPr="00B15B88">
        <w:rPr>
          <w:rFonts w:cs="Segoe UI"/>
          <w:szCs w:val="21"/>
        </w:rPr>
        <w:t xml:space="preserve">, </w:t>
      </w:r>
      <w:r w:rsidR="00AF5BE6" w:rsidRPr="00B15B88">
        <w:rPr>
          <w:rFonts w:cs="Segoe UI"/>
          <w:szCs w:val="21"/>
        </w:rPr>
        <w:t>H</w:t>
      </w:r>
      <w:r w:rsidR="00E63120" w:rsidRPr="00B15B88">
        <w:rPr>
          <w:rFonts w:cs="Segoe UI"/>
          <w:szCs w:val="21"/>
        </w:rPr>
        <w:t>eads of HR</w:t>
      </w:r>
      <w:r w:rsidR="00920C02" w:rsidRPr="00B15B88">
        <w:rPr>
          <w:rFonts w:cs="Segoe UI"/>
          <w:szCs w:val="21"/>
        </w:rPr>
        <w:t xml:space="preserve">, </w:t>
      </w:r>
      <w:r w:rsidR="00766E0A" w:rsidRPr="00B15B88">
        <w:rPr>
          <w:rFonts w:cs="Segoe UI"/>
          <w:szCs w:val="21"/>
        </w:rPr>
        <w:t>P</w:t>
      </w:r>
      <w:r w:rsidR="00920C02" w:rsidRPr="00B15B88">
        <w:rPr>
          <w:rFonts w:cs="Segoe UI"/>
          <w:szCs w:val="21"/>
        </w:rPr>
        <w:t>rocurement</w:t>
      </w:r>
      <w:r w:rsidR="005407F8" w:rsidRPr="00B15B88">
        <w:rPr>
          <w:rFonts w:cs="Segoe UI"/>
          <w:szCs w:val="21"/>
        </w:rPr>
        <w:t>,</w:t>
      </w:r>
      <w:r w:rsidR="00920C02" w:rsidRPr="00B15B88">
        <w:rPr>
          <w:rFonts w:cs="Segoe UI"/>
          <w:szCs w:val="21"/>
        </w:rPr>
        <w:t xml:space="preserve"> </w:t>
      </w:r>
      <w:r w:rsidR="00AF5BE6" w:rsidRPr="00B15B88">
        <w:rPr>
          <w:rFonts w:cs="Segoe UI"/>
          <w:szCs w:val="21"/>
        </w:rPr>
        <w:t xml:space="preserve">and </w:t>
      </w:r>
      <w:r w:rsidR="00766E0A" w:rsidRPr="00B15B88">
        <w:rPr>
          <w:rFonts w:cs="Segoe UI"/>
          <w:szCs w:val="21"/>
        </w:rPr>
        <w:t>E</w:t>
      </w:r>
      <w:r w:rsidR="00AF5BE6" w:rsidRPr="00B15B88">
        <w:rPr>
          <w:rFonts w:cs="Segoe UI"/>
          <w:szCs w:val="21"/>
        </w:rPr>
        <w:t xml:space="preserve">thics and </w:t>
      </w:r>
      <w:r w:rsidR="00766E0A" w:rsidRPr="00B15B88">
        <w:rPr>
          <w:rFonts w:cs="Segoe UI"/>
          <w:szCs w:val="21"/>
        </w:rPr>
        <w:t>I</w:t>
      </w:r>
      <w:r w:rsidR="00AF5BE6" w:rsidRPr="00B15B88">
        <w:rPr>
          <w:rFonts w:cs="Segoe UI"/>
          <w:szCs w:val="21"/>
        </w:rPr>
        <w:t>nt</w:t>
      </w:r>
      <w:r w:rsidR="005407F8" w:rsidRPr="00B15B88">
        <w:rPr>
          <w:rFonts w:cs="Segoe UI"/>
          <w:szCs w:val="21"/>
        </w:rPr>
        <w:t>egrity</w:t>
      </w:r>
      <w:r w:rsidR="00920C02" w:rsidRPr="00B15B88">
        <w:rPr>
          <w:rFonts w:cs="Segoe UI"/>
          <w:szCs w:val="21"/>
        </w:rPr>
        <w:t>.</w:t>
      </w:r>
    </w:p>
    <w:p w14:paraId="125513CA" w14:textId="64E4E69A" w:rsidR="00E63120" w:rsidRPr="00B15B88" w:rsidRDefault="00E63120" w:rsidP="00F550E4">
      <w:pPr>
        <w:rPr>
          <w:rFonts w:cs="Segoe UI"/>
          <w:szCs w:val="21"/>
        </w:rPr>
      </w:pPr>
    </w:p>
    <w:p w14:paraId="3C6F80F4" w14:textId="3F393AB3" w:rsidR="00E63120" w:rsidRPr="00B15B88" w:rsidRDefault="00E63120" w:rsidP="00F550E4">
      <w:pPr>
        <w:rPr>
          <w:rFonts w:cs="Segoe UI"/>
          <w:szCs w:val="21"/>
        </w:rPr>
      </w:pPr>
      <w:r w:rsidRPr="00B15B88">
        <w:rPr>
          <w:rFonts w:cs="Segoe UI"/>
          <w:szCs w:val="21"/>
        </w:rPr>
        <w:t>Develop</w:t>
      </w:r>
      <w:r w:rsidR="00F8555D" w:rsidRPr="00B15B88">
        <w:rPr>
          <w:rFonts w:cs="Segoe UI"/>
          <w:szCs w:val="21"/>
        </w:rPr>
        <w:t>ment of</w:t>
      </w:r>
      <w:r w:rsidRPr="00B15B88">
        <w:rPr>
          <w:rFonts w:cs="Segoe UI"/>
          <w:szCs w:val="21"/>
        </w:rPr>
        <w:t xml:space="preserve"> performance</w:t>
      </w:r>
      <w:r w:rsidR="00F8555D" w:rsidRPr="00B15B88">
        <w:rPr>
          <w:rFonts w:cs="Segoe UI"/>
          <w:szCs w:val="21"/>
        </w:rPr>
        <w:t xml:space="preserve"> and progress</w:t>
      </w:r>
      <w:r w:rsidRPr="00B15B88">
        <w:rPr>
          <w:rFonts w:cs="Segoe UI"/>
          <w:szCs w:val="21"/>
        </w:rPr>
        <w:t xml:space="preserve"> reporting and</w:t>
      </w:r>
      <w:r w:rsidR="00F8555D" w:rsidRPr="00B15B88">
        <w:rPr>
          <w:rFonts w:cs="Segoe UI"/>
          <w:szCs w:val="21"/>
        </w:rPr>
        <w:t xml:space="preserve"> performanc</w:t>
      </w:r>
      <w:r w:rsidR="00F60355" w:rsidRPr="00B15B88">
        <w:rPr>
          <w:rFonts w:cs="Segoe UI"/>
          <w:szCs w:val="21"/>
        </w:rPr>
        <w:t>e</w:t>
      </w:r>
      <w:r w:rsidRPr="00B15B88">
        <w:rPr>
          <w:rFonts w:cs="Segoe UI"/>
          <w:szCs w:val="21"/>
        </w:rPr>
        <w:t xml:space="preserve"> indicators</w:t>
      </w:r>
      <w:r w:rsidR="00F60355" w:rsidRPr="00B15B88">
        <w:rPr>
          <w:rFonts w:cs="Segoe UI"/>
          <w:szCs w:val="21"/>
        </w:rPr>
        <w:t xml:space="preserve"> has been delayed due to prioritisation of the COVID</w:t>
      </w:r>
      <w:r w:rsidR="00DB3848" w:rsidRPr="00B15B88">
        <w:rPr>
          <w:rFonts w:cs="Segoe UI"/>
          <w:szCs w:val="21"/>
        </w:rPr>
        <w:t>-19</w:t>
      </w:r>
      <w:r w:rsidR="00F60355" w:rsidRPr="00B15B88">
        <w:rPr>
          <w:rFonts w:cs="Segoe UI"/>
          <w:szCs w:val="21"/>
        </w:rPr>
        <w:t xml:space="preserve"> response. </w:t>
      </w:r>
      <w:r w:rsidR="00DB3848" w:rsidRPr="00B15B88">
        <w:rPr>
          <w:rFonts w:cs="Segoe UI"/>
          <w:szCs w:val="21"/>
        </w:rPr>
        <w:t>However,</w:t>
      </w:r>
      <w:r w:rsidR="009E2378">
        <w:rPr>
          <w:rFonts w:cs="Segoe UI"/>
          <w:szCs w:val="21"/>
        </w:rPr>
        <w:t xml:space="preserve"> we are</w:t>
      </w:r>
      <w:r w:rsidR="00F60355" w:rsidRPr="00B15B88">
        <w:rPr>
          <w:rFonts w:cs="Segoe UI"/>
          <w:szCs w:val="21"/>
        </w:rPr>
        <w:t xml:space="preserve"> committed to </w:t>
      </w:r>
      <w:r w:rsidR="001A1D7E" w:rsidRPr="00B15B88">
        <w:rPr>
          <w:rFonts w:cs="Segoe UI"/>
          <w:szCs w:val="21"/>
        </w:rPr>
        <w:t>developing robust and transparent performance measures and reporting by the end of the 2020 calendar year.</w:t>
      </w:r>
    </w:p>
    <w:p w14:paraId="200D20B2" w14:textId="118AAF60" w:rsidR="00F550E4" w:rsidRDefault="00F550E4" w:rsidP="00721113">
      <w:pPr>
        <w:rPr>
          <w:rFonts w:cs="Segoe UI"/>
          <w:szCs w:val="21"/>
        </w:rPr>
      </w:pPr>
    </w:p>
    <w:p w14:paraId="3590593F" w14:textId="40855434" w:rsidR="00020E28" w:rsidRPr="0082579D" w:rsidRDefault="00020E28" w:rsidP="00020E28">
      <w:pPr>
        <w:rPr>
          <w:rFonts w:cs="Segoe UI"/>
          <w:b/>
          <w:color w:val="3B5149"/>
          <w:sz w:val="24"/>
          <w:szCs w:val="24"/>
        </w:rPr>
      </w:pPr>
      <w:r>
        <w:rPr>
          <w:rFonts w:cs="Segoe UI"/>
          <w:b/>
          <w:color w:val="3B5149"/>
          <w:sz w:val="24"/>
          <w:szCs w:val="24"/>
        </w:rPr>
        <w:t>A brand and identity</w:t>
      </w:r>
    </w:p>
    <w:p w14:paraId="7DBC8473" w14:textId="73BCBE27" w:rsidR="00020E28" w:rsidRPr="00B15B88" w:rsidRDefault="009B54BE" w:rsidP="00020E28">
      <w:pPr>
        <w:rPr>
          <w:rFonts w:cs="Segoe UI"/>
          <w:szCs w:val="21"/>
        </w:rPr>
      </w:pPr>
      <w:r w:rsidRPr="00B15B88">
        <w:rPr>
          <w:rFonts w:cs="Segoe UI"/>
          <w:szCs w:val="21"/>
        </w:rPr>
        <w:t>As a departmental agency with a</w:t>
      </w:r>
      <w:r w:rsidR="00DF4CFA" w:rsidRPr="00B15B88">
        <w:rPr>
          <w:rFonts w:cs="Segoe UI"/>
          <w:szCs w:val="21"/>
        </w:rPr>
        <w:t xml:space="preserve"> </w:t>
      </w:r>
      <w:r w:rsidR="000E1689" w:rsidRPr="00B15B88">
        <w:rPr>
          <w:rFonts w:cs="Segoe UI"/>
          <w:szCs w:val="21"/>
        </w:rPr>
        <w:t>focused agenda</w:t>
      </w:r>
      <w:r w:rsidR="00DF4CFA" w:rsidRPr="00B15B88">
        <w:rPr>
          <w:rFonts w:cs="Segoe UI"/>
          <w:szCs w:val="21"/>
        </w:rPr>
        <w:t xml:space="preserve"> it is important that we establish an identity and brand that</w:t>
      </w:r>
      <w:r w:rsidR="00661C46" w:rsidRPr="00B15B88">
        <w:rPr>
          <w:rFonts w:cs="Segoe UI"/>
          <w:szCs w:val="21"/>
        </w:rPr>
        <w:t xml:space="preserve"> represents our </w:t>
      </w:r>
      <w:r w:rsidR="00766E0A" w:rsidRPr="00B15B88">
        <w:rPr>
          <w:rFonts w:cs="Segoe UI"/>
          <w:szCs w:val="21"/>
        </w:rPr>
        <w:t>A</w:t>
      </w:r>
      <w:r w:rsidR="00661C46" w:rsidRPr="00B15B88">
        <w:rPr>
          <w:rFonts w:cs="Segoe UI"/>
          <w:szCs w:val="21"/>
        </w:rPr>
        <w:t>gency</w:t>
      </w:r>
      <w:r w:rsidR="009E2378">
        <w:rPr>
          <w:rFonts w:cs="Segoe UI"/>
          <w:szCs w:val="21"/>
        </w:rPr>
        <w:t>’s</w:t>
      </w:r>
      <w:r w:rsidR="00661C46" w:rsidRPr="00B15B88">
        <w:rPr>
          <w:rFonts w:cs="Segoe UI"/>
          <w:szCs w:val="21"/>
        </w:rPr>
        <w:t xml:space="preserve"> vision, purpose and values</w:t>
      </w:r>
      <w:r w:rsidR="00E914EA" w:rsidRPr="00B15B88">
        <w:rPr>
          <w:rFonts w:cs="Segoe UI"/>
          <w:szCs w:val="21"/>
        </w:rPr>
        <w:t>. This identity</w:t>
      </w:r>
      <w:r w:rsidR="00DF4CFA" w:rsidRPr="00B15B88">
        <w:rPr>
          <w:rFonts w:cs="Segoe UI"/>
          <w:szCs w:val="21"/>
        </w:rPr>
        <w:t xml:space="preserve"> </w:t>
      </w:r>
      <w:r w:rsidR="00661C46" w:rsidRPr="00B15B88">
        <w:rPr>
          <w:rFonts w:cs="Segoe UI"/>
          <w:szCs w:val="21"/>
        </w:rPr>
        <w:t>is distinct from the Ministry of Health</w:t>
      </w:r>
      <w:r w:rsidR="00E914EA" w:rsidRPr="00B15B88">
        <w:rPr>
          <w:rFonts w:cs="Segoe UI"/>
          <w:szCs w:val="21"/>
        </w:rPr>
        <w:t xml:space="preserve">, yet supports the Ministry’s </w:t>
      </w:r>
      <w:r w:rsidR="004B5B24" w:rsidRPr="00B15B88">
        <w:rPr>
          <w:rFonts w:cs="Segoe UI"/>
          <w:szCs w:val="21"/>
        </w:rPr>
        <w:t>strategic objectives.</w:t>
      </w:r>
    </w:p>
    <w:p w14:paraId="00DA940A" w14:textId="5C6DE859" w:rsidR="004B5B24" w:rsidRPr="00B15B88" w:rsidRDefault="004B5B24" w:rsidP="00020E28">
      <w:pPr>
        <w:rPr>
          <w:rFonts w:cs="Segoe UI"/>
          <w:szCs w:val="21"/>
        </w:rPr>
      </w:pPr>
    </w:p>
    <w:p w14:paraId="43DBA8C0" w14:textId="52033BC4" w:rsidR="001C184D" w:rsidRPr="00B15B88" w:rsidRDefault="00585A54" w:rsidP="00020E28">
      <w:pPr>
        <w:rPr>
          <w:szCs w:val="21"/>
        </w:rPr>
      </w:pPr>
      <w:r w:rsidRPr="00B15B88">
        <w:rPr>
          <w:rFonts w:cs="Segoe UI"/>
          <w:szCs w:val="21"/>
        </w:rPr>
        <w:t xml:space="preserve">During </w:t>
      </w:r>
      <w:r w:rsidR="00C20173" w:rsidRPr="00B15B88">
        <w:rPr>
          <w:rFonts w:cs="Segoe UI"/>
          <w:szCs w:val="21"/>
        </w:rPr>
        <w:t>January to</w:t>
      </w:r>
      <w:r w:rsidRPr="00B15B88">
        <w:rPr>
          <w:rFonts w:cs="Segoe UI"/>
          <w:szCs w:val="21"/>
        </w:rPr>
        <w:t xml:space="preserve"> March 2020</w:t>
      </w:r>
      <w:r w:rsidR="004332AE" w:rsidRPr="00B15B88">
        <w:rPr>
          <w:rFonts w:cs="Segoe UI"/>
          <w:szCs w:val="21"/>
        </w:rPr>
        <w:t>,</w:t>
      </w:r>
      <w:r w:rsidR="00C20173" w:rsidRPr="00B15B88">
        <w:rPr>
          <w:rFonts w:cs="Segoe UI"/>
          <w:szCs w:val="21"/>
        </w:rPr>
        <w:t xml:space="preserve"> </w:t>
      </w:r>
      <w:r w:rsidR="009E2378">
        <w:rPr>
          <w:rFonts w:cs="Segoe UI"/>
          <w:szCs w:val="21"/>
        </w:rPr>
        <w:t>we</w:t>
      </w:r>
      <w:r w:rsidR="00C20173" w:rsidRPr="00B15B88">
        <w:rPr>
          <w:rFonts w:cs="Segoe UI"/>
          <w:szCs w:val="21"/>
        </w:rPr>
        <w:t xml:space="preserve"> worked with external support </w:t>
      </w:r>
      <w:r w:rsidR="00804B03" w:rsidRPr="00B15B88">
        <w:rPr>
          <w:rFonts w:cs="Segoe UI"/>
          <w:szCs w:val="21"/>
        </w:rPr>
        <w:t>to clarify our vision and goal</w:t>
      </w:r>
      <w:r w:rsidR="0078782C" w:rsidRPr="00B15B88">
        <w:rPr>
          <w:rFonts w:cs="Segoe UI"/>
          <w:szCs w:val="21"/>
        </w:rPr>
        <w:t>, while also working</w:t>
      </w:r>
      <w:r w:rsidR="000D2BAD" w:rsidRPr="00B15B88">
        <w:rPr>
          <w:rFonts w:cs="Segoe UI"/>
          <w:szCs w:val="21"/>
        </w:rPr>
        <w:t xml:space="preserve"> </w:t>
      </w:r>
      <w:r w:rsidR="0078782C" w:rsidRPr="00B15B88">
        <w:rPr>
          <w:rFonts w:cs="Segoe UI"/>
          <w:szCs w:val="21"/>
        </w:rPr>
        <w:t xml:space="preserve">with </w:t>
      </w:r>
      <w:r w:rsidR="0078782C" w:rsidRPr="00B15B88">
        <w:rPr>
          <w:szCs w:val="21"/>
        </w:rPr>
        <w:t xml:space="preserve">Hei </w:t>
      </w:r>
      <w:proofErr w:type="spellStart"/>
      <w:r w:rsidR="0078782C" w:rsidRPr="00B15B88">
        <w:rPr>
          <w:szCs w:val="21"/>
        </w:rPr>
        <w:t>Āhuru</w:t>
      </w:r>
      <w:proofErr w:type="spellEnd"/>
      <w:r w:rsidR="0078782C" w:rsidRPr="00B15B88">
        <w:rPr>
          <w:szCs w:val="21"/>
        </w:rPr>
        <w:t xml:space="preserve"> </w:t>
      </w:r>
      <w:proofErr w:type="spellStart"/>
      <w:r w:rsidR="0078782C" w:rsidRPr="00B15B88">
        <w:rPr>
          <w:szCs w:val="21"/>
        </w:rPr>
        <w:t>Mōwai</w:t>
      </w:r>
      <w:proofErr w:type="spellEnd"/>
      <w:r w:rsidR="0078782C" w:rsidRPr="00B15B88">
        <w:rPr>
          <w:szCs w:val="21"/>
        </w:rPr>
        <w:t xml:space="preserve"> </w:t>
      </w:r>
      <w:r w:rsidR="000D2BAD" w:rsidRPr="00B15B88">
        <w:rPr>
          <w:szCs w:val="21"/>
        </w:rPr>
        <w:t xml:space="preserve">to discover an appropriate </w:t>
      </w:r>
      <w:proofErr w:type="spellStart"/>
      <w:r w:rsidR="006D0CA9" w:rsidRPr="00B15B88">
        <w:rPr>
          <w:szCs w:val="21"/>
        </w:rPr>
        <w:t>te</w:t>
      </w:r>
      <w:proofErr w:type="spellEnd"/>
      <w:r w:rsidR="006D0CA9" w:rsidRPr="00B15B88">
        <w:rPr>
          <w:szCs w:val="21"/>
        </w:rPr>
        <w:t xml:space="preserve"> </w:t>
      </w:r>
      <w:proofErr w:type="spellStart"/>
      <w:r w:rsidR="006D0CA9" w:rsidRPr="00B15B88">
        <w:rPr>
          <w:szCs w:val="21"/>
        </w:rPr>
        <w:t>r</w:t>
      </w:r>
      <w:r w:rsidR="000D2BAD" w:rsidRPr="00B15B88">
        <w:rPr>
          <w:szCs w:val="21"/>
        </w:rPr>
        <w:t>eo</w:t>
      </w:r>
      <w:proofErr w:type="spellEnd"/>
      <w:r w:rsidR="000D2BAD" w:rsidRPr="00B15B88">
        <w:rPr>
          <w:szCs w:val="21"/>
        </w:rPr>
        <w:t xml:space="preserve"> </w:t>
      </w:r>
      <w:r w:rsidR="009E2378">
        <w:rPr>
          <w:szCs w:val="21"/>
        </w:rPr>
        <w:t>M</w:t>
      </w:r>
      <w:r w:rsidR="009E2378">
        <w:rPr>
          <w:rFonts w:cs="Segoe UI"/>
          <w:szCs w:val="21"/>
        </w:rPr>
        <w:t>ā</w:t>
      </w:r>
      <w:r w:rsidR="009E2378">
        <w:rPr>
          <w:szCs w:val="21"/>
        </w:rPr>
        <w:t xml:space="preserve">ori </w:t>
      </w:r>
      <w:r w:rsidR="000D2BAD" w:rsidRPr="00B15B88">
        <w:rPr>
          <w:szCs w:val="21"/>
        </w:rPr>
        <w:t>name</w:t>
      </w:r>
      <w:r w:rsidR="00A15583" w:rsidRPr="00B15B88">
        <w:rPr>
          <w:szCs w:val="21"/>
        </w:rPr>
        <w:t xml:space="preserve">. These parallel strands came together </w:t>
      </w:r>
      <w:r w:rsidR="00DA7AB0" w:rsidRPr="00B15B88">
        <w:rPr>
          <w:szCs w:val="21"/>
        </w:rPr>
        <w:t>to deliver a very strong identity</w:t>
      </w:r>
      <w:r w:rsidR="00D52E72" w:rsidRPr="00B15B88">
        <w:rPr>
          <w:szCs w:val="21"/>
        </w:rPr>
        <w:t>, name</w:t>
      </w:r>
      <w:r w:rsidR="00DA7AB0" w:rsidRPr="00B15B88">
        <w:rPr>
          <w:szCs w:val="21"/>
        </w:rPr>
        <w:t xml:space="preserve"> and ethos</w:t>
      </w:r>
      <w:r w:rsidR="006D0CA9">
        <w:rPr>
          <w:szCs w:val="21"/>
        </w:rPr>
        <w:t>,</w:t>
      </w:r>
      <w:r w:rsidR="00DA7AB0" w:rsidRPr="00B15B88">
        <w:rPr>
          <w:szCs w:val="21"/>
        </w:rPr>
        <w:t xml:space="preserve"> built around the </w:t>
      </w:r>
      <w:r w:rsidR="0086386F" w:rsidRPr="00B15B88">
        <w:rPr>
          <w:szCs w:val="21"/>
        </w:rPr>
        <w:t xml:space="preserve">metaphorical </w:t>
      </w:r>
      <w:r w:rsidR="00A053ED" w:rsidRPr="00B15B88">
        <w:rPr>
          <w:szCs w:val="21"/>
        </w:rPr>
        <w:t>concept</w:t>
      </w:r>
      <w:r w:rsidR="0086386F" w:rsidRPr="00B15B88">
        <w:rPr>
          <w:szCs w:val="21"/>
        </w:rPr>
        <w:t xml:space="preserve"> of the </w:t>
      </w:r>
      <w:r w:rsidR="001E6EFB" w:rsidRPr="00B15B88">
        <w:rPr>
          <w:szCs w:val="21"/>
        </w:rPr>
        <w:t>A</w:t>
      </w:r>
      <w:r w:rsidR="0086386F" w:rsidRPr="00B15B88">
        <w:rPr>
          <w:szCs w:val="21"/>
        </w:rPr>
        <w:t xml:space="preserve">gency as the </w:t>
      </w:r>
      <w:proofErr w:type="spellStart"/>
      <w:r w:rsidR="0086386F" w:rsidRPr="00B15B88">
        <w:rPr>
          <w:szCs w:val="21"/>
        </w:rPr>
        <w:t>aho</w:t>
      </w:r>
      <w:proofErr w:type="spellEnd"/>
      <w:r w:rsidR="0086386F" w:rsidRPr="00B15B88">
        <w:rPr>
          <w:szCs w:val="21"/>
        </w:rPr>
        <w:t xml:space="preserve">, or binding weave, of a cloak, </w:t>
      </w:r>
      <w:r w:rsidR="00BA0629" w:rsidRPr="00B15B88">
        <w:rPr>
          <w:szCs w:val="21"/>
        </w:rPr>
        <w:t xml:space="preserve">bringing all parties with interests in cancer </w:t>
      </w:r>
      <w:r w:rsidR="006B213B" w:rsidRPr="00B15B88">
        <w:rPr>
          <w:szCs w:val="21"/>
        </w:rPr>
        <w:t xml:space="preserve">together to provide warmth, comfort and hope for those affected by cancer. </w:t>
      </w:r>
    </w:p>
    <w:p w14:paraId="72BF8D7D" w14:textId="77777777" w:rsidR="001C184D" w:rsidRPr="00B15B88" w:rsidRDefault="001C184D" w:rsidP="00020E28">
      <w:pPr>
        <w:rPr>
          <w:szCs w:val="21"/>
        </w:rPr>
      </w:pPr>
    </w:p>
    <w:p w14:paraId="7F777852" w14:textId="733B34F5" w:rsidR="004B5B24" w:rsidRPr="00B15B88" w:rsidRDefault="009E2378" w:rsidP="00020E28">
      <w:pPr>
        <w:rPr>
          <w:rFonts w:cs="Segoe UI"/>
          <w:szCs w:val="21"/>
        </w:rPr>
      </w:pPr>
      <w:r>
        <w:rPr>
          <w:szCs w:val="21"/>
        </w:rPr>
        <w:t xml:space="preserve">We are </w:t>
      </w:r>
      <w:r w:rsidR="00D52E72" w:rsidRPr="00B15B88">
        <w:rPr>
          <w:szCs w:val="21"/>
        </w:rPr>
        <w:t>committed</w:t>
      </w:r>
      <w:r w:rsidR="00A36061" w:rsidRPr="00B15B88">
        <w:rPr>
          <w:szCs w:val="21"/>
        </w:rPr>
        <w:t xml:space="preserve"> to living up to the ideals represented by </w:t>
      </w:r>
      <w:r w:rsidR="004E1A0F" w:rsidRPr="00B15B88">
        <w:rPr>
          <w:szCs w:val="21"/>
        </w:rPr>
        <w:t>the</w:t>
      </w:r>
      <w:r w:rsidR="00A36061" w:rsidRPr="00B15B88">
        <w:rPr>
          <w:szCs w:val="21"/>
        </w:rPr>
        <w:t xml:space="preserve"> taonga </w:t>
      </w:r>
      <w:r w:rsidR="004E1A0F" w:rsidRPr="00B15B88">
        <w:rPr>
          <w:szCs w:val="21"/>
        </w:rPr>
        <w:t>that is the</w:t>
      </w:r>
      <w:r w:rsidR="00A36061" w:rsidRPr="00B15B88">
        <w:rPr>
          <w:szCs w:val="21"/>
        </w:rPr>
        <w:t xml:space="preserve"> name gifted to us through Hei </w:t>
      </w:r>
      <w:proofErr w:type="spellStart"/>
      <w:r w:rsidR="00A36061" w:rsidRPr="00B15B88">
        <w:rPr>
          <w:szCs w:val="21"/>
        </w:rPr>
        <w:t>Āhuru</w:t>
      </w:r>
      <w:proofErr w:type="spellEnd"/>
      <w:r w:rsidR="00A36061" w:rsidRPr="00B15B88">
        <w:rPr>
          <w:szCs w:val="21"/>
        </w:rPr>
        <w:t xml:space="preserve"> </w:t>
      </w:r>
      <w:proofErr w:type="spellStart"/>
      <w:r w:rsidR="00A36061" w:rsidRPr="00B15B88">
        <w:rPr>
          <w:szCs w:val="21"/>
        </w:rPr>
        <w:t>Mōwai</w:t>
      </w:r>
      <w:proofErr w:type="spellEnd"/>
      <w:r w:rsidR="00A36061" w:rsidRPr="00B15B88">
        <w:rPr>
          <w:szCs w:val="21"/>
        </w:rPr>
        <w:t>.</w:t>
      </w:r>
      <w:r w:rsidR="00A053ED" w:rsidRPr="00B15B88">
        <w:rPr>
          <w:szCs w:val="21"/>
        </w:rPr>
        <w:t xml:space="preserve"> </w:t>
      </w:r>
    </w:p>
    <w:p w14:paraId="55BA308A" w14:textId="40605574" w:rsidR="00F2683C" w:rsidRDefault="00F2683C" w:rsidP="00020E28">
      <w:pPr>
        <w:rPr>
          <w:rFonts w:cs="Segoe UI"/>
          <w:szCs w:val="21"/>
        </w:rPr>
      </w:pPr>
    </w:p>
    <w:p w14:paraId="46E1C68C" w14:textId="4BC2EAFE" w:rsidR="00F2683C" w:rsidRPr="0082579D" w:rsidRDefault="00F2683C" w:rsidP="00F2683C">
      <w:pPr>
        <w:rPr>
          <w:rFonts w:cs="Segoe UI"/>
          <w:b/>
          <w:color w:val="3B5149"/>
          <w:sz w:val="24"/>
          <w:szCs w:val="24"/>
        </w:rPr>
      </w:pPr>
      <w:r>
        <w:rPr>
          <w:rFonts w:cs="Segoe UI"/>
          <w:b/>
          <w:color w:val="3B5149"/>
          <w:sz w:val="24"/>
          <w:szCs w:val="24"/>
        </w:rPr>
        <w:t>Communications and engagement</w:t>
      </w:r>
    </w:p>
    <w:p w14:paraId="746B7F5C" w14:textId="2D0CC516" w:rsidR="000C2A07" w:rsidRPr="00B15B88" w:rsidRDefault="006D0CA9" w:rsidP="00837AA3">
      <w:pPr>
        <w:spacing w:after="240"/>
        <w:rPr>
          <w:szCs w:val="21"/>
        </w:rPr>
      </w:pPr>
      <w:r>
        <w:rPr>
          <w:rFonts w:cs="Segoe UI"/>
          <w:szCs w:val="21"/>
        </w:rPr>
        <w:t>The Agency</w:t>
      </w:r>
      <w:r w:rsidR="00837AA3" w:rsidRPr="00B15B88">
        <w:rPr>
          <w:rFonts w:cs="Segoe UI"/>
          <w:szCs w:val="21"/>
        </w:rPr>
        <w:t xml:space="preserve"> is working with Homecare Medical on development of a</w:t>
      </w:r>
      <w:r w:rsidR="00D06D3E" w:rsidRPr="00B15B88">
        <w:rPr>
          <w:rFonts w:cs="Segoe UI"/>
          <w:szCs w:val="21"/>
        </w:rPr>
        <w:t xml:space="preserve"> </w:t>
      </w:r>
      <w:r w:rsidR="00837AA3" w:rsidRPr="00B15B88">
        <w:rPr>
          <w:rFonts w:cs="Segoe UI"/>
          <w:szCs w:val="21"/>
        </w:rPr>
        <w:t xml:space="preserve">website </w:t>
      </w:r>
      <w:r>
        <w:rPr>
          <w:rFonts w:cs="Segoe UI"/>
          <w:szCs w:val="21"/>
        </w:rPr>
        <w:t>offering</w:t>
      </w:r>
      <w:r w:rsidR="00837AA3" w:rsidRPr="00B15B88">
        <w:rPr>
          <w:rFonts w:cs="Segoe UI"/>
          <w:szCs w:val="21"/>
        </w:rPr>
        <w:t xml:space="preserve"> up-to-date, relevant information </w:t>
      </w:r>
      <w:r>
        <w:rPr>
          <w:rFonts w:cs="Segoe UI"/>
          <w:szCs w:val="21"/>
        </w:rPr>
        <w:t>for</w:t>
      </w:r>
      <w:r w:rsidR="00837AA3" w:rsidRPr="00B15B88">
        <w:rPr>
          <w:rFonts w:cs="Segoe UI"/>
          <w:szCs w:val="21"/>
        </w:rPr>
        <w:t xml:space="preserve"> people with experience of cancer, clinicians and health service providers on cancer prevention, treatment and support, </w:t>
      </w:r>
      <w:r w:rsidR="00D06D3E" w:rsidRPr="00B15B88">
        <w:rPr>
          <w:rFonts w:cs="Segoe UI"/>
          <w:szCs w:val="21"/>
        </w:rPr>
        <w:t xml:space="preserve">and </w:t>
      </w:r>
      <w:r w:rsidR="00837AA3" w:rsidRPr="00B15B88">
        <w:rPr>
          <w:rFonts w:cs="Segoe UI"/>
          <w:szCs w:val="21"/>
        </w:rPr>
        <w:t>service performance and outcomes</w:t>
      </w:r>
      <w:r w:rsidR="00837AA3" w:rsidRPr="00B15B88">
        <w:rPr>
          <w:szCs w:val="21"/>
        </w:rPr>
        <w:t xml:space="preserve">. </w:t>
      </w:r>
      <w:r w:rsidR="000C2A07" w:rsidRPr="00B15B88">
        <w:rPr>
          <w:szCs w:val="21"/>
        </w:rPr>
        <w:t xml:space="preserve">The first phase of the website </w:t>
      </w:r>
      <w:r w:rsidR="00D06D3E" w:rsidRPr="00B15B88">
        <w:rPr>
          <w:szCs w:val="21"/>
        </w:rPr>
        <w:t xml:space="preserve">went </w:t>
      </w:r>
      <w:r w:rsidR="000C2A07" w:rsidRPr="00B15B88">
        <w:rPr>
          <w:szCs w:val="21"/>
        </w:rPr>
        <w:t>live in September 2020.</w:t>
      </w:r>
      <w:r w:rsidR="00D06D3E" w:rsidRPr="00B15B88">
        <w:rPr>
          <w:szCs w:val="21"/>
        </w:rPr>
        <w:t xml:space="preserve"> </w:t>
      </w:r>
    </w:p>
    <w:p w14:paraId="049787AE" w14:textId="0EEA7531" w:rsidR="00837AA3" w:rsidRPr="00B15B88" w:rsidRDefault="00837AA3" w:rsidP="00837AA3">
      <w:pPr>
        <w:spacing w:after="240"/>
        <w:rPr>
          <w:szCs w:val="21"/>
        </w:rPr>
      </w:pPr>
      <w:r w:rsidRPr="00B15B88">
        <w:rPr>
          <w:szCs w:val="21"/>
        </w:rPr>
        <w:t>Through this website and other established communication channels, the Agency aspires to be the</w:t>
      </w:r>
      <w:r w:rsidR="00D06D3E" w:rsidRPr="00B15B88">
        <w:rPr>
          <w:szCs w:val="21"/>
        </w:rPr>
        <w:t xml:space="preserve"> official and</w:t>
      </w:r>
      <w:r w:rsidRPr="00B15B88">
        <w:rPr>
          <w:szCs w:val="21"/>
        </w:rPr>
        <w:t xml:space="preserve"> trusted source of information on cancer and cancer services. </w:t>
      </w:r>
    </w:p>
    <w:p w14:paraId="5663A93B" w14:textId="60D9A292" w:rsidR="0060186F" w:rsidRPr="00B15B88" w:rsidRDefault="0060186F" w:rsidP="0060186F">
      <w:pPr>
        <w:rPr>
          <w:rFonts w:cs="Segoe UI"/>
          <w:szCs w:val="21"/>
        </w:rPr>
      </w:pPr>
      <w:r w:rsidRPr="00B15B88">
        <w:rPr>
          <w:rFonts w:cs="Segoe UI"/>
          <w:szCs w:val="21"/>
        </w:rPr>
        <w:t xml:space="preserve">One of the foundational elements being embedded into the way </w:t>
      </w:r>
      <w:r w:rsidR="006D0CA9">
        <w:rPr>
          <w:rFonts w:cs="Segoe UI"/>
          <w:szCs w:val="21"/>
        </w:rPr>
        <w:t>we</w:t>
      </w:r>
      <w:r w:rsidRPr="00B15B88">
        <w:rPr>
          <w:rFonts w:cs="Segoe UI"/>
          <w:szCs w:val="21"/>
        </w:rPr>
        <w:t xml:space="preserve"> do business is successful ongoing partnerships and networking. The Agency </w:t>
      </w:r>
      <w:r w:rsidR="006D0CA9">
        <w:rPr>
          <w:rFonts w:cs="Segoe UI"/>
          <w:szCs w:val="21"/>
        </w:rPr>
        <w:t>aspires</w:t>
      </w:r>
      <w:r w:rsidRPr="00B15B88">
        <w:rPr>
          <w:rFonts w:cs="Segoe UI"/>
          <w:szCs w:val="21"/>
        </w:rPr>
        <w:t xml:space="preserve"> to </w:t>
      </w:r>
      <w:r w:rsidR="006D0CA9">
        <w:rPr>
          <w:rFonts w:cs="Segoe UI"/>
          <w:szCs w:val="21"/>
        </w:rPr>
        <w:t>comply with the</w:t>
      </w:r>
      <w:r w:rsidRPr="00B15B88">
        <w:rPr>
          <w:rFonts w:cs="Segoe UI"/>
          <w:szCs w:val="21"/>
        </w:rPr>
        <w:t xml:space="preserve"> Treaty of Waitangi, </w:t>
      </w:r>
      <w:r w:rsidR="006D0CA9">
        <w:rPr>
          <w:rFonts w:cs="Segoe UI"/>
          <w:szCs w:val="21"/>
        </w:rPr>
        <w:t>establishing</w:t>
      </w:r>
      <w:r w:rsidR="006D0CA9" w:rsidRPr="00B15B88">
        <w:rPr>
          <w:rFonts w:cs="Segoe UI"/>
          <w:szCs w:val="21"/>
        </w:rPr>
        <w:t xml:space="preserve"> </w:t>
      </w:r>
      <w:r w:rsidRPr="00B15B88">
        <w:rPr>
          <w:rFonts w:cs="Segoe UI"/>
          <w:szCs w:val="21"/>
        </w:rPr>
        <w:t xml:space="preserve">demonstrable partnership with Māori at every level of the organisation. </w:t>
      </w:r>
      <w:r w:rsidR="00BF49C0" w:rsidRPr="00B15B88">
        <w:rPr>
          <w:szCs w:val="21"/>
        </w:rPr>
        <w:t xml:space="preserve">Hei </w:t>
      </w:r>
      <w:proofErr w:type="spellStart"/>
      <w:r w:rsidR="00BF49C0" w:rsidRPr="00B15B88">
        <w:rPr>
          <w:szCs w:val="21"/>
        </w:rPr>
        <w:t>Āhuru</w:t>
      </w:r>
      <w:proofErr w:type="spellEnd"/>
      <w:r w:rsidR="00BF49C0" w:rsidRPr="00B15B88">
        <w:rPr>
          <w:szCs w:val="21"/>
        </w:rPr>
        <w:t xml:space="preserve"> </w:t>
      </w:r>
      <w:proofErr w:type="spellStart"/>
      <w:r w:rsidR="00BF49C0" w:rsidRPr="00B15B88">
        <w:rPr>
          <w:szCs w:val="21"/>
        </w:rPr>
        <w:t>Mōwai</w:t>
      </w:r>
      <w:proofErr w:type="spellEnd"/>
      <w:r w:rsidR="00BF49C0" w:rsidRPr="00B15B88">
        <w:rPr>
          <w:szCs w:val="21"/>
        </w:rPr>
        <w:t xml:space="preserve"> </w:t>
      </w:r>
      <w:r w:rsidR="00C34817" w:rsidRPr="00B15B88">
        <w:rPr>
          <w:szCs w:val="21"/>
        </w:rPr>
        <w:t xml:space="preserve">works closely </w:t>
      </w:r>
      <w:r w:rsidR="00FB6649" w:rsidRPr="00B15B88">
        <w:rPr>
          <w:szCs w:val="21"/>
        </w:rPr>
        <w:t>with</w:t>
      </w:r>
      <w:r w:rsidR="00C34817" w:rsidRPr="00B15B88">
        <w:rPr>
          <w:szCs w:val="21"/>
        </w:rPr>
        <w:t xml:space="preserve"> the Agency and </w:t>
      </w:r>
      <w:r w:rsidR="00EC3A3E" w:rsidRPr="00B15B88">
        <w:rPr>
          <w:szCs w:val="21"/>
        </w:rPr>
        <w:t xml:space="preserve"> </w:t>
      </w:r>
      <w:r w:rsidR="00D06D3E" w:rsidRPr="00B15B88">
        <w:rPr>
          <w:szCs w:val="21"/>
        </w:rPr>
        <w:t xml:space="preserve">supports </w:t>
      </w:r>
      <w:r w:rsidR="006D0CA9">
        <w:rPr>
          <w:szCs w:val="21"/>
        </w:rPr>
        <w:t>our</w:t>
      </w:r>
      <w:r w:rsidR="006D0CA9" w:rsidRPr="00B15B88">
        <w:rPr>
          <w:szCs w:val="21"/>
        </w:rPr>
        <w:t xml:space="preserve"> </w:t>
      </w:r>
      <w:r w:rsidR="00EC3A3E" w:rsidRPr="00B15B88">
        <w:rPr>
          <w:szCs w:val="21"/>
        </w:rPr>
        <w:t xml:space="preserve">relationships with Māori. </w:t>
      </w:r>
      <w:r w:rsidR="00BF49C0" w:rsidRPr="00B15B88">
        <w:rPr>
          <w:szCs w:val="21"/>
        </w:rPr>
        <w:t xml:space="preserve"> </w:t>
      </w:r>
    </w:p>
    <w:p w14:paraId="4860221C" w14:textId="19DFFC89" w:rsidR="0060186F" w:rsidRPr="00B15B88" w:rsidRDefault="0060186F" w:rsidP="0060186F">
      <w:pPr>
        <w:rPr>
          <w:rFonts w:cs="Segoe UI"/>
          <w:szCs w:val="21"/>
        </w:rPr>
      </w:pPr>
    </w:p>
    <w:p w14:paraId="2B0978AB" w14:textId="30B5CFE9" w:rsidR="0060186F" w:rsidRPr="00B15B88" w:rsidRDefault="0060186F" w:rsidP="0060186F">
      <w:pPr>
        <w:rPr>
          <w:rFonts w:cs="Segoe UI"/>
          <w:szCs w:val="21"/>
        </w:rPr>
      </w:pPr>
      <w:r w:rsidRPr="00B15B88">
        <w:rPr>
          <w:rFonts w:cs="Segoe UI"/>
          <w:szCs w:val="21"/>
        </w:rPr>
        <w:t xml:space="preserve">The Agency has </w:t>
      </w:r>
      <w:r w:rsidR="00FF2DD3" w:rsidRPr="00B15B88">
        <w:rPr>
          <w:rFonts w:cs="Segoe UI"/>
          <w:szCs w:val="21"/>
        </w:rPr>
        <w:t>established</w:t>
      </w:r>
      <w:r w:rsidRPr="00B15B88">
        <w:rPr>
          <w:rFonts w:cs="Segoe UI"/>
          <w:szCs w:val="21"/>
        </w:rPr>
        <w:t xml:space="preserve"> proactive and ongoing engagement processes with key stakeholders, including</w:t>
      </w:r>
      <w:r w:rsidR="00D06D3E" w:rsidRPr="00B15B88">
        <w:rPr>
          <w:rFonts w:cs="Segoe UI"/>
          <w:szCs w:val="21"/>
        </w:rPr>
        <w:t xml:space="preserve"> the</w:t>
      </w:r>
      <w:r w:rsidRPr="00B15B88">
        <w:rPr>
          <w:rFonts w:cs="Segoe UI"/>
          <w:szCs w:val="21"/>
        </w:rPr>
        <w:t xml:space="preserve"> Minister and Associate Ministers of Health</w:t>
      </w:r>
      <w:r w:rsidR="006D0CA9">
        <w:rPr>
          <w:rFonts w:cs="Segoe UI"/>
          <w:szCs w:val="21"/>
        </w:rPr>
        <w:t>,</w:t>
      </w:r>
      <w:r w:rsidRPr="00B15B88">
        <w:rPr>
          <w:rFonts w:cs="Segoe UI"/>
          <w:szCs w:val="21"/>
        </w:rPr>
        <w:t xml:space="preserve"> Director General of Health and Ministry</w:t>
      </w:r>
      <w:r w:rsidR="00FF2DD3" w:rsidRPr="00B15B88">
        <w:rPr>
          <w:rFonts w:cs="Segoe UI"/>
          <w:szCs w:val="21"/>
        </w:rPr>
        <w:t xml:space="preserve"> of Health</w:t>
      </w:r>
      <w:r w:rsidRPr="00B15B88">
        <w:rPr>
          <w:rFonts w:cs="Segoe UI"/>
          <w:szCs w:val="21"/>
        </w:rPr>
        <w:t xml:space="preserve"> staff</w:t>
      </w:r>
      <w:r w:rsidR="006D0CA9">
        <w:rPr>
          <w:rFonts w:cs="Segoe UI"/>
          <w:szCs w:val="21"/>
        </w:rPr>
        <w:t>,</w:t>
      </w:r>
      <w:r w:rsidRPr="00B15B88">
        <w:rPr>
          <w:rFonts w:cs="Segoe UI"/>
          <w:szCs w:val="21"/>
        </w:rPr>
        <w:t xml:space="preserve"> health services including </w:t>
      </w:r>
      <w:r w:rsidR="006D0CA9">
        <w:rPr>
          <w:rFonts w:cs="Segoe UI"/>
          <w:szCs w:val="21"/>
        </w:rPr>
        <w:t>DHB</w:t>
      </w:r>
      <w:r w:rsidRPr="00B15B88">
        <w:rPr>
          <w:rFonts w:cs="Segoe UI"/>
          <w:szCs w:val="21"/>
        </w:rPr>
        <w:t>s at both leadership and operational levels</w:t>
      </w:r>
      <w:r w:rsidR="006D0CA9">
        <w:rPr>
          <w:rFonts w:cs="Segoe UI"/>
          <w:szCs w:val="21"/>
        </w:rPr>
        <w:t>,</w:t>
      </w:r>
      <w:r w:rsidRPr="00B15B88">
        <w:rPr>
          <w:rFonts w:cs="Segoe UI"/>
          <w:szCs w:val="21"/>
        </w:rPr>
        <w:t xml:space="preserve"> other </w:t>
      </w:r>
      <w:r w:rsidR="006D0CA9" w:rsidRPr="00B15B88">
        <w:rPr>
          <w:rFonts w:cs="Segoe UI"/>
          <w:szCs w:val="21"/>
        </w:rPr>
        <w:t xml:space="preserve">agencies </w:t>
      </w:r>
      <w:r w:rsidRPr="00B15B88">
        <w:rPr>
          <w:rFonts w:cs="Segoe UI"/>
          <w:szCs w:val="21"/>
        </w:rPr>
        <w:t>responsible for delivery of actions in the Cancer Action Plan</w:t>
      </w:r>
      <w:r w:rsidR="006D0CA9">
        <w:rPr>
          <w:rFonts w:cs="Segoe UI"/>
          <w:szCs w:val="21"/>
        </w:rPr>
        <w:t>,</w:t>
      </w:r>
      <w:r w:rsidRPr="00B15B88">
        <w:rPr>
          <w:rFonts w:cs="Segoe UI"/>
          <w:szCs w:val="21"/>
        </w:rPr>
        <w:t xml:space="preserve"> cancer </w:t>
      </w:r>
      <w:r w:rsidRPr="00B15B88">
        <w:rPr>
          <w:rFonts w:cs="Segoe UI"/>
          <w:szCs w:val="21"/>
        </w:rPr>
        <w:lastRenderedPageBreak/>
        <w:t>clinicians</w:t>
      </w:r>
      <w:r w:rsidR="006D0CA9">
        <w:rPr>
          <w:rFonts w:cs="Segoe UI"/>
          <w:szCs w:val="21"/>
        </w:rPr>
        <w:t>,</w:t>
      </w:r>
      <w:r w:rsidRPr="00B15B88">
        <w:rPr>
          <w:rFonts w:cs="Segoe UI"/>
          <w:szCs w:val="21"/>
        </w:rPr>
        <w:t xml:space="preserve"> academics</w:t>
      </w:r>
      <w:r w:rsidR="006D0CA9">
        <w:rPr>
          <w:rFonts w:cs="Segoe UI"/>
          <w:szCs w:val="21"/>
        </w:rPr>
        <w:t>,</w:t>
      </w:r>
      <w:r w:rsidRPr="00B15B88">
        <w:rPr>
          <w:rFonts w:cs="Segoe UI"/>
          <w:szCs w:val="21"/>
        </w:rPr>
        <w:t xml:space="preserve"> those affected by cancer and their families</w:t>
      </w:r>
      <w:r w:rsidR="006D0CA9">
        <w:rPr>
          <w:rFonts w:cs="Segoe UI"/>
          <w:szCs w:val="21"/>
        </w:rPr>
        <w:t>,</w:t>
      </w:r>
      <w:r w:rsidRPr="00B15B88">
        <w:rPr>
          <w:rFonts w:cs="Segoe UI"/>
          <w:szCs w:val="21"/>
        </w:rPr>
        <w:t xml:space="preserve"> Pacific leaders and communities</w:t>
      </w:r>
      <w:r w:rsidR="006D0CA9">
        <w:rPr>
          <w:rFonts w:cs="Segoe UI"/>
          <w:szCs w:val="21"/>
        </w:rPr>
        <w:t>,</w:t>
      </w:r>
      <w:r w:rsidRPr="00B15B88">
        <w:rPr>
          <w:rFonts w:cs="Segoe UI"/>
          <w:szCs w:val="21"/>
        </w:rPr>
        <w:t xml:space="preserve"> </w:t>
      </w:r>
      <w:r w:rsidR="000C5776" w:rsidRPr="00B15B88">
        <w:rPr>
          <w:rFonts w:cs="Segoe UI"/>
          <w:szCs w:val="21"/>
        </w:rPr>
        <w:t xml:space="preserve">and </w:t>
      </w:r>
      <w:r w:rsidRPr="00B15B88">
        <w:rPr>
          <w:rFonts w:cs="Segoe UI"/>
          <w:szCs w:val="21"/>
        </w:rPr>
        <w:t xml:space="preserve">other groups disproportionately </w:t>
      </w:r>
      <w:r w:rsidR="006D0CA9">
        <w:rPr>
          <w:rFonts w:cs="Segoe UI"/>
          <w:szCs w:val="21"/>
        </w:rPr>
        <w:t>affected</w:t>
      </w:r>
      <w:r w:rsidR="006D0CA9" w:rsidRPr="00B15B88">
        <w:rPr>
          <w:rFonts w:cs="Segoe UI"/>
          <w:szCs w:val="21"/>
        </w:rPr>
        <w:t xml:space="preserve"> </w:t>
      </w:r>
      <w:r w:rsidRPr="00B15B88">
        <w:rPr>
          <w:rFonts w:cs="Segoe UI"/>
          <w:szCs w:val="21"/>
        </w:rPr>
        <w:t>by cancer.</w:t>
      </w:r>
    </w:p>
    <w:p w14:paraId="200DF01D" w14:textId="77777777" w:rsidR="000C5776" w:rsidRPr="00B15B88" w:rsidRDefault="000C5776" w:rsidP="0060186F">
      <w:pPr>
        <w:rPr>
          <w:rFonts w:cs="Segoe UI"/>
          <w:szCs w:val="21"/>
        </w:rPr>
      </w:pPr>
    </w:p>
    <w:p w14:paraId="471284A6" w14:textId="49F5ED98" w:rsidR="00837AA3" w:rsidRPr="00B15B88" w:rsidRDefault="006D0CA9" w:rsidP="00F2683C">
      <w:pPr>
        <w:rPr>
          <w:rFonts w:cs="Segoe UI"/>
          <w:szCs w:val="21"/>
        </w:rPr>
      </w:pPr>
      <w:r>
        <w:rPr>
          <w:rFonts w:cs="Segoe UI"/>
          <w:szCs w:val="21"/>
        </w:rPr>
        <w:t>We</w:t>
      </w:r>
      <w:r w:rsidR="003B32B6" w:rsidRPr="00B15B88">
        <w:rPr>
          <w:rFonts w:cs="Segoe UI"/>
          <w:szCs w:val="21"/>
        </w:rPr>
        <w:t xml:space="preserve"> have implemented a </w:t>
      </w:r>
      <w:r w:rsidR="004C4997" w:rsidRPr="00B15B88">
        <w:rPr>
          <w:rFonts w:cs="Segoe UI"/>
          <w:szCs w:val="21"/>
        </w:rPr>
        <w:t>monthly</w:t>
      </w:r>
      <w:r w:rsidR="003B32B6" w:rsidRPr="00B15B88">
        <w:rPr>
          <w:rFonts w:cs="Segoe UI"/>
          <w:szCs w:val="21"/>
        </w:rPr>
        <w:t xml:space="preserve"> sector </w:t>
      </w:r>
      <w:r w:rsidR="00253BB9" w:rsidRPr="00B15B88">
        <w:rPr>
          <w:rFonts w:cs="Segoe UI"/>
          <w:szCs w:val="21"/>
        </w:rPr>
        <w:t>e-</w:t>
      </w:r>
      <w:r w:rsidR="003B32B6" w:rsidRPr="00B15B88">
        <w:rPr>
          <w:rFonts w:cs="Segoe UI"/>
          <w:szCs w:val="21"/>
        </w:rPr>
        <w:t>newsletter which informs</w:t>
      </w:r>
      <w:r w:rsidR="008B6EC2" w:rsidRPr="00B15B88">
        <w:rPr>
          <w:rFonts w:cs="Segoe UI"/>
          <w:szCs w:val="21"/>
        </w:rPr>
        <w:t xml:space="preserve"> cancer service providers of </w:t>
      </w:r>
      <w:r w:rsidR="004C4997" w:rsidRPr="00B15B88">
        <w:rPr>
          <w:rFonts w:cs="Segoe UI"/>
          <w:szCs w:val="21"/>
        </w:rPr>
        <w:t>A</w:t>
      </w:r>
      <w:r w:rsidR="008B6EC2" w:rsidRPr="00B15B88">
        <w:rPr>
          <w:rFonts w:cs="Segoe UI"/>
          <w:szCs w:val="21"/>
        </w:rPr>
        <w:t>gency progress, current issues and updates</w:t>
      </w:r>
      <w:r w:rsidR="00253BB9" w:rsidRPr="00B15B88">
        <w:rPr>
          <w:rFonts w:cs="Segoe UI"/>
          <w:szCs w:val="21"/>
        </w:rPr>
        <w:t>.</w:t>
      </w:r>
    </w:p>
    <w:p w14:paraId="1076B87D" w14:textId="2A651CED" w:rsidR="00020E28" w:rsidRDefault="00020E28" w:rsidP="00721113">
      <w:pPr>
        <w:rPr>
          <w:rFonts w:cs="Segoe UI"/>
          <w:szCs w:val="21"/>
        </w:rPr>
      </w:pPr>
    </w:p>
    <w:p w14:paraId="79BFAEF7" w14:textId="77B08C95" w:rsidR="00E54D95" w:rsidRPr="0082579D" w:rsidRDefault="00E54D95" w:rsidP="00E54D95">
      <w:pPr>
        <w:rPr>
          <w:rFonts w:cs="Segoe UI"/>
          <w:b/>
          <w:color w:val="3B5149"/>
          <w:sz w:val="24"/>
          <w:szCs w:val="24"/>
        </w:rPr>
      </w:pPr>
      <w:r>
        <w:rPr>
          <w:rFonts w:cs="Segoe UI"/>
          <w:b/>
          <w:color w:val="3B5149"/>
          <w:sz w:val="24"/>
          <w:szCs w:val="24"/>
        </w:rPr>
        <w:t>Operating model, policies and processes</w:t>
      </w:r>
    </w:p>
    <w:p w14:paraId="7073228A" w14:textId="43A50D0B" w:rsidR="00274420" w:rsidRPr="00B15B88" w:rsidRDefault="006D0CA9" w:rsidP="00D11E8F">
      <w:pPr>
        <w:rPr>
          <w:rFonts w:cs="Segoe UI"/>
          <w:szCs w:val="21"/>
        </w:rPr>
      </w:pPr>
      <w:r>
        <w:rPr>
          <w:rFonts w:cs="Segoe UI"/>
          <w:szCs w:val="21"/>
        </w:rPr>
        <w:t>The Agency</w:t>
      </w:r>
      <w:r w:rsidR="00306429" w:rsidRPr="00B15B88">
        <w:rPr>
          <w:rFonts w:cs="Segoe UI"/>
          <w:szCs w:val="21"/>
        </w:rPr>
        <w:t xml:space="preserve"> </w:t>
      </w:r>
      <w:r w:rsidR="00033645" w:rsidRPr="00B15B88">
        <w:rPr>
          <w:rFonts w:cs="Segoe UI"/>
          <w:szCs w:val="21"/>
        </w:rPr>
        <w:t xml:space="preserve">follows </w:t>
      </w:r>
      <w:r w:rsidR="00274420" w:rsidRPr="00B15B88">
        <w:rPr>
          <w:rFonts w:cs="Segoe UI"/>
          <w:szCs w:val="21"/>
        </w:rPr>
        <w:t>most of</w:t>
      </w:r>
      <w:r w:rsidR="00033645" w:rsidRPr="00B15B88">
        <w:rPr>
          <w:rFonts w:cs="Segoe UI"/>
          <w:szCs w:val="21"/>
        </w:rPr>
        <w:t xml:space="preserve"> the policies and process of </w:t>
      </w:r>
      <w:r>
        <w:rPr>
          <w:rFonts w:cs="Segoe UI"/>
          <w:szCs w:val="21"/>
        </w:rPr>
        <w:t>our</w:t>
      </w:r>
      <w:r w:rsidRPr="00B15B88">
        <w:rPr>
          <w:rFonts w:cs="Segoe UI"/>
          <w:szCs w:val="21"/>
        </w:rPr>
        <w:t xml:space="preserve"> </w:t>
      </w:r>
      <w:r w:rsidR="00033645" w:rsidRPr="00B15B88">
        <w:rPr>
          <w:rFonts w:cs="Segoe UI"/>
          <w:szCs w:val="21"/>
        </w:rPr>
        <w:t xml:space="preserve">host agency, the Ministry of Health. This includes </w:t>
      </w:r>
      <w:r w:rsidR="001F1755" w:rsidRPr="00B15B88">
        <w:rPr>
          <w:rFonts w:cs="Segoe UI"/>
          <w:szCs w:val="21"/>
        </w:rPr>
        <w:t xml:space="preserve">corporate </w:t>
      </w:r>
      <w:r w:rsidR="00180C2A" w:rsidRPr="00B15B88">
        <w:rPr>
          <w:rFonts w:cs="Segoe UI"/>
          <w:szCs w:val="21"/>
        </w:rPr>
        <w:t xml:space="preserve">policies relating to human resources, procurement, </w:t>
      </w:r>
      <w:r w:rsidR="001F1755" w:rsidRPr="00B15B88">
        <w:rPr>
          <w:rFonts w:cs="Segoe UI"/>
          <w:szCs w:val="21"/>
        </w:rPr>
        <w:t xml:space="preserve">and </w:t>
      </w:r>
      <w:r w:rsidR="00180C2A" w:rsidRPr="00B15B88">
        <w:rPr>
          <w:rFonts w:cs="Segoe UI"/>
          <w:szCs w:val="21"/>
        </w:rPr>
        <w:t>finance</w:t>
      </w:r>
      <w:r w:rsidR="001F1755" w:rsidRPr="00B15B88">
        <w:rPr>
          <w:rFonts w:cs="Segoe UI"/>
          <w:szCs w:val="21"/>
        </w:rPr>
        <w:t>.</w:t>
      </w:r>
      <w:r w:rsidR="00180C2A" w:rsidRPr="00B15B88">
        <w:rPr>
          <w:rFonts w:cs="Segoe UI"/>
          <w:szCs w:val="21"/>
        </w:rPr>
        <w:t xml:space="preserve"> </w:t>
      </w:r>
      <w:r>
        <w:rPr>
          <w:rFonts w:cs="Segoe UI"/>
          <w:szCs w:val="21"/>
        </w:rPr>
        <w:t xml:space="preserve">We </w:t>
      </w:r>
      <w:r w:rsidR="00620B49" w:rsidRPr="00B15B88">
        <w:rPr>
          <w:rFonts w:cs="Segoe UI"/>
          <w:szCs w:val="21"/>
        </w:rPr>
        <w:t xml:space="preserve">are currently </w:t>
      </w:r>
      <w:r w:rsidR="003D6E56" w:rsidRPr="00B15B88">
        <w:rPr>
          <w:rFonts w:cs="Segoe UI"/>
          <w:szCs w:val="21"/>
        </w:rPr>
        <w:t xml:space="preserve">developing </w:t>
      </w:r>
      <w:r>
        <w:rPr>
          <w:rFonts w:cs="Segoe UI"/>
          <w:szCs w:val="21"/>
        </w:rPr>
        <w:t>a</w:t>
      </w:r>
      <w:r w:rsidRPr="00B15B88">
        <w:rPr>
          <w:rFonts w:cs="Segoe UI"/>
          <w:szCs w:val="21"/>
        </w:rPr>
        <w:t xml:space="preserve"> </w:t>
      </w:r>
      <w:r w:rsidR="003D6E56" w:rsidRPr="00B15B88">
        <w:rPr>
          <w:rFonts w:cs="Segoe UI"/>
          <w:szCs w:val="21"/>
        </w:rPr>
        <w:t>Departmental Agency Agreement</w:t>
      </w:r>
      <w:r>
        <w:rPr>
          <w:rFonts w:cs="Segoe UI"/>
          <w:szCs w:val="21"/>
        </w:rPr>
        <w:t xml:space="preserve"> with the Ministry of Health.</w:t>
      </w:r>
    </w:p>
    <w:p w14:paraId="1EE8DA25" w14:textId="77777777" w:rsidR="00274420" w:rsidRPr="00B15B88" w:rsidRDefault="00274420" w:rsidP="00D11E8F">
      <w:pPr>
        <w:rPr>
          <w:rFonts w:cs="Segoe UI"/>
          <w:szCs w:val="21"/>
        </w:rPr>
      </w:pPr>
    </w:p>
    <w:p w14:paraId="45474C8A" w14:textId="2F3D1DA0" w:rsidR="00BB7F3D" w:rsidRPr="009031B0" w:rsidRDefault="00274420">
      <w:pPr>
        <w:rPr>
          <w:rFonts w:cs="Segoe UI"/>
          <w:szCs w:val="21"/>
        </w:rPr>
      </w:pPr>
      <w:r w:rsidRPr="00B15B88">
        <w:rPr>
          <w:rFonts w:cs="Segoe UI"/>
          <w:szCs w:val="21"/>
        </w:rPr>
        <w:t>In addition</w:t>
      </w:r>
      <w:r w:rsidR="000C23DC" w:rsidRPr="00B15B88">
        <w:rPr>
          <w:rFonts w:cs="Segoe UI"/>
          <w:szCs w:val="21"/>
        </w:rPr>
        <w:t>,</w:t>
      </w:r>
      <w:r w:rsidRPr="00B15B88">
        <w:rPr>
          <w:rFonts w:cs="Segoe UI"/>
          <w:szCs w:val="21"/>
        </w:rPr>
        <w:t xml:space="preserve"> the </w:t>
      </w:r>
      <w:r w:rsidR="004C4997" w:rsidRPr="00B15B88">
        <w:rPr>
          <w:rFonts w:cs="Segoe UI"/>
          <w:szCs w:val="21"/>
        </w:rPr>
        <w:t>A</w:t>
      </w:r>
      <w:r w:rsidRPr="00B15B88">
        <w:rPr>
          <w:rFonts w:cs="Segoe UI"/>
          <w:szCs w:val="21"/>
        </w:rPr>
        <w:t>gency</w:t>
      </w:r>
      <w:r w:rsidR="00DA5715" w:rsidRPr="00B15B88">
        <w:rPr>
          <w:rFonts w:cs="Segoe UI"/>
          <w:szCs w:val="21"/>
        </w:rPr>
        <w:t xml:space="preserve"> has developed </w:t>
      </w:r>
      <w:r w:rsidR="000C23DC" w:rsidRPr="00B15B88">
        <w:rPr>
          <w:rFonts w:cs="Segoe UI"/>
          <w:szCs w:val="21"/>
        </w:rPr>
        <w:t>independent</w:t>
      </w:r>
      <w:r w:rsidR="00D11E8F" w:rsidRPr="00B15B88">
        <w:rPr>
          <w:rFonts w:cs="Segoe UI"/>
          <w:szCs w:val="21"/>
        </w:rPr>
        <w:t xml:space="preserve"> business continuity plan</w:t>
      </w:r>
      <w:r w:rsidR="00731B27" w:rsidRPr="00B15B88">
        <w:rPr>
          <w:rFonts w:cs="Segoe UI"/>
          <w:szCs w:val="21"/>
        </w:rPr>
        <w:t>ning</w:t>
      </w:r>
      <w:r w:rsidR="00D11E8F" w:rsidRPr="00B15B88">
        <w:rPr>
          <w:rFonts w:cs="Segoe UI"/>
          <w:szCs w:val="21"/>
        </w:rPr>
        <w:t>, risk and mitigation strategies</w:t>
      </w:r>
      <w:r w:rsidR="00F2683C" w:rsidRPr="00B15B88">
        <w:rPr>
          <w:rFonts w:cs="Segoe UI"/>
          <w:szCs w:val="21"/>
        </w:rPr>
        <w:t>,</w:t>
      </w:r>
      <w:r w:rsidR="00D11E8F" w:rsidRPr="00B15B88">
        <w:rPr>
          <w:rFonts w:cs="Segoe UI"/>
          <w:szCs w:val="21"/>
        </w:rPr>
        <w:t xml:space="preserve"> </w:t>
      </w:r>
      <w:r w:rsidR="00731B27" w:rsidRPr="00B15B88">
        <w:rPr>
          <w:rFonts w:cs="Segoe UI"/>
          <w:szCs w:val="21"/>
        </w:rPr>
        <w:t xml:space="preserve">and </w:t>
      </w:r>
      <w:r w:rsidR="00F2683C" w:rsidRPr="00B15B88">
        <w:rPr>
          <w:rFonts w:cs="Segoe UI"/>
          <w:szCs w:val="21"/>
        </w:rPr>
        <w:t>work plan</w:t>
      </w:r>
      <w:r w:rsidR="000C23DC" w:rsidRPr="00B15B88">
        <w:rPr>
          <w:rFonts w:cs="Segoe UI"/>
          <w:szCs w:val="21"/>
        </w:rPr>
        <w:t>ning processes</w:t>
      </w:r>
      <w:r w:rsidR="00731B27" w:rsidRPr="00B15B88">
        <w:rPr>
          <w:rFonts w:cs="Segoe UI"/>
          <w:szCs w:val="21"/>
        </w:rPr>
        <w:t xml:space="preserve">. </w:t>
      </w:r>
      <w:r w:rsidR="006D0CA9">
        <w:rPr>
          <w:rFonts w:cs="Segoe UI"/>
          <w:szCs w:val="21"/>
        </w:rPr>
        <w:t>We are also</w:t>
      </w:r>
      <w:r w:rsidR="00620B49" w:rsidRPr="00B15B88">
        <w:rPr>
          <w:rFonts w:cs="Segoe UI"/>
          <w:szCs w:val="21"/>
        </w:rPr>
        <w:t xml:space="preserve"> currently developing </w:t>
      </w:r>
      <w:r w:rsidR="006D0CA9">
        <w:rPr>
          <w:rFonts w:cs="Segoe UI"/>
          <w:szCs w:val="21"/>
        </w:rPr>
        <w:t>a</w:t>
      </w:r>
      <w:r w:rsidR="006D0CA9" w:rsidRPr="00B15B88">
        <w:rPr>
          <w:rFonts w:cs="Segoe UI"/>
          <w:szCs w:val="21"/>
        </w:rPr>
        <w:t xml:space="preserve"> </w:t>
      </w:r>
      <w:r w:rsidR="00620B49" w:rsidRPr="00B15B88">
        <w:rPr>
          <w:rFonts w:cs="Segoe UI"/>
          <w:szCs w:val="21"/>
        </w:rPr>
        <w:t>formal operating model.</w:t>
      </w:r>
      <w:r w:rsidR="00BB7F3D">
        <w:rPr>
          <w:szCs w:val="21"/>
        </w:rPr>
        <w:br w:type="page"/>
      </w:r>
    </w:p>
    <w:p w14:paraId="0A4B4F32" w14:textId="77777777" w:rsidR="00BB7F3D" w:rsidRDefault="00BB7F3D" w:rsidP="00BB7F3D">
      <w:pPr>
        <w:pStyle w:val="Heading1"/>
        <w:rPr>
          <w:rFonts w:ascii="Montserrat" w:hAnsi="Montserrat"/>
          <w:color w:val="3B5149"/>
          <w:spacing w:val="0"/>
          <w:sz w:val="48"/>
          <w:szCs w:val="48"/>
        </w:rPr>
        <w:sectPr w:rsidR="00BB7F3D" w:rsidSect="004D4400">
          <w:type w:val="continuous"/>
          <w:pgSz w:w="11907" w:h="16834" w:code="9"/>
          <w:pgMar w:top="1440" w:right="1440" w:bottom="1440" w:left="1440" w:header="284" w:footer="425" w:gutter="284"/>
          <w:pgNumType w:start="1"/>
          <w:cols w:num="2" w:space="720"/>
          <w:docGrid w:linePitch="286"/>
        </w:sectPr>
      </w:pPr>
    </w:p>
    <w:p w14:paraId="3BFE3BC7" w14:textId="16C331B8" w:rsidR="00BB7F3D" w:rsidRPr="00A9229C" w:rsidRDefault="00080675" w:rsidP="00BB7F3D">
      <w:pPr>
        <w:pStyle w:val="Heading1"/>
        <w:rPr>
          <w:rFonts w:ascii="Montserrat" w:hAnsi="Montserrat"/>
          <w:color w:val="595454"/>
          <w:spacing w:val="0"/>
          <w:sz w:val="48"/>
          <w:szCs w:val="48"/>
        </w:rPr>
      </w:pPr>
      <w:r>
        <w:rPr>
          <w:noProof/>
        </w:rPr>
        <w:lastRenderedPageBreak/>
        <w:drawing>
          <wp:anchor distT="0" distB="0" distL="114300" distR="114300" simplePos="0" relativeHeight="251666452" behindDoc="0" locked="0" layoutInCell="1" allowOverlap="1" wp14:anchorId="59571AD0" wp14:editId="3FD404E0">
            <wp:simplePos x="0" y="0"/>
            <wp:positionH relativeFrom="margin">
              <wp:align>left</wp:align>
            </wp:positionH>
            <wp:positionV relativeFrom="paragraph">
              <wp:posOffset>193578</wp:posOffset>
            </wp:positionV>
            <wp:extent cx="291465" cy="31178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59954"/>
                    <a:stretch/>
                  </pic:blipFill>
                  <pic:spPr bwMode="auto">
                    <a:xfrm>
                      <a:off x="0" y="0"/>
                      <a:ext cx="291465" cy="311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7F3D" w:rsidRPr="00A9229C">
        <w:rPr>
          <w:rFonts w:ascii="Montserrat" w:hAnsi="Montserrat"/>
          <w:noProof/>
          <w:color w:val="595454"/>
          <w:sz w:val="48"/>
          <w:szCs w:val="48"/>
        </w:rPr>
        <w:t>Statement o</w:t>
      </w:r>
      <w:r w:rsidR="0097642A" w:rsidRPr="00A9229C">
        <w:rPr>
          <w:rFonts w:ascii="Montserrat" w:hAnsi="Montserrat"/>
          <w:noProof/>
          <w:color w:val="595454"/>
          <w:sz w:val="48"/>
          <w:szCs w:val="48"/>
        </w:rPr>
        <w:t>f responsibility</w:t>
      </w:r>
    </w:p>
    <w:p w14:paraId="0E9A2BBF" w14:textId="77777777" w:rsidR="00BB7F3D" w:rsidRDefault="00BB7F3D" w:rsidP="00F8289C">
      <w:pPr>
        <w:pStyle w:val="ReportBody-MOH"/>
        <w:numPr>
          <w:ilvl w:val="0"/>
          <w:numId w:val="0"/>
        </w:numPr>
        <w:spacing w:before="240" w:after="240"/>
        <w:rPr>
          <w:sz w:val="21"/>
          <w:szCs w:val="21"/>
        </w:rPr>
        <w:sectPr w:rsidR="00BB7F3D" w:rsidSect="00FC1B3F">
          <w:type w:val="continuous"/>
          <w:pgSz w:w="11907" w:h="16834" w:code="9"/>
          <w:pgMar w:top="1440" w:right="1440" w:bottom="1440" w:left="1440" w:header="284" w:footer="425" w:gutter="284"/>
          <w:cols w:space="720"/>
          <w:docGrid w:linePitch="286"/>
        </w:sectPr>
      </w:pPr>
    </w:p>
    <w:p w14:paraId="5DF14377" w14:textId="0629D9EE" w:rsidR="00F8289C" w:rsidRDefault="00F8289C" w:rsidP="00F8289C">
      <w:pPr>
        <w:pStyle w:val="ReportBody-MOH"/>
        <w:numPr>
          <w:ilvl w:val="0"/>
          <w:numId w:val="0"/>
        </w:numPr>
        <w:spacing w:before="240" w:after="240"/>
        <w:rPr>
          <w:sz w:val="21"/>
          <w:szCs w:val="21"/>
        </w:rPr>
      </w:pPr>
    </w:p>
    <w:p w14:paraId="0E6EF3F7" w14:textId="77777777" w:rsidR="009B6791" w:rsidRDefault="009B6791" w:rsidP="009B6791">
      <w:pPr>
        <w:autoSpaceDE w:val="0"/>
        <w:autoSpaceDN w:val="0"/>
        <w:adjustRightInd w:val="0"/>
        <w:rPr>
          <w:rFonts w:ascii="GothamNarrow-Book" w:hAnsi="GothamNarrow-Book" w:cs="GothamNarrow-Book"/>
          <w:sz w:val="20"/>
          <w:lang w:eastAsia="en-NZ"/>
        </w:rPr>
        <w:sectPr w:rsidR="009B6791" w:rsidSect="004D4400">
          <w:type w:val="continuous"/>
          <w:pgSz w:w="11907" w:h="16834" w:code="9"/>
          <w:pgMar w:top="1440" w:right="1440" w:bottom="1440" w:left="1440" w:header="284" w:footer="425" w:gutter="284"/>
          <w:pgNumType w:start="1"/>
          <w:cols w:num="2" w:space="720"/>
          <w:docGrid w:linePitch="286"/>
        </w:sectPr>
      </w:pPr>
    </w:p>
    <w:p w14:paraId="53FFC119" w14:textId="56A648CF" w:rsidR="009B6791" w:rsidRPr="00B15B88" w:rsidRDefault="009B6791" w:rsidP="009B6791">
      <w:pPr>
        <w:autoSpaceDE w:val="0"/>
        <w:autoSpaceDN w:val="0"/>
        <w:adjustRightInd w:val="0"/>
        <w:rPr>
          <w:rFonts w:cs="Segoe UI"/>
          <w:szCs w:val="21"/>
        </w:rPr>
      </w:pPr>
      <w:r w:rsidRPr="00B15B88">
        <w:rPr>
          <w:rFonts w:cs="Segoe UI"/>
          <w:szCs w:val="21"/>
        </w:rPr>
        <w:t xml:space="preserve">I am responsible, as Chief Executive of </w:t>
      </w:r>
      <w:r w:rsidR="004C4997" w:rsidRPr="00B15B88">
        <w:rPr>
          <w:rFonts w:cs="Segoe UI"/>
          <w:szCs w:val="21"/>
        </w:rPr>
        <w:t>t</w:t>
      </w:r>
      <w:r w:rsidRPr="00B15B88">
        <w:rPr>
          <w:rFonts w:cs="Segoe UI"/>
          <w:szCs w:val="21"/>
        </w:rPr>
        <w:t>he Cancer Control Agency (Te Aho o Te Kahu)</w:t>
      </w:r>
    </w:p>
    <w:p w14:paraId="2A273B03" w14:textId="69EA523D" w:rsidR="009B6791" w:rsidRPr="00B15B88" w:rsidRDefault="009B6791" w:rsidP="009B6791">
      <w:pPr>
        <w:autoSpaceDE w:val="0"/>
        <w:autoSpaceDN w:val="0"/>
        <w:adjustRightInd w:val="0"/>
        <w:rPr>
          <w:rFonts w:cs="Segoe UI"/>
          <w:szCs w:val="21"/>
        </w:rPr>
      </w:pPr>
      <w:r w:rsidRPr="00B15B88">
        <w:rPr>
          <w:rFonts w:cs="Segoe UI"/>
          <w:szCs w:val="21"/>
        </w:rPr>
        <w:t>for the accuracy of any end-of-year performance information prepared by Te Aho o Te Kahu</w:t>
      </w:r>
      <w:r w:rsidR="0001040C">
        <w:rPr>
          <w:rFonts w:cs="Segoe UI"/>
          <w:szCs w:val="21"/>
        </w:rPr>
        <w:t>,</w:t>
      </w:r>
      <w:r w:rsidRPr="00B15B88">
        <w:rPr>
          <w:rFonts w:cs="Segoe UI"/>
          <w:szCs w:val="21"/>
        </w:rPr>
        <w:t xml:space="preserve"> whether or not that information is included in the Annual Report.</w:t>
      </w:r>
    </w:p>
    <w:p w14:paraId="156AE7F6" w14:textId="77777777" w:rsidR="00E92EFD" w:rsidRPr="00B15B88" w:rsidRDefault="00E92EFD" w:rsidP="009B6791">
      <w:pPr>
        <w:autoSpaceDE w:val="0"/>
        <w:autoSpaceDN w:val="0"/>
        <w:adjustRightInd w:val="0"/>
        <w:rPr>
          <w:rFonts w:cs="Segoe UI"/>
          <w:szCs w:val="21"/>
        </w:rPr>
      </w:pPr>
    </w:p>
    <w:p w14:paraId="11B1206E" w14:textId="77777777" w:rsidR="00A97D10" w:rsidRPr="00B15B88" w:rsidRDefault="009B6791" w:rsidP="00E92EFD">
      <w:pPr>
        <w:autoSpaceDE w:val="0"/>
        <w:autoSpaceDN w:val="0"/>
        <w:adjustRightInd w:val="0"/>
        <w:rPr>
          <w:rFonts w:cs="Segoe UI"/>
          <w:szCs w:val="21"/>
        </w:rPr>
      </w:pPr>
      <w:r w:rsidRPr="00B15B88">
        <w:rPr>
          <w:rFonts w:cs="Segoe UI"/>
          <w:szCs w:val="21"/>
        </w:rPr>
        <w:t>In my opinion, the Annual Report fairly reflects the operations, progress, and organisational health and capability</w:t>
      </w:r>
      <w:r w:rsidR="00E92EFD" w:rsidRPr="00B15B88">
        <w:rPr>
          <w:rFonts w:cs="Segoe UI"/>
          <w:szCs w:val="21"/>
        </w:rPr>
        <w:t xml:space="preserve"> of Te Aho o Te Kahu.</w:t>
      </w:r>
    </w:p>
    <w:p w14:paraId="53C27D95" w14:textId="77777777" w:rsidR="00A97D10" w:rsidRDefault="00A97D10" w:rsidP="00E92EFD">
      <w:pPr>
        <w:autoSpaceDE w:val="0"/>
        <w:autoSpaceDN w:val="0"/>
        <w:adjustRightInd w:val="0"/>
        <w:rPr>
          <w:rFonts w:cs="Segoe UI"/>
          <w:szCs w:val="21"/>
        </w:rPr>
      </w:pPr>
    </w:p>
    <w:p w14:paraId="4BF80186" w14:textId="77777777" w:rsidR="00A97D10" w:rsidRDefault="00A97D10" w:rsidP="00E92EFD">
      <w:pPr>
        <w:autoSpaceDE w:val="0"/>
        <w:autoSpaceDN w:val="0"/>
        <w:adjustRightInd w:val="0"/>
        <w:rPr>
          <w:rFonts w:cs="Segoe UI"/>
          <w:szCs w:val="21"/>
        </w:rPr>
      </w:pPr>
    </w:p>
    <w:p w14:paraId="595F2247" w14:textId="77777777" w:rsidR="00A97D10" w:rsidRDefault="00A97D10" w:rsidP="00E92EFD">
      <w:pPr>
        <w:autoSpaceDE w:val="0"/>
        <w:autoSpaceDN w:val="0"/>
        <w:adjustRightInd w:val="0"/>
        <w:rPr>
          <w:rFonts w:cs="Segoe UI"/>
          <w:szCs w:val="21"/>
        </w:rPr>
      </w:pPr>
    </w:p>
    <w:p w14:paraId="35D62A36" w14:textId="51EB1222" w:rsidR="00A97D10" w:rsidRDefault="00A97D10" w:rsidP="00E92EFD">
      <w:pPr>
        <w:autoSpaceDE w:val="0"/>
        <w:autoSpaceDN w:val="0"/>
        <w:adjustRightInd w:val="0"/>
        <w:rPr>
          <w:rFonts w:cs="Segoe UI"/>
          <w:szCs w:val="21"/>
        </w:rPr>
      </w:pPr>
    </w:p>
    <w:p w14:paraId="4223930C" w14:textId="69CD0507" w:rsidR="00130203" w:rsidRDefault="00130203" w:rsidP="00E92EFD">
      <w:pPr>
        <w:autoSpaceDE w:val="0"/>
        <w:autoSpaceDN w:val="0"/>
        <w:adjustRightInd w:val="0"/>
        <w:rPr>
          <w:rFonts w:cs="Segoe UI"/>
          <w:szCs w:val="21"/>
        </w:rPr>
      </w:pPr>
    </w:p>
    <w:p w14:paraId="7946DD4B" w14:textId="2EA47AD6" w:rsidR="00130203" w:rsidRDefault="00130203" w:rsidP="00E92EFD">
      <w:pPr>
        <w:autoSpaceDE w:val="0"/>
        <w:autoSpaceDN w:val="0"/>
        <w:adjustRightInd w:val="0"/>
        <w:rPr>
          <w:rFonts w:cs="Segoe UI"/>
          <w:szCs w:val="21"/>
        </w:rPr>
      </w:pPr>
    </w:p>
    <w:p w14:paraId="77092F7E" w14:textId="366FE71D" w:rsidR="00130203" w:rsidRDefault="00130203" w:rsidP="00E92EFD">
      <w:pPr>
        <w:autoSpaceDE w:val="0"/>
        <w:autoSpaceDN w:val="0"/>
        <w:adjustRightInd w:val="0"/>
        <w:rPr>
          <w:rFonts w:cs="Segoe UI"/>
          <w:szCs w:val="21"/>
        </w:rPr>
      </w:pPr>
    </w:p>
    <w:p w14:paraId="7E022490" w14:textId="3341B122" w:rsidR="00130203" w:rsidRDefault="00130203" w:rsidP="00E92EFD">
      <w:pPr>
        <w:autoSpaceDE w:val="0"/>
        <w:autoSpaceDN w:val="0"/>
        <w:adjustRightInd w:val="0"/>
        <w:rPr>
          <w:rFonts w:cs="Segoe UI"/>
          <w:szCs w:val="21"/>
        </w:rPr>
      </w:pPr>
    </w:p>
    <w:p w14:paraId="7A3532E6" w14:textId="77777777" w:rsidR="00130203" w:rsidRDefault="00130203" w:rsidP="00E92EFD">
      <w:pPr>
        <w:autoSpaceDE w:val="0"/>
        <w:autoSpaceDN w:val="0"/>
        <w:adjustRightInd w:val="0"/>
        <w:rPr>
          <w:rFonts w:cs="Segoe UI"/>
          <w:szCs w:val="21"/>
        </w:rPr>
      </w:pPr>
    </w:p>
    <w:p w14:paraId="4A4E2A80" w14:textId="427F5D66" w:rsidR="00A97D10" w:rsidRPr="00491F6D" w:rsidRDefault="00491F6D" w:rsidP="00E92EFD">
      <w:pPr>
        <w:autoSpaceDE w:val="0"/>
        <w:autoSpaceDN w:val="0"/>
        <w:adjustRightInd w:val="0"/>
        <w:rPr>
          <w:rFonts w:cs="Segoe UI"/>
          <w:b/>
          <w:szCs w:val="21"/>
        </w:rPr>
      </w:pPr>
      <w:r w:rsidRPr="00491F6D">
        <w:rPr>
          <w:rFonts w:cs="Segoe UI"/>
          <w:b/>
          <w:szCs w:val="21"/>
        </w:rPr>
        <w:t>Professor</w:t>
      </w:r>
      <w:r w:rsidR="00A97D10" w:rsidRPr="00491F6D">
        <w:rPr>
          <w:rFonts w:cs="Segoe UI"/>
          <w:b/>
          <w:szCs w:val="21"/>
        </w:rPr>
        <w:t xml:space="preserve"> Diana Sarfati</w:t>
      </w:r>
    </w:p>
    <w:p w14:paraId="3156C6CC" w14:textId="7B92FA73" w:rsidR="006C3041" w:rsidRPr="00B15B88" w:rsidRDefault="00A97D10" w:rsidP="00E92EFD">
      <w:pPr>
        <w:autoSpaceDE w:val="0"/>
        <w:autoSpaceDN w:val="0"/>
        <w:adjustRightInd w:val="0"/>
        <w:rPr>
          <w:rFonts w:cs="Segoe UI"/>
          <w:szCs w:val="21"/>
        </w:rPr>
      </w:pPr>
      <w:r w:rsidRPr="00B15B88">
        <w:rPr>
          <w:rFonts w:cs="Segoe UI"/>
          <w:szCs w:val="21"/>
        </w:rPr>
        <w:t xml:space="preserve">Chief </w:t>
      </w:r>
      <w:r w:rsidR="00491F6D" w:rsidRPr="00B15B88">
        <w:rPr>
          <w:rFonts w:cs="Segoe UI"/>
          <w:szCs w:val="21"/>
        </w:rPr>
        <w:t>Executive</w:t>
      </w:r>
    </w:p>
    <w:p w14:paraId="29CF1866" w14:textId="0E53636B" w:rsidR="006C3041" w:rsidRPr="00B15B88" w:rsidRDefault="006C3041" w:rsidP="00E92EFD">
      <w:pPr>
        <w:autoSpaceDE w:val="0"/>
        <w:autoSpaceDN w:val="0"/>
        <w:adjustRightInd w:val="0"/>
        <w:rPr>
          <w:rFonts w:cs="Segoe UI"/>
          <w:szCs w:val="21"/>
        </w:rPr>
      </w:pPr>
      <w:r w:rsidRPr="00B15B88">
        <w:rPr>
          <w:rFonts w:cs="Segoe UI"/>
          <w:szCs w:val="21"/>
        </w:rPr>
        <w:t>Te Aho o Te Kahu, Cancer Control Agency</w:t>
      </w:r>
    </w:p>
    <w:p w14:paraId="0EBD816E" w14:textId="171B1E0C" w:rsidR="00130203" w:rsidRPr="00B15B88" w:rsidRDefault="00130203" w:rsidP="00E92EFD">
      <w:pPr>
        <w:autoSpaceDE w:val="0"/>
        <w:autoSpaceDN w:val="0"/>
        <w:adjustRightInd w:val="0"/>
        <w:rPr>
          <w:rFonts w:cs="Segoe UI"/>
          <w:szCs w:val="21"/>
        </w:rPr>
      </w:pPr>
    </w:p>
    <w:p w14:paraId="065C77F9" w14:textId="3DEEED6B" w:rsidR="00130203" w:rsidRPr="00B15B88" w:rsidRDefault="00130203" w:rsidP="00E92EFD">
      <w:pPr>
        <w:autoSpaceDE w:val="0"/>
        <w:autoSpaceDN w:val="0"/>
        <w:adjustRightInd w:val="0"/>
        <w:rPr>
          <w:rFonts w:cs="Segoe UI"/>
          <w:szCs w:val="21"/>
        </w:rPr>
      </w:pPr>
      <w:r w:rsidRPr="00B15B88">
        <w:rPr>
          <w:rFonts w:cs="Segoe UI"/>
          <w:szCs w:val="21"/>
        </w:rPr>
        <w:t>1</w:t>
      </w:r>
      <w:r w:rsidR="00457695" w:rsidRPr="00B15B88">
        <w:rPr>
          <w:rFonts w:cs="Segoe UI"/>
          <w:szCs w:val="21"/>
        </w:rPr>
        <w:t>5</w:t>
      </w:r>
      <w:r w:rsidRPr="00B15B88">
        <w:rPr>
          <w:rFonts w:cs="Segoe UI"/>
          <w:szCs w:val="21"/>
        </w:rPr>
        <w:t xml:space="preserve"> September 2020</w:t>
      </w:r>
    </w:p>
    <w:p w14:paraId="41DF33B3" w14:textId="77777777" w:rsidR="00491F6D" w:rsidRDefault="00491F6D" w:rsidP="00E92EFD">
      <w:pPr>
        <w:autoSpaceDE w:val="0"/>
        <w:autoSpaceDN w:val="0"/>
        <w:adjustRightInd w:val="0"/>
        <w:rPr>
          <w:rFonts w:cs="Segoe UI"/>
          <w:szCs w:val="21"/>
        </w:rPr>
      </w:pPr>
    </w:p>
    <w:p w14:paraId="697BA14B" w14:textId="08E7DB92" w:rsidR="00491F6D" w:rsidRPr="00E92EFD" w:rsidRDefault="00491F6D" w:rsidP="00E92EFD">
      <w:pPr>
        <w:autoSpaceDE w:val="0"/>
        <w:autoSpaceDN w:val="0"/>
        <w:adjustRightInd w:val="0"/>
        <w:rPr>
          <w:rFonts w:cs="Segoe UI"/>
          <w:szCs w:val="21"/>
        </w:rPr>
        <w:sectPr w:rsidR="00491F6D" w:rsidRPr="00E92EFD" w:rsidSect="009B6791">
          <w:type w:val="continuous"/>
          <w:pgSz w:w="11907" w:h="16834" w:code="9"/>
          <w:pgMar w:top="1440" w:right="1440" w:bottom="1440" w:left="1440" w:header="284" w:footer="425" w:gutter="284"/>
          <w:pgNumType w:start="1"/>
          <w:cols w:space="720"/>
          <w:docGrid w:linePitch="286"/>
        </w:sectPr>
      </w:pPr>
    </w:p>
    <w:p w14:paraId="2A5EE29E" w14:textId="519202A0" w:rsidR="00BA0251" w:rsidRPr="00491F6D" w:rsidRDefault="00BA0251" w:rsidP="00F76969">
      <w:pPr>
        <w:spacing w:after="240"/>
        <w:rPr>
          <w:rFonts w:cs="Segoe UI"/>
          <w:szCs w:val="21"/>
        </w:rPr>
      </w:pPr>
    </w:p>
    <w:p w14:paraId="5BE0F496" w14:textId="56CA54BB" w:rsidR="0093354F" w:rsidRPr="0093354F" w:rsidRDefault="0093354F" w:rsidP="0093354F">
      <w:pPr>
        <w:rPr>
          <w:rFonts w:cs="Segoe UI"/>
        </w:rPr>
      </w:pPr>
    </w:p>
    <w:p w14:paraId="3C103CBE" w14:textId="1C499365" w:rsidR="00FD42BB" w:rsidRDefault="00FD42BB">
      <w:pPr>
        <w:rPr>
          <w:rFonts w:asciiTheme="minorHAnsi" w:eastAsiaTheme="minorHAnsi" w:hAnsiTheme="minorHAnsi" w:cstheme="minorBidi"/>
          <w:sz w:val="22"/>
          <w:szCs w:val="22"/>
          <w:lang w:eastAsia="en-US"/>
        </w:rPr>
      </w:pPr>
    </w:p>
    <w:sectPr w:rsidR="00FD42BB" w:rsidSect="004D4400">
      <w:type w:val="continuous"/>
      <w:pgSz w:w="11907" w:h="16834" w:code="9"/>
      <w:pgMar w:top="1440" w:right="1440" w:bottom="1440" w:left="1440" w:header="284" w:footer="425" w:gutter="284"/>
      <w:pgNumType w:start="1"/>
      <w:cols w:num="2"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33D9D" w14:textId="77777777" w:rsidR="0006438C" w:rsidRDefault="0006438C">
      <w:r>
        <w:separator/>
      </w:r>
    </w:p>
    <w:p w14:paraId="7BDF8021" w14:textId="77777777" w:rsidR="0006438C" w:rsidRDefault="0006438C"/>
  </w:endnote>
  <w:endnote w:type="continuationSeparator" w:id="0">
    <w:p w14:paraId="5F8067F6" w14:textId="77777777" w:rsidR="0006438C" w:rsidRDefault="0006438C">
      <w:r>
        <w:continuationSeparator/>
      </w:r>
    </w:p>
    <w:p w14:paraId="5C21329D" w14:textId="77777777" w:rsidR="0006438C" w:rsidRDefault="0006438C"/>
  </w:endnote>
  <w:endnote w:type="continuationNotice" w:id="1">
    <w:p w14:paraId="06E11F8C" w14:textId="77777777" w:rsidR="0006438C" w:rsidRDefault="000643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ontserrat">
    <w:panose1 w:val="00000500000000000000"/>
    <w:charset w:val="00"/>
    <w:family w:val="auto"/>
    <w:pitch w:val="variable"/>
    <w:sig w:usb0="A000022F" w:usb1="4000204B" w:usb2="00000000" w:usb3="00000000" w:csb0="00000197" w:csb1="00000000"/>
  </w:font>
  <w:font w:name="Fira Sans">
    <w:panose1 w:val="020B0503050000020004"/>
    <w:charset w:val="00"/>
    <w:family w:val="swiss"/>
    <w:pitch w:val="variable"/>
    <w:sig w:usb0="600002FF"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GothamNarrow-Book">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46"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6"/>
    </w:tblGrid>
    <w:tr w:rsidR="00CB03FF" w14:paraId="108FCC36" w14:textId="77777777" w:rsidTr="00571223">
      <w:tc>
        <w:tcPr>
          <w:tcW w:w="1146" w:type="dxa"/>
          <w:vAlign w:val="center"/>
        </w:tcPr>
        <w:p w14:paraId="5B601844" w14:textId="77777777" w:rsidR="00CB03FF" w:rsidRPr="00931466" w:rsidRDefault="00CB03FF" w:rsidP="00571223">
          <w:pPr>
            <w:pStyle w:val="Footer"/>
            <w:rPr>
              <w:sz w:val="15"/>
              <w:szCs w:val="15"/>
            </w:rPr>
          </w:pPr>
          <w:r w:rsidRPr="00931466">
            <w:rPr>
              <w:rFonts w:eastAsia="Arial Unicode MS"/>
              <w:noProof/>
              <w:sz w:val="15"/>
              <w:szCs w:val="15"/>
              <w:lang w:eastAsia="en-NZ"/>
            </w:rPr>
            <w:drawing>
              <wp:inline distT="0" distB="0" distL="0" distR="0" wp14:anchorId="040E54F5" wp14:editId="34DDED95">
                <wp:extent cx="582612" cy="117475"/>
                <wp:effectExtent l="0" t="0" r="825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582612" cy="117475"/>
                        </a:xfrm>
                        <a:prstGeom prst="rect">
                          <a:avLst/>
                        </a:prstGeom>
                        <a:noFill/>
                      </pic:spPr>
                    </pic:pic>
                  </a:graphicData>
                </a:graphic>
              </wp:inline>
            </w:drawing>
          </w:r>
        </w:p>
      </w:tc>
    </w:tr>
  </w:tbl>
  <w:p w14:paraId="7799EF7B" w14:textId="77777777" w:rsidR="00CB03FF" w:rsidRPr="00571223" w:rsidRDefault="00CB03FF" w:rsidP="00571223">
    <w:pPr>
      <w:pStyle w:val="Verso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CB03FF" w14:paraId="22DFAE8D" w14:textId="77777777" w:rsidTr="00D662F8">
      <w:trPr>
        <w:cantSplit/>
      </w:trPr>
      <w:tc>
        <w:tcPr>
          <w:tcW w:w="8080" w:type="dxa"/>
          <w:vAlign w:val="center"/>
        </w:tcPr>
        <w:p w14:paraId="7EFE0A9E" w14:textId="0E8E14AF" w:rsidR="00CB03FF" w:rsidRDefault="00CB03FF" w:rsidP="00926083">
          <w:pPr>
            <w:pStyle w:val="RectoFooter"/>
          </w:pPr>
        </w:p>
      </w:tc>
      <w:tc>
        <w:tcPr>
          <w:tcW w:w="709" w:type="dxa"/>
          <w:vAlign w:val="center"/>
        </w:tcPr>
        <w:p w14:paraId="72EA5584" w14:textId="579BC980" w:rsidR="00CB03FF" w:rsidRPr="00931466" w:rsidRDefault="00CB03FF" w:rsidP="00931466">
          <w:pPr>
            <w:pStyle w:val="Footer"/>
            <w:jc w:val="right"/>
            <w:rPr>
              <w:rStyle w:val="PageNumber"/>
            </w:rPr>
          </w:pPr>
        </w:p>
      </w:tc>
    </w:tr>
  </w:tbl>
  <w:p w14:paraId="7A382BF7" w14:textId="77777777" w:rsidR="00CB03FF" w:rsidRPr="00581EB8" w:rsidRDefault="00CB03FF" w:rsidP="00581EB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7C205" w14:textId="77777777" w:rsidR="00CB03FF" w:rsidRPr="00571223" w:rsidRDefault="00CB03FF" w:rsidP="00571223">
    <w:pPr>
      <w:pStyle w:val="Verso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tblGrid>
    <w:tr w:rsidR="00CB03FF" w14:paraId="5E9924A6" w14:textId="77777777" w:rsidTr="00993772">
      <w:tc>
        <w:tcPr>
          <w:tcW w:w="1276" w:type="dxa"/>
          <w:shd w:val="clear" w:color="auto" w:fill="auto"/>
          <w:vAlign w:val="center"/>
        </w:tcPr>
        <w:p w14:paraId="5C3E56EA" w14:textId="4EAF13AC" w:rsidR="00CB03FF" w:rsidRPr="00931466" w:rsidRDefault="00CB03FF" w:rsidP="00931466">
          <w:pPr>
            <w:pStyle w:val="Footer"/>
            <w:jc w:val="right"/>
            <w:rPr>
              <w:sz w:val="15"/>
              <w:szCs w:val="15"/>
            </w:rPr>
          </w:pPr>
        </w:p>
      </w:tc>
    </w:tr>
  </w:tbl>
  <w:p w14:paraId="341FE5BF" w14:textId="739D4137" w:rsidR="00CB03FF" w:rsidRPr="00581EB8" w:rsidRDefault="00CB03FF" w:rsidP="00581EB8">
    <w:pPr>
      <w:pStyle w:val="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3948263"/>
      <w:docPartObj>
        <w:docPartGallery w:val="Page Numbers (Bottom of Page)"/>
        <w:docPartUnique/>
      </w:docPartObj>
    </w:sdtPr>
    <w:sdtEndPr>
      <w:rPr>
        <w:noProof/>
      </w:rPr>
    </w:sdtEndPr>
    <w:sdtContent>
      <w:p w14:paraId="108C8C65" w14:textId="25D790C3" w:rsidR="00CB03FF" w:rsidRDefault="00CB03FF">
        <w:pPr>
          <w:pStyle w:val="Footer"/>
          <w:jc w:val="right"/>
        </w:pPr>
        <w:r w:rsidRPr="00A471DA">
          <w:rPr>
            <w:sz w:val="15"/>
            <w:szCs w:val="15"/>
          </w:rPr>
          <w:t>TE AHO O TE KAHU, CANCER CONTROL AGENCY: CONCISE OVERVIEW</w:t>
        </w:r>
        <w:r>
          <w:rPr>
            <w:sz w:val="15"/>
            <w:szCs w:val="15"/>
          </w:rPr>
          <w:tab/>
        </w:r>
        <w:r>
          <w:t xml:space="preserve"> </w:t>
        </w:r>
        <w:r>
          <w:fldChar w:fldCharType="begin"/>
        </w:r>
        <w:r>
          <w:instrText xml:space="preserve"> PAGE   \* MERGEFORMAT </w:instrText>
        </w:r>
        <w:r>
          <w:fldChar w:fldCharType="separate"/>
        </w:r>
        <w:r>
          <w:rPr>
            <w:noProof/>
          </w:rPr>
          <w:t>2</w:t>
        </w:r>
        <w:r>
          <w:rPr>
            <w:noProof/>
          </w:rPr>
          <w:fldChar w:fldCharType="end"/>
        </w:r>
      </w:p>
    </w:sdtContent>
  </w:sdt>
  <w:p w14:paraId="695A5754" w14:textId="77777777" w:rsidR="00CB03FF" w:rsidRPr="00571223" w:rsidRDefault="00CB03FF" w:rsidP="00571223">
    <w:pPr>
      <w:pStyle w:val="Verso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3CCA7" w14:textId="7B8CC16B" w:rsidR="00CB03FF" w:rsidRDefault="00CB03FF">
    <w:pPr>
      <w:pStyle w:val="Footer"/>
      <w:jc w:val="right"/>
    </w:pPr>
    <w:r w:rsidRPr="0008010E">
      <w:rPr>
        <w:rFonts w:ascii="Fira Sans" w:hAnsi="Fira Sans"/>
        <w:noProof/>
      </w:rPr>
      <w:drawing>
        <wp:anchor distT="0" distB="0" distL="114300" distR="114300" simplePos="0" relativeHeight="251658241" behindDoc="1" locked="0" layoutInCell="1" allowOverlap="1" wp14:anchorId="7059BB71" wp14:editId="55502B7E">
          <wp:simplePos x="0" y="0"/>
          <wp:positionH relativeFrom="margin">
            <wp:posOffset>-1071690</wp:posOffset>
          </wp:positionH>
          <wp:positionV relativeFrom="paragraph">
            <wp:posOffset>-452120</wp:posOffset>
          </wp:positionV>
          <wp:extent cx="7602220" cy="1182413"/>
          <wp:effectExtent l="0" t="0" r="0" b="0"/>
          <wp:wrapNone/>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 descr="Image"/>
                  <pic:cNvPicPr>
                    <a:picLocks noChangeAspect="1"/>
                  </pic:cNvPicPr>
                </pic:nvPicPr>
                <pic:blipFill rotWithShape="1">
                  <a:blip r:embed="rId1" cstate="print">
                    <a:duotone>
                      <a:prstClr val="black"/>
                      <a:srgbClr val="C2D9BA">
                        <a:tint val="45000"/>
                        <a:satMod val="400000"/>
                      </a:srgbClr>
                    </a:duotone>
                    <a:extLst>
                      <a:ext uri="{28A0092B-C50C-407E-A947-70E740481C1C}">
                        <a14:useLocalDpi xmlns:a14="http://schemas.microsoft.com/office/drawing/2010/main" val="0"/>
                      </a:ext>
                    </a:extLst>
                  </a:blip>
                  <a:srcRect t="65650" b="6685"/>
                  <a:stretch/>
                </pic:blipFill>
                <pic:spPr bwMode="auto">
                  <a:xfrm>
                    <a:off x="0" y="0"/>
                    <a:ext cx="7602220" cy="11824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0" behindDoc="0" locked="0" layoutInCell="1" allowOverlap="1" wp14:anchorId="5FA5BA54" wp14:editId="632F07E8">
              <wp:simplePos x="0" y="0"/>
              <wp:positionH relativeFrom="margin">
                <wp:align>left</wp:align>
              </wp:positionH>
              <wp:positionV relativeFrom="paragraph">
                <wp:posOffset>-89272</wp:posOffset>
              </wp:positionV>
              <wp:extent cx="4450715" cy="1404620"/>
              <wp:effectExtent l="0" t="0" r="0" b="2540"/>
              <wp:wrapSquare wrapText="bothSides"/>
              <wp:docPr id="2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1404620"/>
                      </a:xfrm>
                      <a:prstGeom prst="rect">
                        <a:avLst/>
                      </a:prstGeom>
                      <a:noFill/>
                      <a:ln w="9525">
                        <a:noFill/>
                        <a:miter lim="800000"/>
                        <a:headEnd/>
                        <a:tailEnd/>
                      </a:ln>
                    </wps:spPr>
                    <wps:txbx>
                      <w:txbxContent>
                        <w:p w14:paraId="1CFDA913" w14:textId="0A37EA0E" w:rsidR="00CB03FF" w:rsidRPr="00C76A5F" w:rsidRDefault="00CB03FF">
                          <w:pPr>
                            <w:rPr>
                              <w:sz w:val="16"/>
                              <w:szCs w:val="16"/>
                            </w:rPr>
                          </w:pPr>
                          <w:r w:rsidRPr="00C76A5F">
                            <w:rPr>
                              <w:sz w:val="16"/>
                              <w:szCs w:val="16"/>
                            </w:rPr>
                            <w:t xml:space="preserve">TE AHO O TE KAHU, CANCER </w:t>
                          </w:r>
                          <w:r>
                            <w:rPr>
                              <w:sz w:val="16"/>
                              <w:szCs w:val="16"/>
                            </w:rPr>
                            <w:t>CONTROL AGENCY</w:t>
                          </w:r>
                          <w:r w:rsidRPr="00C76A5F">
                            <w:rPr>
                              <w:sz w:val="16"/>
                              <w:szCs w:val="16"/>
                            </w:rPr>
                            <w:t xml:space="preserve">: </w:t>
                          </w:r>
                          <w:r>
                            <w:rPr>
                              <w:sz w:val="16"/>
                              <w:szCs w:val="16"/>
                            </w:rPr>
                            <w:t>ANNUAL REPORT 2019/20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A5BA54" id="_x0000_t202" coordsize="21600,21600" o:spt="202" path="m,l,21600r21600,l21600,xe">
              <v:stroke joinstyle="miter"/>
              <v:path gradientshapeok="t" o:connecttype="rect"/>
            </v:shapetype>
            <v:shape id="_x0000_s1029" type="#_x0000_t202" style="position:absolute;left:0;text-align:left;margin-left:0;margin-top:-7.05pt;width:350.4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" filled="f" stroked="f">
              <v:textbox style="mso-fit-shape-to-text:t">
                <w:txbxContent>
                  <w:p w14:paraId="1CFDA913" w14:textId="0A37EA0E" w:rsidR="00CB03FF" w:rsidRPr="00C76A5F" w:rsidRDefault="00CB03FF">
                    <w:pPr>
                      <w:rPr>
                        <w:sz w:val="16"/>
                        <w:szCs w:val="16"/>
                      </w:rPr>
                    </w:pPr>
                    <w:r w:rsidRPr="00C76A5F">
                      <w:rPr>
                        <w:sz w:val="16"/>
                        <w:szCs w:val="16"/>
                      </w:rPr>
                      <w:t xml:space="preserve">TE AHO O TE KAHU, CANCER </w:t>
                    </w:r>
                    <w:r>
                      <w:rPr>
                        <w:sz w:val="16"/>
                        <w:szCs w:val="16"/>
                      </w:rPr>
                      <w:t>CONTROL AGENCY</w:t>
                    </w:r>
                    <w:r w:rsidRPr="00C76A5F">
                      <w:rPr>
                        <w:sz w:val="16"/>
                        <w:szCs w:val="16"/>
                      </w:rPr>
                      <w:t xml:space="preserve">: </w:t>
                    </w:r>
                    <w:r>
                      <w:rPr>
                        <w:sz w:val="16"/>
                        <w:szCs w:val="16"/>
                      </w:rPr>
                      <w:t>ANNUAL REPORT 2019/20</w:t>
                    </w:r>
                  </w:p>
                </w:txbxContent>
              </v:textbox>
              <w10:wrap type="square" anchorx="margin"/>
            </v:shape>
          </w:pict>
        </mc:Fallback>
      </mc:AlternateContent>
    </w:r>
    <w:sdt>
      <w:sdtPr>
        <w:id w:val="10005479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9EAB815" w14:textId="605D6F89" w:rsidR="00CB03FF" w:rsidRPr="00581EB8" w:rsidRDefault="00CB03FF"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7411F0" w14:textId="77777777" w:rsidR="0006438C" w:rsidRPr="00A26E6B" w:rsidRDefault="0006438C" w:rsidP="00A26E6B"/>
  </w:footnote>
  <w:footnote w:type="continuationSeparator" w:id="0">
    <w:p w14:paraId="6F2E8162" w14:textId="77777777" w:rsidR="0006438C" w:rsidRDefault="0006438C">
      <w:r>
        <w:continuationSeparator/>
      </w:r>
    </w:p>
    <w:p w14:paraId="66268516" w14:textId="77777777" w:rsidR="0006438C" w:rsidRDefault="0006438C"/>
  </w:footnote>
  <w:footnote w:type="continuationNotice" w:id="1">
    <w:p w14:paraId="356A95E1" w14:textId="77777777" w:rsidR="0006438C" w:rsidRDefault="000643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7965B" w14:textId="7909DC6F" w:rsidR="00CB03FF" w:rsidRDefault="00CB03FF">
    <w:r>
      <w:t>DRAFT – NOT FOR FURTHER CIRCULATION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1" w15:restartNumberingAfterBreak="0">
    <w:nsid w:val="0FAC782E"/>
    <w:multiLevelType w:val="hybridMultilevel"/>
    <w:tmpl w:val="7B063B1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15F33DFC"/>
    <w:multiLevelType w:val="hybridMultilevel"/>
    <w:tmpl w:val="6C4620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3DC7796"/>
    <w:multiLevelType w:val="multilevel"/>
    <w:tmpl w:val="38243F0A"/>
    <w:lvl w:ilvl="0">
      <w:start w:val="1"/>
      <w:numFmt w:val="decimal"/>
      <w:pStyle w:val="Number"/>
      <w:lvlText w:val="%1."/>
      <w:lvlJc w:val="left"/>
      <w:pPr>
        <w:ind w:left="567" w:hanging="567"/>
      </w:pPr>
      <w:rPr>
        <w:rFonts w:hint="default"/>
      </w:rPr>
    </w:lvl>
    <w:lvl w:ilvl="1">
      <w:start w:val="1"/>
      <w:numFmt w:val="lowerLetter"/>
      <w:pStyle w:val="Letter"/>
      <w:lvlText w:val="%2)"/>
      <w:lvlJc w:val="left"/>
      <w:pPr>
        <w:ind w:left="1134" w:hanging="567"/>
      </w:pPr>
      <w:rPr>
        <w:rFonts w:hint="default"/>
      </w:rPr>
    </w:lvl>
    <w:lvl w:ilvl="2">
      <w:start w:val="1"/>
      <w:numFmt w:val="lowerRoman"/>
      <w:pStyle w:val="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174597C"/>
    <w:multiLevelType w:val="multilevel"/>
    <w:tmpl w:val="37A8A922"/>
    <w:lvl w:ilvl="0">
      <w:start w:val="1"/>
      <w:numFmt w:val="decimal"/>
      <w:pStyle w:val="ReportBody-MOH"/>
      <w:lvlText w:val="%1"/>
      <w:lvlJc w:val="left"/>
      <w:pPr>
        <w:tabs>
          <w:tab w:val="num" w:pos="493"/>
        </w:tabs>
        <w:ind w:left="493" w:hanging="493"/>
      </w:pPr>
      <w:rPr>
        <w:rFonts w:hint="default"/>
      </w:rPr>
    </w:lvl>
    <w:lvl w:ilvl="1">
      <w:start w:val="1"/>
      <w:numFmt w:val="decimal"/>
      <w:pStyle w:val="ReportBody2-MOH"/>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5"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460B79"/>
    <w:multiLevelType w:val="hybridMultilevel"/>
    <w:tmpl w:val="8A7418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52E7357B"/>
    <w:multiLevelType w:val="hybridMultilevel"/>
    <w:tmpl w:val="BA028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D6362D1"/>
    <w:multiLevelType w:val="hybridMultilevel"/>
    <w:tmpl w:val="7944BF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1D95138"/>
    <w:multiLevelType w:val="hybridMultilevel"/>
    <w:tmpl w:val="76E842A0"/>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C1218D3"/>
    <w:multiLevelType w:val="singleLevel"/>
    <w:tmpl w:val="B224B1E2"/>
    <w:lvl w:ilvl="0">
      <w:start w:val="1"/>
      <w:numFmt w:val="bullet"/>
      <w:pStyle w:val="Bullet"/>
      <w:lvlText w:val=""/>
      <w:lvlJc w:val="left"/>
      <w:pPr>
        <w:tabs>
          <w:tab w:val="num" w:pos="284"/>
        </w:tabs>
        <w:ind w:left="284" w:hanging="284"/>
      </w:pPr>
      <w:rPr>
        <w:rFonts w:ascii="Symbol" w:hAnsi="Symbol" w:hint="default"/>
        <w:sz w:val="18"/>
      </w:rPr>
    </w:lvl>
  </w:abstractNum>
  <w:num w:numId="1">
    <w:abstractNumId w:val="11"/>
  </w:num>
  <w:num w:numId="2">
    <w:abstractNumId w:val="5"/>
  </w:num>
  <w:num w:numId="3">
    <w:abstractNumId w:val="6"/>
  </w:num>
  <w:num w:numId="4">
    <w:abstractNumId w:val="0"/>
  </w:num>
  <w:num w:numId="5">
    <w:abstractNumId w:val="3"/>
  </w:num>
  <w:num w:numId="6">
    <w:abstractNumId w:val="10"/>
  </w:num>
  <w:num w:numId="7">
    <w:abstractNumId w:val="4"/>
    <w:lvlOverride w:ilvl="0">
      <w:lvl w:ilvl="0">
        <w:start w:val="1"/>
        <w:numFmt w:val="decimal"/>
        <w:pStyle w:val="ReportBody-MOH"/>
        <w:lvlText w:val="%1."/>
        <w:lvlJc w:val="left"/>
        <w:pPr>
          <w:ind w:left="360" w:hanging="360"/>
        </w:pPr>
      </w:lvl>
    </w:lvlOverride>
    <w:lvlOverride w:ilvl="1">
      <w:lvl w:ilvl="1">
        <w:start w:val="1"/>
        <w:numFmt w:val="lowerLetter"/>
        <w:pStyle w:val="ReportBody2-MOH"/>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8">
    <w:abstractNumId w:val="8"/>
  </w:num>
  <w:num w:numId="9">
    <w:abstractNumId w:val="9"/>
  </w:num>
  <w:num w:numId="10">
    <w:abstractNumId w:val="1"/>
  </w:num>
  <w:num w:numId="11">
    <w:abstractNumId w:val="1"/>
  </w:num>
  <w:num w:numId="12">
    <w:abstractNumId w:val="2"/>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8EB"/>
    <w:rsid w:val="00000375"/>
    <w:rsid w:val="000025B8"/>
    <w:rsid w:val="0000557B"/>
    <w:rsid w:val="00005656"/>
    <w:rsid w:val="0000588F"/>
    <w:rsid w:val="00005BB5"/>
    <w:rsid w:val="00007049"/>
    <w:rsid w:val="0001040C"/>
    <w:rsid w:val="00010A64"/>
    <w:rsid w:val="00013B2D"/>
    <w:rsid w:val="000203E5"/>
    <w:rsid w:val="00020E28"/>
    <w:rsid w:val="00021A53"/>
    <w:rsid w:val="00022FFA"/>
    <w:rsid w:val="00023278"/>
    <w:rsid w:val="00025A6F"/>
    <w:rsid w:val="0002618D"/>
    <w:rsid w:val="00030B26"/>
    <w:rsid w:val="00030C16"/>
    <w:rsid w:val="00030E84"/>
    <w:rsid w:val="00031FD8"/>
    <w:rsid w:val="00032C0A"/>
    <w:rsid w:val="00033645"/>
    <w:rsid w:val="00035257"/>
    <w:rsid w:val="00035D68"/>
    <w:rsid w:val="00040D8A"/>
    <w:rsid w:val="00043EC5"/>
    <w:rsid w:val="0004518A"/>
    <w:rsid w:val="00045211"/>
    <w:rsid w:val="0005189B"/>
    <w:rsid w:val="0005396E"/>
    <w:rsid w:val="00054658"/>
    <w:rsid w:val="00054B44"/>
    <w:rsid w:val="0006228D"/>
    <w:rsid w:val="0006438C"/>
    <w:rsid w:val="000661BA"/>
    <w:rsid w:val="00066E8A"/>
    <w:rsid w:val="000706ED"/>
    <w:rsid w:val="00072BD6"/>
    <w:rsid w:val="00074467"/>
    <w:rsid w:val="00074BE2"/>
    <w:rsid w:val="000759BA"/>
    <w:rsid w:val="00075B78"/>
    <w:rsid w:val="00075BAC"/>
    <w:rsid w:val="000763E9"/>
    <w:rsid w:val="00076925"/>
    <w:rsid w:val="00076E69"/>
    <w:rsid w:val="0008010E"/>
    <w:rsid w:val="00080675"/>
    <w:rsid w:val="00080682"/>
    <w:rsid w:val="00082CD6"/>
    <w:rsid w:val="00083F8C"/>
    <w:rsid w:val="0008437D"/>
    <w:rsid w:val="00085053"/>
    <w:rsid w:val="000856F2"/>
    <w:rsid w:val="00085AFE"/>
    <w:rsid w:val="000861F9"/>
    <w:rsid w:val="00086BC0"/>
    <w:rsid w:val="00091B45"/>
    <w:rsid w:val="00091FA5"/>
    <w:rsid w:val="000928E4"/>
    <w:rsid w:val="00093FA1"/>
    <w:rsid w:val="00094800"/>
    <w:rsid w:val="0009537E"/>
    <w:rsid w:val="000959E7"/>
    <w:rsid w:val="00095FAD"/>
    <w:rsid w:val="00096D85"/>
    <w:rsid w:val="000A41ED"/>
    <w:rsid w:val="000A4AA5"/>
    <w:rsid w:val="000A6202"/>
    <w:rsid w:val="000B0730"/>
    <w:rsid w:val="000B14A3"/>
    <w:rsid w:val="000B2C52"/>
    <w:rsid w:val="000B3278"/>
    <w:rsid w:val="000B345E"/>
    <w:rsid w:val="000B56BC"/>
    <w:rsid w:val="000B6E45"/>
    <w:rsid w:val="000C0199"/>
    <w:rsid w:val="000C08C3"/>
    <w:rsid w:val="000C23DC"/>
    <w:rsid w:val="000C2820"/>
    <w:rsid w:val="000C2A07"/>
    <w:rsid w:val="000C3A16"/>
    <w:rsid w:val="000C5776"/>
    <w:rsid w:val="000C5DFA"/>
    <w:rsid w:val="000D19F4"/>
    <w:rsid w:val="000D2BAD"/>
    <w:rsid w:val="000D44AD"/>
    <w:rsid w:val="000D49BD"/>
    <w:rsid w:val="000D58DD"/>
    <w:rsid w:val="000E0BFD"/>
    <w:rsid w:val="000E1689"/>
    <w:rsid w:val="000E1781"/>
    <w:rsid w:val="000E2BB9"/>
    <w:rsid w:val="000E5CBD"/>
    <w:rsid w:val="000F2AE2"/>
    <w:rsid w:val="000F2BFF"/>
    <w:rsid w:val="000F6090"/>
    <w:rsid w:val="000F73E2"/>
    <w:rsid w:val="000F7F3A"/>
    <w:rsid w:val="00100103"/>
    <w:rsid w:val="00100EF5"/>
    <w:rsid w:val="00101305"/>
    <w:rsid w:val="00102063"/>
    <w:rsid w:val="001050B4"/>
    <w:rsid w:val="0010541C"/>
    <w:rsid w:val="00106F93"/>
    <w:rsid w:val="00111D50"/>
    <w:rsid w:val="0011284D"/>
    <w:rsid w:val="00113B8E"/>
    <w:rsid w:val="00114A36"/>
    <w:rsid w:val="00115775"/>
    <w:rsid w:val="00117532"/>
    <w:rsid w:val="0012053C"/>
    <w:rsid w:val="00122363"/>
    <w:rsid w:val="0012270A"/>
    <w:rsid w:val="00123876"/>
    <w:rsid w:val="001256C0"/>
    <w:rsid w:val="00130203"/>
    <w:rsid w:val="00131FBC"/>
    <w:rsid w:val="001342C7"/>
    <w:rsid w:val="0013585C"/>
    <w:rsid w:val="00135EAC"/>
    <w:rsid w:val="00135FDE"/>
    <w:rsid w:val="00141084"/>
    <w:rsid w:val="001411EF"/>
    <w:rsid w:val="001416F5"/>
    <w:rsid w:val="00142261"/>
    <w:rsid w:val="00142954"/>
    <w:rsid w:val="0014482B"/>
    <w:rsid w:val="001456AF"/>
    <w:rsid w:val="001460E0"/>
    <w:rsid w:val="001472F0"/>
    <w:rsid w:val="00147F71"/>
    <w:rsid w:val="00150A6E"/>
    <w:rsid w:val="00151A24"/>
    <w:rsid w:val="001523E2"/>
    <w:rsid w:val="00153D9C"/>
    <w:rsid w:val="00153E75"/>
    <w:rsid w:val="001603A2"/>
    <w:rsid w:val="00160F7D"/>
    <w:rsid w:val="00161646"/>
    <w:rsid w:val="0016304B"/>
    <w:rsid w:val="00163B54"/>
    <w:rsid w:val="00163BC0"/>
    <w:rsid w:val="00164452"/>
    <w:rsid w:val="0016468A"/>
    <w:rsid w:val="00164C65"/>
    <w:rsid w:val="0016735C"/>
    <w:rsid w:val="0017023E"/>
    <w:rsid w:val="00170394"/>
    <w:rsid w:val="001704A9"/>
    <w:rsid w:val="001704D3"/>
    <w:rsid w:val="001730BD"/>
    <w:rsid w:val="00180C2A"/>
    <w:rsid w:val="0018662D"/>
    <w:rsid w:val="00191399"/>
    <w:rsid w:val="0019140B"/>
    <w:rsid w:val="00195F9A"/>
    <w:rsid w:val="00196C3D"/>
    <w:rsid w:val="00197427"/>
    <w:rsid w:val="001A1D7E"/>
    <w:rsid w:val="001A21B4"/>
    <w:rsid w:val="001A5CF5"/>
    <w:rsid w:val="001A6ECB"/>
    <w:rsid w:val="001A7556"/>
    <w:rsid w:val="001A7832"/>
    <w:rsid w:val="001B063F"/>
    <w:rsid w:val="001B0886"/>
    <w:rsid w:val="001B1EA6"/>
    <w:rsid w:val="001B39D2"/>
    <w:rsid w:val="001B4BF8"/>
    <w:rsid w:val="001B4C39"/>
    <w:rsid w:val="001B4D1D"/>
    <w:rsid w:val="001C0146"/>
    <w:rsid w:val="001C184D"/>
    <w:rsid w:val="001C2A6D"/>
    <w:rsid w:val="001C37B0"/>
    <w:rsid w:val="001C3CA9"/>
    <w:rsid w:val="001C4326"/>
    <w:rsid w:val="001C4E9A"/>
    <w:rsid w:val="001C665E"/>
    <w:rsid w:val="001D23A4"/>
    <w:rsid w:val="001D2571"/>
    <w:rsid w:val="001D3541"/>
    <w:rsid w:val="001D3E4E"/>
    <w:rsid w:val="001D4D5F"/>
    <w:rsid w:val="001E1316"/>
    <w:rsid w:val="001E254A"/>
    <w:rsid w:val="001E410A"/>
    <w:rsid w:val="001E6EFB"/>
    <w:rsid w:val="001E7386"/>
    <w:rsid w:val="001E7680"/>
    <w:rsid w:val="001F123B"/>
    <w:rsid w:val="001F1755"/>
    <w:rsid w:val="001F259C"/>
    <w:rsid w:val="001F3988"/>
    <w:rsid w:val="001F4468"/>
    <w:rsid w:val="001F45A7"/>
    <w:rsid w:val="001F7A9D"/>
    <w:rsid w:val="00201A01"/>
    <w:rsid w:val="00202DA9"/>
    <w:rsid w:val="002043EA"/>
    <w:rsid w:val="00204B6E"/>
    <w:rsid w:val="0020551D"/>
    <w:rsid w:val="0020754B"/>
    <w:rsid w:val="002104D3"/>
    <w:rsid w:val="00213A33"/>
    <w:rsid w:val="0021489A"/>
    <w:rsid w:val="00215F68"/>
    <w:rsid w:val="0021763B"/>
    <w:rsid w:val="00217F28"/>
    <w:rsid w:val="00223366"/>
    <w:rsid w:val="0022511D"/>
    <w:rsid w:val="00226DE2"/>
    <w:rsid w:val="002301F7"/>
    <w:rsid w:val="00231884"/>
    <w:rsid w:val="00234A81"/>
    <w:rsid w:val="0024096E"/>
    <w:rsid w:val="00242444"/>
    <w:rsid w:val="0024492B"/>
    <w:rsid w:val="00246DB1"/>
    <w:rsid w:val="002476B5"/>
    <w:rsid w:val="002520CC"/>
    <w:rsid w:val="00253BB9"/>
    <w:rsid w:val="00253ECF"/>
    <w:rsid w:val="002541F0"/>
    <w:rsid w:val="002546A1"/>
    <w:rsid w:val="00260660"/>
    <w:rsid w:val="002623FF"/>
    <w:rsid w:val="002628F4"/>
    <w:rsid w:val="00264E0A"/>
    <w:rsid w:val="00272D56"/>
    <w:rsid w:val="00274420"/>
    <w:rsid w:val="00275952"/>
    <w:rsid w:val="00275D08"/>
    <w:rsid w:val="00277410"/>
    <w:rsid w:val="00282B45"/>
    <w:rsid w:val="00284367"/>
    <w:rsid w:val="002858E3"/>
    <w:rsid w:val="00286A2A"/>
    <w:rsid w:val="002876C0"/>
    <w:rsid w:val="002900EA"/>
    <w:rsid w:val="00291802"/>
    <w:rsid w:val="0029190A"/>
    <w:rsid w:val="00292C5A"/>
    <w:rsid w:val="00295241"/>
    <w:rsid w:val="0029786C"/>
    <w:rsid w:val="002A009C"/>
    <w:rsid w:val="002A2587"/>
    <w:rsid w:val="002A320C"/>
    <w:rsid w:val="002A3598"/>
    <w:rsid w:val="002A3F9B"/>
    <w:rsid w:val="002A4DFC"/>
    <w:rsid w:val="002A6991"/>
    <w:rsid w:val="002A6FA9"/>
    <w:rsid w:val="002A7CE2"/>
    <w:rsid w:val="002B047D"/>
    <w:rsid w:val="002B205D"/>
    <w:rsid w:val="002B72EE"/>
    <w:rsid w:val="002B732B"/>
    <w:rsid w:val="002B76A7"/>
    <w:rsid w:val="002C2219"/>
    <w:rsid w:val="002C2552"/>
    <w:rsid w:val="002C37A3"/>
    <w:rsid w:val="002C380A"/>
    <w:rsid w:val="002C69D6"/>
    <w:rsid w:val="002C6B6B"/>
    <w:rsid w:val="002C75FF"/>
    <w:rsid w:val="002D0DF2"/>
    <w:rsid w:val="002D10AB"/>
    <w:rsid w:val="002D1128"/>
    <w:rsid w:val="002D23BD"/>
    <w:rsid w:val="002D3A8A"/>
    <w:rsid w:val="002D6C7A"/>
    <w:rsid w:val="002E05C9"/>
    <w:rsid w:val="002E0B47"/>
    <w:rsid w:val="002E1DBB"/>
    <w:rsid w:val="002E2EA0"/>
    <w:rsid w:val="002F0903"/>
    <w:rsid w:val="002F2AF2"/>
    <w:rsid w:val="002F2EF0"/>
    <w:rsid w:val="002F44C3"/>
    <w:rsid w:val="002F4685"/>
    <w:rsid w:val="002F7213"/>
    <w:rsid w:val="00301137"/>
    <w:rsid w:val="00302CD9"/>
    <w:rsid w:val="0030382F"/>
    <w:rsid w:val="0030408D"/>
    <w:rsid w:val="003060E4"/>
    <w:rsid w:val="00306429"/>
    <w:rsid w:val="00307170"/>
    <w:rsid w:val="003160E7"/>
    <w:rsid w:val="003172E6"/>
    <w:rsid w:val="0031739E"/>
    <w:rsid w:val="00317B90"/>
    <w:rsid w:val="003273A0"/>
    <w:rsid w:val="003309CA"/>
    <w:rsid w:val="003325AB"/>
    <w:rsid w:val="003332D1"/>
    <w:rsid w:val="0033412B"/>
    <w:rsid w:val="00335500"/>
    <w:rsid w:val="003359C6"/>
    <w:rsid w:val="0034014B"/>
    <w:rsid w:val="00341161"/>
    <w:rsid w:val="00341926"/>
    <w:rsid w:val="00341C12"/>
    <w:rsid w:val="00342411"/>
    <w:rsid w:val="00343365"/>
    <w:rsid w:val="003445F4"/>
    <w:rsid w:val="00344842"/>
    <w:rsid w:val="00344A04"/>
    <w:rsid w:val="00344D44"/>
    <w:rsid w:val="00346F78"/>
    <w:rsid w:val="003507B6"/>
    <w:rsid w:val="00351684"/>
    <w:rsid w:val="00353501"/>
    <w:rsid w:val="00353734"/>
    <w:rsid w:val="00356B85"/>
    <w:rsid w:val="003606F8"/>
    <w:rsid w:val="003648EF"/>
    <w:rsid w:val="00365843"/>
    <w:rsid w:val="0036644D"/>
    <w:rsid w:val="003673E6"/>
    <w:rsid w:val="003703C0"/>
    <w:rsid w:val="0037235E"/>
    <w:rsid w:val="00377264"/>
    <w:rsid w:val="003779D2"/>
    <w:rsid w:val="0038083D"/>
    <w:rsid w:val="003832B2"/>
    <w:rsid w:val="003836F1"/>
    <w:rsid w:val="00385E38"/>
    <w:rsid w:val="003878A4"/>
    <w:rsid w:val="00390385"/>
    <w:rsid w:val="00390A24"/>
    <w:rsid w:val="00393355"/>
    <w:rsid w:val="00396F10"/>
    <w:rsid w:val="003A25E6"/>
    <w:rsid w:val="003A26A5"/>
    <w:rsid w:val="003A3761"/>
    <w:rsid w:val="003A512D"/>
    <w:rsid w:val="003A5FEA"/>
    <w:rsid w:val="003B099D"/>
    <w:rsid w:val="003B1D10"/>
    <w:rsid w:val="003B32B6"/>
    <w:rsid w:val="003B3773"/>
    <w:rsid w:val="003B47F0"/>
    <w:rsid w:val="003C0CE8"/>
    <w:rsid w:val="003C2F5D"/>
    <w:rsid w:val="003C4594"/>
    <w:rsid w:val="003C76D4"/>
    <w:rsid w:val="003D012A"/>
    <w:rsid w:val="003D137D"/>
    <w:rsid w:val="003D1F27"/>
    <w:rsid w:val="003D209F"/>
    <w:rsid w:val="003D2CC5"/>
    <w:rsid w:val="003D4C3E"/>
    <w:rsid w:val="003D5480"/>
    <w:rsid w:val="003D55E9"/>
    <w:rsid w:val="003D6E56"/>
    <w:rsid w:val="003E04C1"/>
    <w:rsid w:val="003E0858"/>
    <w:rsid w:val="003E0887"/>
    <w:rsid w:val="003E23C8"/>
    <w:rsid w:val="003E74C8"/>
    <w:rsid w:val="003E7C46"/>
    <w:rsid w:val="003F034E"/>
    <w:rsid w:val="003F1BAD"/>
    <w:rsid w:val="003F1D4E"/>
    <w:rsid w:val="003F1DC4"/>
    <w:rsid w:val="003F2106"/>
    <w:rsid w:val="003F268E"/>
    <w:rsid w:val="003F4877"/>
    <w:rsid w:val="003F4925"/>
    <w:rsid w:val="003F52A7"/>
    <w:rsid w:val="003F7013"/>
    <w:rsid w:val="0040153E"/>
    <w:rsid w:val="00401D46"/>
    <w:rsid w:val="0040240C"/>
    <w:rsid w:val="00402934"/>
    <w:rsid w:val="00404751"/>
    <w:rsid w:val="004066FB"/>
    <w:rsid w:val="00406974"/>
    <w:rsid w:val="00413021"/>
    <w:rsid w:val="00426D81"/>
    <w:rsid w:val="00427E63"/>
    <w:rsid w:val="004301C6"/>
    <w:rsid w:val="00430E80"/>
    <w:rsid w:val="004332AE"/>
    <w:rsid w:val="0043339F"/>
    <w:rsid w:val="0043478F"/>
    <w:rsid w:val="00435891"/>
    <w:rsid w:val="0043602B"/>
    <w:rsid w:val="00440BE0"/>
    <w:rsid w:val="00440FB8"/>
    <w:rsid w:val="00441360"/>
    <w:rsid w:val="00442C1C"/>
    <w:rsid w:val="0044341E"/>
    <w:rsid w:val="0044584B"/>
    <w:rsid w:val="00447CB7"/>
    <w:rsid w:val="00450CDE"/>
    <w:rsid w:val="0045161C"/>
    <w:rsid w:val="0045400F"/>
    <w:rsid w:val="00454A3E"/>
    <w:rsid w:val="00455CC9"/>
    <w:rsid w:val="00457695"/>
    <w:rsid w:val="00457B20"/>
    <w:rsid w:val="00457BC4"/>
    <w:rsid w:val="00460826"/>
    <w:rsid w:val="00460EA7"/>
    <w:rsid w:val="0046195B"/>
    <w:rsid w:val="004623AE"/>
    <w:rsid w:val="00462C34"/>
    <w:rsid w:val="0046362D"/>
    <w:rsid w:val="0046596D"/>
    <w:rsid w:val="00470861"/>
    <w:rsid w:val="00472EFF"/>
    <w:rsid w:val="004777A8"/>
    <w:rsid w:val="00482617"/>
    <w:rsid w:val="0048427A"/>
    <w:rsid w:val="004852DA"/>
    <w:rsid w:val="00486CC2"/>
    <w:rsid w:val="00487C04"/>
    <w:rsid w:val="004907E1"/>
    <w:rsid w:val="00491E77"/>
    <w:rsid w:val="00491F6D"/>
    <w:rsid w:val="00497528"/>
    <w:rsid w:val="0049788B"/>
    <w:rsid w:val="004A035B"/>
    <w:rsid w:val="004A2108"/>
    <w:rsid w:val="004A38D7"/>
    <w:rsid w:val="004A3C35"/>
    <w:rsid w:val="004A623C"/>
    <w:rsid w:val="004A62D6"/>
    <w:rsid w:val="004A6AB5"/>
    <w:rsid w:val="004A6F02"/>
    <w:rsid w:val="004A778C"/>
    <w:rsid w:val="004A7E1F"/>
    <w:rsid w:val="004B48C7"/>
    <w:rsid w:val="004B5B24"/>
    <w:rsid w:val="004B7998"/>
    <w:rsid w:val="004C2E6A"/>
    <w:rsid w:val="004C4997"/>
    <w:rsid w:val="004C56E7"/>
    <w:rsid w:val="004C64B8"/>
    <w:rsid w:val="004C7799"/>
    <w:rsid w:val="004D2A2D"/>
    <w:rsid w:val="004D2D36"/>
    <w:rsid w:val="004D3056"/>
    <w:rsid w:val="004D42D7"/>
    <w:rsid w:val="004D4400"/>
    <w:rsid w:val="004D479F"/>
    <w:rsid w:val="004D4F2E"/>
    <w:rsid w:val="004D5A7D"/>
    <w:rsid w:val="004D6689"/>
    <w:rsid w:val="004D7A10"/>
    <w:rsid w:val="004D7C82"/>
    <w:rsid w:val="004E1A0F"/>
    <w:rsid w:val="004E1BA8"/>
    <w:rsid w:val="004E1D1D"/>
    <w:rsid w:val="004E2023"/>
    <w:rsid w:val="004E211A"/>
    <w:rsid w:val="004E2665"/>
    <w:rsid w:val="004E3DA3"/>
    <w:rsid w:val="004E4CF4"/>
    <w:rsid w:val="004E7AC8"/>
    <w:rsid w:val="004F0C94"/>
    <w:rsid w:val="004F10FF"/>
    <w:rsid w:val="004F4B41"/>
    <w:rsid w:val="004F5349"/>
    <w:rsid w:val="004F5ACC"/>
    <w:rsid w:val="004F707C"/>
    <w:rsid w:val="005019AE"/>
    <w:rsid w:val="00503749"/>
    <w:rsid w:val="0050478C"/>
    <w:rsid w:val="00504CF3"/>
    <w:rsid w:val="00504CF4"/>
    <w:rsid w:val="00505533"/>
    <w:rsid w:val="0050635B"/>
    <w:rsid w:val="00507B28"/>
    <w:rsid w:val="00513951"/>
    <w:rsid w:val="00513DF3"/>
    <w:rsid w:val="005142E7"/>
    <w:rsid w:val="005151C2"/>
    <w:rsid w:val="00516821"/>
    <w:rsid w:val="00520464"/>
    <w:rsid w:val="00520B5B"/>
    <w:rsid w:val="00524966"/>
    <w:rsid w:val="0053017C"/>
    <w:rsid w:val="0053174D"/>
    <w:rsid w:val="0053199F"/>
    <w:rsid w:val="00531B6D"/>
    <w:rsid w:val="00531E12"/>
    <w:rsid w:val="00532F25"/>
    <w:rsid w:val="00533B90"/>
    <w:rsid w:val="00535F35"/>
    <w:rsid w:val="005407F8"/>
    <w:rsid w:val="005410F8"/>
    <w:rsid w:val="00543CBC"/>
    <w:rsid w:val="005448EC"/>
    <w:rsid w:val="00545963"/>
    <w:rsid w:val="00547B47"/>
    <w:rsid w:val="00550256"/>
    <w:rsid w:val="00551159"/>
    <w:rsid w:val="00553165"/>
    <w:rsid w:val="00553958"/>
    <w:rsid w:val="00554E81"/>
    <w:rsid w:val="00555736"/>
    <w:rsid w:val="00555CCE"/>
    <w:rsid w:val="005569F1"/>
    <w:rsid w:val="00556BB7"/>
    <w:rsid w:val="0055763D"/>
    <w:rsid w:val="00560E4E"/>
    <w:rsid w:val="00561516"/>
    <w:rsid w:val="005621F2"/>
    <w:rsid w:val="005658D4"/>
    <w:rsid w:val="00565AC0"/>
    <w:rsid w:val="005661FD"/>
    <w:rsid w:val="00567B58"/>
    <w:rsid w:val="00571223"/>
    <w:rsid w:val="0057184A"/>
    <w:rsid w:val="005730FA"/>
    <w:rsid w:val="00574583"/>
    <w:rsid w:val="00575A15"/>
    <w:rsid w:val="005763E0"/>
    <w:rsid w:val="00580AD2"/>
    <w:rsid w:val="00581136"/>
    <w:rsid w:val="00581EB8"/>
    <w:rsid w:val="00585A54"/>
    <w:rsid w:val="00586B69"/>
    <w:rsid w:val="00591BA0"/>
    <w:rsid w:val="00597093"/>
    <w:rsid w:val="005A27CA"/>
    <w:rsid w:val="005A2FF0"/>
    <w:rsid w:val="005A43BD"/>
    <w:rsid w:val="005A5604"/>
    <w:rsid w:val="005A79E5"/>
    <w:rsid w:val="005A7A50"/>
    <w:rsid w:val="005B2181"/>
    <w:rsid w:val="005C0FB3"/>
    <w:rsid w:val="005C2BBF"/>
    <w:rsid w:val="005C2C1A"/>
    <w:rsid w:val="005C4901"/>
    <w:rsid w:val="005D034C"/>
    <w:rsid w:val="005D0BB7"/>
    <w:rsid w:val="005D6DB6"/>
    <w:rsid w:val="005D75F5"/>
    <w:rsid w:val="005D7970"/>
    <w:rsid w:val="005E06FE"/>
    <w:rsid w:val="005E1456"/>
    <w:rsid w:val="005E15F5"/>
    <w:rsid w:val="005E226E"/>
    <w:rsid w:val="005E2636"/>
    <w:rsid w:val="005E3D97"/>
    <w:rsid w:val="005E4722"/>
    <w:rsid w:val="005E55A3"/>
    <w:rsid w:val="005E68B4"/>
    <w:rsid w:val="005F136C"/>
    <w:rsid w:val="005F1C84"/>
    <w:rsid w:val="005F49E1"/>
    <w:rsid w:val="005F6169"/>
    <w:rsid w:val="005F7685"/>
    <w:rsid w:val="0060127E"/>
    <w:rsid w:val="006015D7"/>
    <w:rsid w:val="0060186F"/>
    <w:rsid w:val="00601AF8"/>
    <w:rsid w:val="00601B21"/>
    <w:rsid w:val="006041F0"/>
    <w:rsid w:val="00605C6D"/>
    <w:rsid w:val="00606A71"/>
    <w:rsid w:val="0061098D"/>
    <w:rsid w:val="00610B61"/>
    <w:rsid w:val="006120CA"/>
    <w:rsid w:val="00620B3C"/>
    <w:rsid w:val="00620B49"/>
    <w:rsid w:val="00624174"/>
    <w:rsid w:val="00626CF8"/>
    <w:rsid w:val="00630320"/>
    <w:rsid w:val="006314AF"/>
    <w:rsid w:val="0063204A"/>
    <w:rsid w:val="00632195"/>
    <w:rsid w:val="00633433"/>
    <w:rsid w:val="00633B9A"/>
    <w:rsid w:val="00634ED8"/>
    <w:rsid w:val="00636629"/>
    <w:rsid w:val="00636D7D"/>
    <w:rsid w:val="00637408"/>
    <w:rsid w:val="0064162D"/>
    <w:rsid w:val="00642868"/>
    <w:rsid w:val="00642D39"/>
    <w:rsid w:val="00642EBB"/>
    <w:rsid w:val="00645ACE"/>
    <w:rsid w:val="006467DB"/>
    <w:rsid w:val="00647AFE"/>
    <w:rsid w:val="00647D15"/>
    <w:rsid w:val="00647EE1"/>
    <w:rsid w:val="006512BC"/>
    <w:rsid w:val="0065199D"/>
    <w:rsid w:val="00652B4B"/>
    <w:rsid w:val="00653A5A"/>
    <w:rsid w:val="006554AC"/>
    <w:rsid w:val="006575F4"/>
    <w:rsid w:val="006579E6"/>
    <w:rsid w:val="00660682"/>
    <w:rsid w:val="00660E94"/>
    <w:rsid w:val="00660F74"/>
    <w:rsid w:val="00661C46"/>
    <w:rsid w:val="00663EDC"/>
    <w:rsid w:val="00667F7A"/>
    <w:rsid w:val="00670005"/>
    <w:rsid w:val="00671078"/>
    <w:rsid w:val="00671C40"/>
    <w:rsid w:val="006758CA"/>
    <w:rsid w:val="00680A04"/>
    <w:rsid w:val="00685D30"/>
    <w:rsid w:val="00686D80"/>
    <w:rsid w:val="006908E1"/>
    <w:rsid w:val="00690A04"/>
    <w:rsid w:val="00690BB8"/>
    <w:rsid w:val="006921AD"/>
    <w:rsid w:val="00692754"/>
    <w:rsid w:val="00693D03"/>
    <w:rsid w:val="00694895"/>
    <w:rsid w:val="00694C33"/>
    <w:rsid w:val="00697AE0"/>
    <w:rsid w:val="00697E2E"/>
    <w:rsid w:val="006A2560"/>
    <w:rsid w:val="006A25A2"/>
    <w:rsid w:val="006A3B87"/>
    <w:rsid w:val="006A63A1"/>
    <w:rsid w:val="006A63AF"/>
    <w:rsid w:val="006B0E73"/>
    <w:rsid w:val="006B197D"/>
    <w:rsid w:val="006B1E3D"/>
    <w:rsid w:val="006B213B"/>
    <w:rsid w:val="006B3C44"/>
    <w:rsid w:val="006B4A4D"/>
    <w:rsid w:val="006B5695"/>
    <w:rsid w:val="006B7B2E"/>
    <w:rsid w:val="006C04CC"/>
    <w:rsid w:val="006C27BD"/>
    <w:rsid w:val="006C2F24"/>
    <w:rsid w:val="006C3039"/>
    <w:rsid w:val="006C3041"/>
    <w:rsid w:val="006C3338"/>
    <w:rsid w:val="006C78EB"/>
    <w:rsid w:val="006C7B1E"/>
    <w:rsid w:val="006D0CA9"/>
    <w:rsid w:val="006D0DB8"/>
    <w:rsid w:val="006D1660"/>
    <w:rsid w:val="006D63E5"/>
    <w:rsid w:val="006E0AB3"/>
    <w:rsid w:val="006E1753"/>
    <w:rsid w:val="006E2769"/>
    <w:rsid w:val="006E3911"/>
    <w:rsid w:val="006E4B5E"/>
    <w:rsid w:val="006E4B62"/>
    <w:rsid w:val="006E759A"/>
    <w:rsid w:val="006E7EA0"/>
    <w:rsid w:val="006F1B67"/>
    <w:rsid w:val="006F27FF"/>
    <w:rsid w:val="006F4D9C"/>
    <w:rsid w:val="006F5F9F"/>
    <w:rsid w:val="006F71B4"/>
    <w:rsid w:val="006F7B64"/>
    <w:rsid w:val="0070091D"/>
    <w:rsid w:val="00702854"/>
    <w:rsid w:val="00704067"/>
    <w:rsid w:val="00704EA0"/>
    <w:rsid w:val="00705C48"/>
    <w:rsid w:val="00711AFE"/>
    <w:rsid w:val="007121D8"/>
    <w:rsid w:val="00715830"/>
    <w:rsid w:val="0071741C"/>
    <w:rsid w:val="00717B96"/>
    <w:rsid w:val="00720D1A"/>
    <w:rsid w:val="00721113"/>
    <w:rsid w:val="007254AC"/>
    <w:rsid w:val="00731B27"/>
    <w:rsid w:val="00733DE7"/>
    <w:rsid w:val="00740C47"/>
    <w:rsid w:val="00742B90"/>
    <w:rsid w:val="0074434D"/>
    <w:rsid w:val="00744C37"/>
    <w:rsid w:val="00750FA1"/>
    <w:rsid w:val="007518C9"/>
    <w:rsid w:val="007570C4"/>
    <w:rsid w:val="007605B8"/>
    <w:rsid w:val="00760F4B"/>
    <w:rsid w:val="00762122"/>
    <w:rsid w:val="00766E0A"/>
    <w:rsid w:val="00771B1E"/>
    <w:rsid w:val="00772200"/>
    <w:rsid w:val="00772258"/>
    <w:rsid w:val="00772D92"/>
    <w:rsid w:val="00773C95"/>
    <w:rsid w:val="00774E31"/>
    <w:rsid w:val="00777B20"/>
    <w:rsid w:val="00780B43"/>
    <w:rsid w:val="0078101B"/>
    <w:rsid w:val="0078171E"/>
    <w:rsid w:val="007846B0"/>
    <w:rsid w:val="007857DA"/>
    <w:rsid w:val="00785F75"/>
    <w:rsid w:val="0078658E"/>
    <w:rsid w:val="00786C18"/>
    <w:rsid w:val="0078782C"/>
    <w:rsid w:val="007920E2"/>
    <w:rsid w:val="0079296A"/>
    <w:rsid w:val="00794E13"/>
    <w:rsid w:val="0079566E"/>
    <w:rsid w:val="00795B34"/>
    <w:rsid w:val="00796E91"/>
    <w:rsid w:val="007A067F"/>
    <w:rsid w:val="007A2768"/>
    <w:rsid w:val="007A3A2D"/>
    <w:rsid w:val="007B097E"/>
    <w:rsid w:val="007B1770"/>
    <w:rsid w:val="007B2563"/>
    <w:rsid w:val="007B3FDA"/>
    <w:rsid w:val="007B4D3E"/>
    <w:rsid w:val="007B7C70"/>
    <w:rsid w:val="007B7DEB"/>
    <w:rsid w:val="007B7E42"/>
    <w:rsid w:val="007C0449"/>
    <w:rsid w:val="007C3BCD"/>
    <w:rsid w:val="007C5706"/>
    <w:rsid w:val="007D1C8C"/>
    <w:rsid w:val="007D2151"/>
    <w:rsid w:val="007D32AF"/>
    <w:rsid w:val="007D3B90"/>
    <w:rsid w:val="007D42CC"/>
    <w:rsid w:val="007D46E8"/>
    <w:rsid w:val="007D5106"/>
    <w:rsid w:val="007D5793"/>
    <w:rsid w:val="007D5DE4"/>
    <w:rsid w:val="007D6D02"/>
    <w:rsid w:val="007D7C3A"/>
    <w:rsid w:val="007E0777"/>
    <w:rsid w:val="007E1341"/>
    <w:rsid w:val="007E1B41"/>
    <w:rsid w:val="007E1EC4"/>
    <w:rsid w:val="007E30B9"/>
    <w:rsid w:val="007E3A58"/>
    <w:rsid w:val="007E74F1"/>
    <w:rsid w:val="007F0F0C"/>
    <w:rsid w:val="007F1288"/>
    <w:rsid w:val="007F13EB"/>
    <w:rsid w:val="007F1BF6"/>
    <w:rsid w:val="007F3FF6"/>
    <w:rsid w:val="007F4825"/>
    <w:rsid w:val="007F4B5B"/>
    <w:rsid w:val="007F5CAF"/>
    <w:rsid w:val="00800A8A"/>
    <w:rsid w:val="0080155C"/>
    <w:rsid w:val="00804B03"/>
    <w:rsid w:val="008052E1"/>
    <w:rsid w:val="00805AF1"/>
    <w:rsid w:val="008109F5"/>
    <w:rsid w:val="0081334C"/>
    <w:rsid w:val="008175B1"/>
    <w:rsid w:val="00822F2C"/>
    <w:rsid w:val="00823A33"/>
    <w:rsid w:val="00823DEE"/>
    <w:rsid w:val="008253D5"/>
    <w:rsid w:val="00825576"/>
    <w:rsid w:val="0082579D"/>
    <w:rsid w:val="00826131"/>
    <w:rsid w:val="00826A23"/>
    <w:rsid w:val="00830320"/>
    <w:rsid w:val="008305E8"/>
    <w:rsid w:val="00830BD2"/>
    <w:rsid w:val="00830BEA"/>
    <w:rsid w:val="00831216"/>
    <w:rsid w:val="00831C6F"/>
    <w:rsid w:val="0083257E"/>
    <w:rsid w:val="008335FC"/>
    <w:rsid w:val="00834352"/>
    <w:rsid w:val="00836165"/>
    <w:rsid w:val="008362D5"/>
    <w:rsid w:val="00836AB9"/>
    <w:rsid w:val="00837AA3"/>
    <w:rsid w:val="008429A4"/>
    <w:rsid w:val="00843956"/>
    <w:rsid w:val="00844F22"/>
    <w:rsid w:val="00845A0D"/>
    <w:rsid w:val="0084640C"/>
    <w:rsid w:val="00846C6F"/>
    <w:rsid w:val="0085395E"/>
    <w:rsid w:val="00855FDE"/>
    <w:rsid w:val="00856088"/>
    <w:rsid w:val="00860826"/>
    <w:rsid w:val="00860E21"/>
    <w:rsid w:val="00862429"/>
    <w:rsid w:val="00863117"/>
    <w:rsid w:val="008631C7"/>
    <w:rsid w:val="0086386F"/>
    <w:rsid w:val="0086388B"/>
    <w:rsid w:val="008642E5"/>
    <w:rsid w:val="00864488"/>
    <w:rsid w:val="008658D9"/>
    <w:rsid w:val="00870A36"/>
    <w:rsid w:val="00872D93"/>
    <w:rsid w:val="0087698B"/>
    <w:rsid w:val="008776BB"/>
    <w:rsid w:val="00880470"/>
    <w:rsid w:val="00880D94"/>
    <w:rsid w:val="008840CC"/>
    <w:rsid w:val="008841B7"/>
    <w:rsid w:val="00886F64"/>
    <w:rsid w:val="0088730A"/>
    <w:rsid w:val="0089022B"/>
    <w:rsid w:val="008907D3"/>
    <w:rsid w:val="008924DE"/>
    <w:rsid w:val="008979CB"/>
    <w:rsid w:val="008A3755"/>
    <w:rsid w:val="008A71BD"/>
    <w:rsid w:val="008A7888"/>
    <w:rsid w:val="008B19DC"/>
    <w:rsid w:val="008B264F"/>
    <w:rsid w:val="008B5B75"/>
    <w:rsid w:val="008B6EC2"/>
    <w:rsid w:val="008B6F83"/>
    <w:rsid w:val="008B7FD8"/>
    <w:rsid w:val="008C2973"/>
    <w:rsid w:val="008C6324"/>
    <w:rsid w:val="008C64C4"/>
    <w:rsid w:val="008D2CDD"/>
    <w:rsid w:val="008D74D5"/>
    <w:rsid w:val="008D7BA8"/>
    <w:rsid w:val="008E0611"/>
    <w:rsid w:val="008E0ED1"/>
    <w:rsid w:val="008E11DC"/>
    <w:rsid w:val="008E3A07"/>
    <w:rsid w:val="008E3A08"/>
    <w:rsid w:val="008E40CC"/>
    <w:rsid w:val="008E537B"/>
    <w:rsid w:val="008F162F"/>
    <w:rsid w:val="008F29BE"/>
    <w:rsid w:val="008F4AE5"/>
    <w:rsid w:val="008F51EB"/>
    <w:rsid w:val="008F5C5B"/>
    <w:rsid w:val="008F71D2"/>
    <w:rsid w:val="00900197"/>
    <w:rsid w:val="00902F55"/>
    <w:rsid w:val="009031B0"/>
    <w:rsid w:val="00903C17"/>
    <w:rsid w:val="0090582B"/>
    <w:rsid w:val="009060C0"/>
    <w:rsid w:val="0090759D"/>
    <w:rsid w:val="00911444"/>
    <w:rsid w:val="009133ED"/>
    <w:rsid w:val="009133F5"/>
    <w:rsid w:val="009152D6"/>
    <w:rsid w:val="00915924"/>
    <w:rsid w:val="00915A1A"/>
    <w:rsid w:val="00916195"/>
    <w:rsid w:val="00916A4C"/>
    <w:rsid w:val="0091756F"/>
    <w:rsid w:val="00920848"/>
    <w:rsid w:val="00920A27"/>
    <w:rsid w:val="00920C02"/>
    <w:rsid w:val="00921216"/>
    <w:rsid w:val="009216CC"/>
    <w:rsid w:val="00926083"/>
    <w:rsid w:val="00926554"/>
    <w:rsid w:val="0092717F"/>
    <w:rsid w:val="00930D08"/>
    <w:rsid w:val="00930D88"/>
    <w:rsid w:val="00931466"/>
    <w:rsid w:val="00931CEA"/>
    <w:rsid w:val="0093299E"/>
    <w:rsid w:val="00932D69"/>
    <w:rsid w:val="0093354F"/>
    <w:rsid w:val="00935370"/>
    <w:rsid w:val="00935589"/>
    <w:rsid w:val="009363A5"/>
    <w:rsid w:val="00943CB0"/>
    <w:rsid w:val="00944647"/>
    <w:rsid w:val="009449C1"/>
    <w:rsid w:val="00944F01"/>
    <w:rsid w:val="00950D59"/>
    <w:rsid w:val="0095263F"/>
    <w:rsid w:val="0095565C"/>
    <w:rsid w:val="0095759F"/>
    <w:rsid w:val="00957634"/>
    <w:rsid w:val="00957970"/>
    <w:rsid w:val="00961881"/>
    <w:rsid w:val="00963524"/>
    <w:rsid w:val="00963BDE"/>
    <w:rsid w:val="00963C6D"/>
    <w:rsid w:val="00964536"/>
    <w:rsid w:val="00964AB6"/>
    <w:rsid w:val="00966F9A"/>
    <w:rsid w:val="00967736"/>
    <w:rsid w:val="009678F1"/>
    <w:rsid w:val="00967A15"/>
    <w:rsid w:val="00970628"/>
    <w:rsid w:val="00974148"/>
    <w:rsid w:val="0097642A"/>
    <w:rsid w:val="00976543"/>
    <w:rsid w:val="00976594"/>
    <w:rsid w:val="00976652"/>
    <w:rsid w:val="009767D9"/>
    <w:rsid w:val="00977B8A"/>
    <w:rsid w:val="00982971"/>
    <w:rsid w:val="00983942"/>
    <w:rsid w:val="009845AD"/>
    <w:rsid w:val="00984835"/>
    <w:rsid w:val="009905C5"/>
    <w:rsid w:val="009933EF"/>
    <w:rsid w:val="00993772"/>
    <w:rsid w:val="009955D2"/>
    <w:rsid w:val="00995BA0"/>
    <w:rsid w:val="009A2FE9"/>
    <w:rsid w:val="009A407C"/>
    <w:rsid w:val="009A418B"/>
    <w:rsid w:val="009A426F"/>
    <w:rsid w:val="009A42D5"/>
    <w:rsid w:val="009A4473"/>
    <w:rsid w:val="009A47AA"/>
    <w:rsid w:val="009A6DCD"/>
    <w:rsid w:val="009A78EC"/>
    <w:rsid w:val="009B05C9"/>
    <w:rsid w:val="009B286C"/>
    <w:rsid w:val="009B327F"/>
    <w:rsid w:val="009B54BE"/>
    <w:rsid w:val="009B58CD"/>
    <w:rsid w:val="009B6791"/>
    <w:rsid w:val="009C151C"/>
    <w:rsid w:val="009C3408"/>
    <w:rsid w:val="009C440A"/>
    <w:rsid w:val="009C4BF8"/>
    <w:rsid w:val="009C7BA4"/>
    <w:rsid w:val="009D1FB1"/>
    <w:rsid w:val="009D3972"/>
    <w:rsid w:val="009D5125"/>
    <w:rsid w:val="009D558A"/>
    <w:rsid w:val="009D60B8"/>
    <w:rsid w:val="009D6832"/>
    <w:rsid w:val="009D7D4B"/>
    <w:rsid w:val="009E1B08"/>
    <w:rsid w:val="009E2378"/>
    <w:rsid w:val="009E36ED"/>
    <w:rsid w:val="009E3C8C"/>
    <w:rsid w:val="009E6059"/>
    <w:rsid w:val="009E64A4"/>
    <w:rsid w:val="009E6B77"/>
    <w:rsid w:val="009E7323"/>
    <w:rsid w:val="009F1E92"/>
    <w:rsid w:val="009F203C"/>
    <w:rsid w:val="009F27CD"/>
    <w:rsid w:val="009F3927"/>
    <w:rsid w:val="009F460A"/>
    <w:rsid w:val="009F46A7"/>
    <w:rsid w:val="009F50DB"/>
    <w:rsid w:val="009F5386"/>
    <w:rsid w:val="00A00B9C"/>
    <w:rsid w:val="00A0199F"/>
    <w:rsid w:val="00A01A47"/>
    <w:rsid w:val="00A02623"/>
    <w:rsid w:val="00A043FB"/>
    <w:rsid w:val="00A053ED"/>
    <w:rsid w:val="00A0549D"/>
    <w:rsid w:val="00A06BE4"/>
    <w:rsid w:val="00A0729C"/>
    <w:rsid w:val="00A07779"/>
    <w:rsid w:val="00A1036E"/>
    <w:rsid w:val="00A1166A"/>
    <w:rsid w:val="00A14FAF"/>
    <w:rsid w:val="00A15583"/>
    <w:rsid w:val="00A20B2E"/>
    <w:rsid w:val="00A224AC"/>
    <w:rsid w:val="00A24F33"/>
    <w:rsid w:val="00A25069"/>
    <w:rsid w:val="00A26E6B"/>
    <w:rsid w:val="00A3068F"/>
    <w:rsid w:val="00A3145B"/>
    <w:rsid w:val="00A33110"/>
    <w:rsid w:val="00A339BD"/>
    <w:rsid w:val="00A339D0"/>
    <w:rsid w:val="00A36061"/>
    <w:rsid w:val="00A36334"/>
    <w:rsid w:val="00A365DA"/>
    <w:rsid w:val="00A37181"/>
    <w:rsid w:val="00A41002"/>
    <w:rsid w:val="00A4201A"/>
    <w:rsid w:val="00A46082"/>
    <w:rsid w:val="00A4638A"/>
    <w:rsid w:val="00A46AD8"/>
    <w:rsid w:val="00A471DA"/>
    <w:rsid w:val="00A5465D"/>
    <w:rsid w:val="00A553CE"/>
    <w:rsid w:val="00A5677A"/>
    <w:rsid w:val="00A56DCC"/>
    <w:rsid w:val="00A61B45"/>
    <w:rsid w:val="00A61B52"/>
    <w:rsid w:val="00A625E8"/>
    <w:rsid w:val="00A63DFF"/>
    <w:rsid w:val="00A645EB"/>
    <w:rsid w:val="00A6490D"/>
    <w:rsid w:val="00A66A26"/>
    <w:rsid w:val="00A71F4B"/>
    <w:rsid w:val="00A73156"/>
    <w:rsid w:val="00A7415D"/>
    <w:rsid w:val="00A75708"/>
    <w:rsid w:val="00A757ED"/>
    <w:rsid w:val="00A80363"/>
    <w:rsid w:val="00A80939"/>
    <w:rsid w:val="00A81BE8"/>
    <w:rsid w:val="00A81DD5"/>
    <w:rsid w:val="00A82B74"/>
    <w:rsid w:val="00A83E9D"/>
    <w:rsid w:val="00A85FC2"/>
    <w:rsid w:val="00A861BD"/>
    <w:rsid w:val="00A86FFC"/>
    <w:rsid w:val="00A87C05"/>
    <w:rsid w:val="00A90DE9"/>
    <w:rsid w:val="00A9169D"/>
    <w:rsid w:val="00A9229C"/>
    <w:rsid w:val="00A94A74"/>
    <w:rsid w:val="00A95A58"/>
    <w:rsid w:val="00A96D97"/>
    <w:rsid w:val="00A97D10"/>
    <w:rsid w:val="00AA240C"/>
    <w:rsid w:val="00AA3596"/>
    <w:rsid w:val="00AB6C87"/>
    <w:rsid w:val="00AC101C"/>
    <w:rsid w:val="00AC26F6"/>
    <w:rsid w:val="00AC37EE"/>
    <w:rsid w:val="00AC464A"/>
    <w:rsid w:val="00AD0D79"/>
    <w:rsid w:val="00AD273F"/>
    <w:rsid w:val="00AD4CF1"/>
    <w:rsid w:val="00AD5988"/>
    <w:rsid w:val="00AD6293"/>
    <w:rsid w:val="00AE28EC"/>
    <w:rsid w:val="00AE41F7"/>
    <w:rsid w:val="00AE4A35"/>
    <w:rsid w:val="00AE5F26"/>
    <w:rsid w:val="00AE637A"/>
    <w:rsid w:val="00AE6C53"/>
    <w:rsid w:val="00AF044E"/>
    <w:rsid w:val="00AF486F"/>
    <w:rsid w:val="00AF4C1E"/>
    <w:rsid w:val="00AF5BE6"/>
    <w:rsid w:val="00AF7800"/>
    <w:rsid w:val="00B00678"/>
    <w:rsid w:val="00B00CF5"/>
    <w:rsid w:val="00B04B20"/>
    <w:rsid w:val="00B04B4F"/>
    <w:rsid w:val="00B06066"/>
    <w:rsid w:val="00B072E0"/>
    <w:rsid w:val="00B1007E"/>
    <w:rsid w:val="00B11805"/>
    <w:rsid w:val="00B11D6E"/>
    <w:rsid w:val="00B151A0"/>
    <w:rsid w:val="00B15B88"/>
    <w:rsid w:val="00B21123"/>
    <w:rsid w:val="00B22AE4"/>
    <w:rsid w:val="00B24A02"/>
    <w:rsid w:val="00B2536C"/>
    <w:rsid w:val="00B253F6"/>
    <w:rsid w:val="00B25E6F"/>
    <w:rsid w:val="00B26065"/>
    <w:rsid w:val="00B26675"/>
    <w:rsid w:val="00B26C17"/>
    <w:rsid w:val="00B3011C"/>
    <w:rsid w:val="00B305DB"/>
    <w:rsid w:val="00B3065C"/>
    <w:rsid w:val="00B31180"/>
    <w:rsid w:val="00B3223C"/>
    <w:rsid w:val="00B332F8"/>
    <w:rsid w:val="00B3460E"/>
    <w:rsid w:val="00B3492B"/>
    <w:rsid w:val="00B353DC"/>
    <w:rsid w:val="00B356F5"/>
    <w:rsid w:val="00B37103"/>
    <w:rsid w:val="00B402CA"/>
    <w:rsid w:val="00B40D80"/>
    <w:rsid w:val="00B42A94"/>
    <w:rsid w:val="00B43846"/>
    <w:rsid w:val="00B43BCE"/>
    <w:rsid w:val="00B46165"/>
    <w:rsid w:val="00B4646F"/>
    <w:rsid w:val="00B50F38"/>
    <w:rsid w:val="00B54294"/>
    <w:rsid w:val="00B558B6"/>
    <w:rsid w:val="00B55C7D"/>
    <w:rsid w:val="00B57757"/>
    <w:rsid w:val="00B63038"/>
    <w:rsid w:val="00B63AB3"/>
    <w:rsid w:val="00B64BD8"/>
    <w:rsid w:val="00B701D1"/>
    <w:rsid w:val="00B70F16"/>
    <w:rsid w:val="00B71047"/>
    <w:rsid w:val="00B720B8"/>
    <w:rsid w:val="00B73AF2"/>
    <w:rsid w:val="00B7551A"/>
    <w:rsid w:val="00B773F1"/>
    <w:rsid w:val="00B779F5"/>
    <w:rsid w:val="00B8095D"/>
    <w:rsid w:val="00B86AB1"/>
    <w:rsid w:val="00B878A6"/>
    <w:rsid w:val="00B95D65"/>
    <w:rsid w:val="00B96583"/>
    <w:rsid w:val="00BA0251"/>
    <w:rsid w:val="00BA0629"/>
    <w:rsid w:val="00BA57B4"/>
    <w:rsid w:val="00BA5992"/>
    <w:rsid w:val="00BA778B"/>
    <w:rsid w:val="00BA7EBA"/>
    <w:rsid w:val="00BB111F"/>
    <w:rsid w:val="00BB2A06"/>
    <w:rsid w:val="00BB2CBB"/>
    <w:rsid w:val="00BB40C9"/>
    <w:rsid w:val="00BB4198"/>
    <w:rsid w:val="00BB4E9F"/>
    <w:rsid w:val="00BB61B5"/>
    <w:rsid w:val="00BB7F3D"/>
    <w:rsid w:val="00BC03EE"/>
    <w:rsid w:val="00BC4D79"/>
    <w:rsid w:val="00BC5020"/>
    <w:rsid w:val="00BC59F1"/>
    <w:rsid w:val="00BD079B"/>
    <w:rsid w:val="00BD3A76"/>
    <w:rsid w:val="00BE183E"/>
    <w:rsid w:val="00BE4178"/>
    <w:rsid w:val="00BE554C"/>
    <w:rsid w:val="00BE57E5"/>
    <w:rsid w:val="00BE65FB"/>
    <w:rsid w:val="00BE6D2E"/>
    <w:rsid w:val="00BE77E7"/>
    <w:rsid w:val="00BF00E1"/>
    <w:rsid w:val="00BF3DE1"/>
    <w:rsid w:val="00BF4843"/>
    <w:rsid w:val="00BF49C0"/>
    <w:rsid w:val="00BF5205"/>
    <w:rsid w:val="00BF5274"/>
    <w:rsid w:val="00BF56D5"/>
    <w:rsid w:val="00BF58DF"/>
    <w:rsid w:val="00BF7EDD"/>
    <w:rsid w:val="00C01EAD"/>
    <w:rsid w:val="00C04878"/>
    <w:rsid w:val="00C05132"/>
    <w:rsid w:val="00C0515F"/>
    <w:rsid w:val="00C07F6E"/>
    <w:rsid w:val="00C10345"/>
    <w:rsid w:val="00C12508"/>
    <w:rsid w:val="00C17424"/>
    <w:rsid w:val="00C20173"/>
    <w:rsid w:val="00C23728"/>
    <w:rsid w:val="00C23972"/>
    <w:rsid w:val="00C23DB7"/>
    <w:rsid w:val="00C275F2"/>
    <w:rsid w:val="00C3026C"/>
    <w:rsid w:val="00C305B0"/>
    <w:rsid w:val="00C313A9"/>
    <w:rsid w:val="00C334AD"/>
    <w:rsid w:val="00C34052"/>
    <w:rsid w:val="00C34817"/>
    <w:rsid w:val="00C3789F"/>
    <w:rsid w:val="00C41B9E"/>
    <w:rsid w:val="00C441CF"/>
    <w:rsid w:val="00C45AA2"/>
    <w:rsid w:val="00C476E5"/>
    <w:rsid w:val="00C4792C"/>
    <w:rsid w:val="00C51EC6"/>
    <w:rsid w:val="00C532DE"/>
    <w:rsid w:val="00C55BEF"/>
    <w:rsid w:val="00C567A3"/>
    <w:rsid w:val="00C57C0D"/>
    <w:rsid w:val="00C601AF"/>
    <w:rsid w:val="00C61135"/>
    <w:rsid w:val="00C61A63"/>
    <w:rsid w:val="00C63CC4"/>
    <w:rsid w:val="00C66296"/>
    <w:rsid w:val="00C6639D"/>
    <w:rsid w:val="00C6688C"/>
    <w:rsid w:val="00C67C40"/>
    <w:rsid w:val="00C70725"/>
    <w:rsid w:val="00C70A0A"/>
    <w:rsid w:val="00C70F7F"/>
    <w:rsid w:val="00C7394D"/>
    <w:rsid w:val="00C73AF9"/>
    <w:rsid w:val="00C76A5F"/>
    <w:rsid w:val="00C77142"/>
    <w:rsid w:val="00C77282"/>
    <w:rsid w:val="00C77475"/>
    <w:rsid w:val="00C8130A"/>
    <w:rsid w:val="00C82D1E"/>
    <w:rsid w:val="00C84DE5"/>
    <w:rsid w:val="00C84DF4"/>
    <w:rsid w:val="00C85D75"/>
    <w:rsid w:val="00C86248"/>
    <w:rsid w:val="00C90B31"/>
    <w:rsid w:val="00C95932"/>
    <w:rsid w:val="00C95C48"/>
    <w:rsid w:val="00C96801"/>
    <w:rsid w:val="00C97957"/>
    <w:rsid w:val="00CA0D6F"/>
    <w:rsid w:val="00CA3EAF"/>
    <w:rsid w:val="00CA42AF"/>
    <w:rsid w:val="00CA4C33"/>
    <w:rsid w:val="00CA6F4A"/>
    <w:rsid w:val="00CB03FF"/>
    <w:rsid w:val="00CB25A8"/>
    <w:rsid w:val="00CB2685"/>
    <w:rsid w:val="00CB5BCE"/>
    <w:rsid w:val="00CB616D"/>
    <w:rsid w:val="00CB6427"/>
    <w:rsid w:val="00CC0FBE"/>
    <w:rsid w:val="00CC43D8"/>
    <w:rsid w:val="00CD1B59"/>
    <w:rsid w:val="00CD2119"/>
    <w:rsid w:val="00CD237A"/>
    <w:rsid w:val="00CD36AC"/>
    <w:rsid w:val="00CD5AE0"/>
    <w:rsid w:val="00CD5D91"/>
    <w:rsid w:val="00CE13A3"/>
    <w:rsid w:val="00CE2DB5"/>
    <w:rsid w:val="00CE36BC"/>
    <w:rsid w:val="00CE4296"/>
    <w:rsid w:val="00CE76AE"/>
    <w:rsid w:val="00CF1717"/>
    <w:rsid w:val="00CF1747"/>
    <w:rsid w:val="00CF36CF"/>
    <w:rsid w:val="00CF4040"/>
    <w:rsid w:val="00CF55FC"/>
    <w:rsid w:val="00CF60ED"/>
    <w:rsid w:val="00CF7F9F"/>
    <w:rsid w:val="00D00443"/>
    <w:rsid w:val="00D00ECB"/>
    <w:rsid w:val="00D0416A"/>
    <w:rsid w:val="00D05D74"/>
    <w:rsid w:val="00D06D3E"/>
    <w:rsid w:val="00D07BC4"/>
    <w:rsid w:val="00D11E8F"/>
    <w:rsid w:val="00D1517F"/>
    <w:rsid w:val="00D17637"/>
    <w:rsid w:val="00D20C59"/>
    <w:rsid w:val="00D22AD1"/>
    <w:rsid w:val="00D23323"/>
    <w:rsid w:val="00D2392A"/>
    <w:rsid w:val="00D25FFE"/>
    <w:rsid w:val="00D2786C"/>
    <w:rsid w:val="00D341BB"/>
    <w:rsid w:val="00D35DC7"/>
    <w:rsid w:val="00D37D80"/>
    <w:rsid w:val="00D431F0"/>
    <w:rsid w:val="00D43436"/>
    <w:rsid w:val="00D4476F"/>
    <w:rsid w:val="00D45C6D"/>
    <w:rsid w:val="00D468D0"/>
    <w:rsid w:val="00D47683"/>
    <w:rsid w:val="00D50573"/>
    <w:rsid w:val="00D50BDD"/>
    <w:rsid w:val="00D52E72"/>
    <w:rsid w:val="00D5435E"/>
    <w:rsid w:val="00D54D50"/>
    <w:rsid w:val="00D560B4"/>
    <w:rsid w:val="00D60922"/>
    <w:rsid w:val="00D638C2"/>
    <w:rsid w:val="00D64D02"/>
    <w:rsid w:val="00D662F8"/>
    <w:rsid w:val="00D66797"/>
    <w:rsid w:val="00D70152"/>
    <w:rsid w:val="00D7087C"/>
    <w:rsid w:val="00D70C3C"/>
    <w:rsid w:val="00D71146"/>
    <w:rsid w:val="00D71DF7"/>
    <w:rsid w:val="00D72B0D"/>
    <w:rsid w:val="00D72BE5"/>
    <w:rsid w:val="00D808F0"/>
    <w:rsid w:val="00D81462"/>
    <w:rsid w:val="00D820EE"/>
    <w:rsid w:val="00D82F26"/>
    <w:rsid w:val="00D83B52"/>
    <w:rsid w:val="00D84BC2"/>
    <w:rsid w:val="00D8596E"/>
    <w:rsid w:val="00D863D0"/>
    <w:rsid w:val="00D86B00"/>
    <w:rsid w:val="00D86FB9"/>
    <w:rsid w:val="00D87C87"/>
    <w:rsid w:val="00D90BB4"/>
    <w:rsid w:val="00D90E07"/>
    <w:rsid w:val="00D926E5"/>
    <w:rsid w:val="00D932C2"/>
    <w:rsid w:val="00DA14EB"/>
    <w:rsid w:val="00DA1D14"/>
    <w:rsid w:val="00DA1E42"/>
    <w:rsid w:val="00DA317A"/>
    <w:rsid w:val="00DA5715"/>
    <w:rsid w:val="00DA73EB"/>
    <w:rsid w:val="00DA78C3"/>
    <w:rsid w:val="00DA7AB0"/>
    <w:rsid w:val="00DB3848"/>
    <w:rsid w:val="00DB39CF"/>
    <w:rsid w:val="00DB7256"/>
    <w:rsid w:val="00DC0401"/>
    <w:rsid w:val="00DC20BD"/>
    <w:rsid w:val="00DC470E"/>
    <w:rsid w:val="00DC499B"/>
    <w:rsid w:val="00DC5027"/>
    <w:rsid w:val="00DC533B"/>
    <w:rsid w:val="00DC6B15"/>
    <w:rsid w:val="00DC7ED5"/>
    <w:rsid w:val="00DD0BCD"/>
    <w:rsid w:val="00DD1DE1"/>
    <w:rsid w:val="00DD25B9"/>
    <w:rsid w:val="00DD447A"/>
    <w:rsid w:val="00DD5861"/>
    <w:rsid w:val="00DE1147"/>
    <w:rsid w:val="00DE3B20"/>
    <w:rsid w:val="00DE5BB3"/>
    <w:rsid w:val="00DE5E6E"/>
    <w:rsid w:val="00DE6C94"/>
    <w:rsid w:val="00DE6FD7"/>
    <w:rsid w:val="00DF0910"/>
    <w:rsid w:val="00DF1B3D"/>
    <w:rsid w:val="00DF1FC7"/>
    <w:rsid w:val="00DF4CFA"/>
    <w:rsid w:val="00DF5DB9"/>
    <w:rsid w:val="00DF7B2F"/>
    <w:rsid w:val="00E01C4B"/>
    <w:rsid w:val="00E025B2"/>
    <w:rsid w:val="00E037E0"/>
    <w:rsid w:val="00E07D1D"/>
    <w:rsid w:val="00E12EA4"/>
    <w:rsid w:val="00E13387"/>
    <w:rsid w:val="00E154C9"/>
    <w:rsid w:val="00E16DAA"/>
    <w:rsid w:val="00E2050D"/>
    <w:rsid w:val="00E22230"/>
    <w:rsid w:val="00E23271"/>
    <w:rsid w:val="00E240AB"/>
    <w:rsid w:val="00E24F80"/>
    <w:rsid w:val="00E259F3"/>
    <w:rsid w:val="00E25FCF"/>
    <w:rsid w:val="00E30985"/>
    <w:rsid w:val="00E33238"/>
    <w:rsid w:val="00E37583"/>
    <w:rsid w:val="00E376B7"/>
    <w:rsid w:val="00E409B1"/>
    <w:rsid w:val="00E41742"/>
    <w:rsid w:val="00E42F5D"/>
    <w:rsid w:val="00E43238"/>
    <w:rsid w:val="00E4486C"/>
    <w:rsid w:val="00E452D4"/>
    <w:rsid w:val="00E460B6"/>
    <w:rsid w:val="00E46F35"/>
    <w:rsid w:val="00E5048F"/>
    <w:rsid w:val="00E510FE"/>
    <w:rsid w:val="00E511D5"/>
    <w:rsid w:val="00E53A9F"/>
    <w:rsid w:val="00E54D95"/>
    <w:rsid w:val="00E55107"/>
    <w:rsid w:val="00E60249"/>
    <w:rsid w:val="00E6083D"/>
    <w:rsid w:val="00E63120"/>
    <w:rsid w:val="00E65269"/>
    <w:rsid w:val="00E6761E"/>
    <w:rsid w:val="00E676F0"/>
    <w:rsid w:val="00E7431A"/>
    <w:rsid w:val="00E743E1"/>
    <w:rsid w:val="00E75073"/>
    <w:rsid w:val="00E76D66"/>
    <w:rsid w:val="00E8555A"/>
    <w:rsid w:val="00E8791B"/>
    <w:rsid w:val="00E90141"/>
    <w:rsid w:val="00E914EA"/>
    <w:rsid w:val="00E91EDB"/>
    <w:rsid w:val="00E92EFD"/>
    <w:rsid w:val="00E9532D"/>
    <w:rsid w:val="00E9555B"/>
    <w:rsid w:val="00E95A56"/>
    <w:rsid w:val="00E96F2C"/>
    <w:rsid w:val="00EA1F05"/>
    <w:rsid w:val="00EA35E9"/>
    <w:rsid w:val="00EA51B9"/>
    <w:rsid w:val="00EA796A"/>
    <w:rsid w:val="00EB0389"/>
    <w:rsid w:val="00EB1856"/>
    <w:rsid w:val="00EC13A3"/>
    <w:rsid w:val="00EC1E18"/>
    <w:rsid w:val="00EC1E5B"/>
    <w:rsid w:val="00EC2346"/>
    <w:rsid w:val="00EC2A8A"/>
    <w:rsid w:val="00EC34AB"/>
    <w:rsid w:val="00EC3A3E"/>
    <w:rsid w:val="00EC50C6"/>
    <w:rsid w:val="00EC50CE"/>
    <w:rsid w:val="00EC5B34"/>
    <w:rsid w:val="00EC5FC0"/>
    <w:rsid w:val="00ED021E"/>
    <w:rsid w:val="00ED0D6E"/>
    <w:rsid w:val="00ED1766"/>
    <w:rsid w:val="00ED26CA"/>
    <w:rsid w:val="00ED323C"/>
    <w:rsid w:val="00ED3712"/>
    <w:rsid w:val="00ED37A1"/>
    <w:rsid w:val="00ED3C05"/>
    <w:rsid w:val="00ED5842"/>
    <w:rsid w:val="00ED62E4"/>
    <w:rsid w:val="00ED7D87"/>
    <w:rsid w:val="00EE2D5C"/>
    <w:rsid w:val="00EE2DDE"/>
    <w:rsid w:val="00EE43DB"/>
    <w:rsid w:val="00EE4ADE"/>
    <w:rsid w:val="00EE4DE8"/>
    <w:rsid w:val="00EE541F"/>
    <w:rsid w:val="00EE5CB7"/>
    <w:rsid w:val="00EE7998"/>
    <w:rsid w:val="00EF09DF"/>
    <w:rsid w:val="00EF38D9"/>
    <w:rsid w:val="00EF499B"/>
    <w:rsid w:val="00EF764E"/>
    <w:rsid w:val="00F024FE"/>
    <w:rsid w:val="00F03EF1"/>
    <w:rsid w:val="00F05AD4"/>
    <w:rsid w:val="00F05B01"/>
    <w:rsid w:val="00F071E9"/>
    <w:rsid w:val="00F10EB6"/>
    <w:rsid w:val="00F13F07"/>
    <w:rsid w:val="00F140B2"/>
    <w:rsid w:val="00F14F7A"/>
    <w:rsid w:val="00F15A03"/>
    <w:rsid w:val="00F17D68"/>
    <w:rsid w:val="00F21D3A"/>
    <w:rsid w:val="00F21EA9"/>
    <w:rsid w:val="00F25970"/>
    <w:rsid w:val="00F25B8C"/>
    <w:rsid w:val="00F2683C"/>
    <w:rsid w:val="00F30A84"/>
    <w:rsid w:val="00F311A9"/>
    <w:rsid w:val="00F31549"/>
    <w:rsid w:val="00F31F71"/>
    <w:rsid w:val="00F33E71"/>
    <w:rsid w:val="00F354D7"/>
    <w:rsid w:val="00F37A94"/>
    <w:rsid w:val="00F428CE"/>
    <w:rsid w:val="00F5180D"/>
    <w:rsid w:val="00F54D67"/>
    <w:rsid w:val="00F550E4"/>
    <w:rsid w:val="00F577CA"/>
    <w:rsid w:val="00F57E38"/>
    <w:rsid w:val="00F60355"/>
    <w:rsid w:val="00F62AFC"/>
    <w:rsid w:val="00F63781"/>
    <w:rsid w:val="00F648F9"/>
    <w:rsid w:val="00F64CE8"/>
    <w:rsid w:val="00F650E4"/>
    <w:rsid w:val="00F67496"/>
    <w:rsid w:val="00F67F61"/>
    <w:rsid w:val="00F700F9"/>
    <w:rsid w:val="00F7133B"/>
    <w:rsid w:val="00F72855"/>
    <w:rsid w:val="00F76969"/>
    <w:rsid w:val="00F7745A"/>
    <w:rsid w:val="00F777F3"/>
    <w:rsid w:val="00F801BA"/>
    <w:rsid w:val="00F81AB1"/>
    <w:rsid w:val="00F81DAB"/>
    <w:rsid w:val="00F81E9A"/>
    <w:rsid w:val="00F82129"/>
    <w:rsid w:val="00F8289C"/>
    <w:rsid w:val="00F8555D"/>
    <w:rsid w:val="00F85C81"/>
    <w:rsid w:val="00F905E2"/>
    <w:rsid w:val="00F9108C"/>
    <w:rsid w:val="00F9366A"/>
    <w:rsid w:val="00F946C9"/>
    <w:rsid w:val="00F95A17"/>
    <w:rsid w:val="00F962B8"/>
    <w:rsid w:val="00F963E7"/>
    <w:rsid w:val="00F96983"/>
    <w:rsid w:val="00F96F55"/>
    <w:rsid w:val="00FA000E"/>
    <w:rsid w:val="00FA0EA5"/>
    <w:rsid w:val="00FA30C0"/>
    <w:rsid w:val="00FA5D7C"/>
    <w:rsid w:val="00FA74EE"/>
    <w:rsid w:val="00FA7DE6"/>
    <w:rsid w:val="00FB223F"/>
    <w:rsid w:val="00FB5B42"/>
    <w:rsid w:val="00FB6649"/>
    <w:rsid w:val="00FB7D99"/>
    <w:rsid w:val="00FC1286"/>
    <w:rsid w:val="00FC1B3F"/>
    <w:rsid w:val="00FC3711"/>
    <w:rsid w:val="00FC46E7"/>
    <w:rsid w:val="00FC5D25"/>
    <w:rsid w:val="00FC66E5"/>
    <w:rsid w:val="00FC7BF2"/>
    <w:rsid w:val="00FD0B4A"/>
    <w:rsid w:val="00FD0D7E"/>
    <w:rsid w:val="00FD189F"/>
    <w:rsid w:val="00FD42BB"/>
    <w:rsid w:val="00FD4FFB"/>
    <w:rsid w:val="00FD5742"/>
    <w:rsid w:val="00FD5FDD"/>
    <w:rsid w:val="00FD645E"/>
    <w:rsid w:val="00FD6F73"/>
    <w:rsid w:val="00FE1B8E"/>
    <w:rsid w:val="00FE5BDD"/>
    <w:rsid w:val="00FE5C2C"/>
    <w:rsid w:val="00FE6502"/>
    <w:rsid w:val="00FE6D09"/>
    <w:rsid w:val="00FE6E13"/>
    <w:rsid w:val="00FF0D4E"/>
    <w:rsid w:val="00FF15F6"/>
    <w:rsid w:val="00FF1C1A"/>
    <w:rsid w:val="00FF2DD3"/>
    <w:rsid w:val="00FF40C8"/>
    <w:rsid w:val="00FF4757"/>
    <w:rsid w:val="00FF4AAF"/>
    <w:rsid w:val="00FF4CAE"/>
    <w:rsid w:val="00FF527C"/>
    <w:rsid w:val="00FF65CD"/>
    <w:rsid w:val="00FF6A3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971A0"/>
  <w15:docId w15:val="{91A8D637-045B-40EA-BF9C-60ACB92C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62D"/>
    <w:rPr>
      <w:rFonts w:ascii="Segoe UI" w:hAnsi="Segoe UI"/>
      <w:sz w:val="21"/>
      <w:lang w:eastAsia="en-GB"/>
    </w:rPr>
  </w:style>
  <w:style w:type="paragraph" w:styleId="Heading1">
    <w:name w:val="heading 1"/>
    <w:basedOn w:val="Normal"/>
    <w:next w:val="Normal"/>
    <w:link w:val="Heading1Char"/>
    <w:uiPriority w:val="1"/>
    <w:qFormat/>
    <w:rsid w:val="00D86B00"/>
    <w:pPr>
      <w:keepNext/>
      <w:spacing w:before="600" w:after="360"/>
      <w:outlineLvl w:val="0"/>
    </w:pPr>
    <w:rPr>
      <w:b/>
      <w:color w:val="23305D"/>
      <w:spacing w:val="-10"/>
      <w:sz w:val="72"/>
    </w:rPr>
  </w:style>
  <w:style w:type="paragraph" w:styleId="Heading2">
    <w:name w:val="heading 2"/>
    <w:basedOn w:val="Normal"/>
    <w:next w:val="Normal"/>
    <w:link w:val="Heading2Char"/>
    <w:uiPriority w:val="1"/>
    <w:qFormat/>
    <w:rsid w:val="00030E84"/>
    <w:pPr>
      <w:keepNext/>
      <w:spacing w:before="480" w:after="180"/>
      <w:outlineLvl w:val="1"/>
    </w:pPr>
    <w:rPr>
      <w:b/>
      <w:color w:val="0A6AB4"/>
      <w:spacing w:val="-5"/>
      <w:sz w:val="48"/>
    </w:rPr>
  </w:style>
  <w:style w:type="paragraph" w:styleId="Heading3">
    <w:name w:val="heading 3"/>
    <w:basedOn w:val="Normal"/>
    <w:next w:val="Normal"/>
    <w:link w:val="Heading3Char"/>
    <w:uiPriority w:val="1"/>
    <w:qFormat/>
    <w:rsid w:val="00030E84"/>
    <w:pPr>
      <w:keepNext/>
      <w:spacing w:before="360" w:after="180"/>
      <w:outlineLvl w:val="2"/>
    </w:pPr>
    <w:rPr>
      <w:color w:val="0A6AB4"/>
      <w:spacing w:val="-5"/>
      <w:sz w:val="36"/>
    </w:rPr>
  </w:style>
  <w:style w:type="paragraph" w:styleId="Heading4">
    <w:name w:val="heading 4"/>
    <w:basedOn w:val="Normal"/>
    <w:next w:val="Normal"/>
    <w:link w:val="Heading4Char"/>
    <w:uiPriority w:val="1"/>
    <w:qFormat/>
    <w:rsid w:val="00030E84"/>
    <w:pPr>
      <w:keepNext/>
      <w:spacing w:before="240" w:after="120"/>
      <w:outlineLvl w:val="3"/>
    </w:pPr>
    <w:rPr>
      <w:color w:val="0A6AB4"/>
      <w:sz w:val="28"/>
    </w:rPr>
  </w:style>
  <w:style w:type="paragraph" w:styleId="Heading5">
    <w:name w:val="heading 5"/>
    <w:basedOn w:val="Normal"/>
    <w:next w:val="Normal"/>
    <w:link w:val="Heading5Char"/>
    <w:uiPriority w:val="1"/>
    <w:qFormat/>
    <w:rsid w:val="00B00CF5"/>
    <w:pPr>
      <w:keepNext/>
      <w:spacing w:before="120" w:after="120"/>
      <w:outlineLvl w:val="4"/>
    </w:pPr>
    <w:rPr>
      <w:color w:val="0A6AB4"/>
      <w:sz w:val="24"/>
    </w:rPr>
  </w:style>
  <w:style w:type="paragraph" w:styleId="Heading6">
    <w:name w:val="heading 6"/>
    <w:basedOn w:val="Normal"/>
    <w:next w:val="Normal"/>
    <w:link w:val="Heading6Char"/>
    <w:uiPriority w:val="1"/>
    <w:unhideWhenUsed/>
    <w:qFormat/>
    <w:rsid w:val="00122363"/>
    <w:pPr>
      <w:keepNext/>
      <w:keepLines/>
      <w:spacing w:before="200" w:after="120" w:line="276" w:lineRule="auto"/>
      <w:ind w:left="1152" w:hanging="1152"/>
      <w:outlineLvl w:val="5"/>
    </w:pPr>
    <w:rPr>
      <w:rFonts w:ascii="Calibri" w:eastAsia="MS Gothic" w:hAnsi="Calibri"/>
      <w:i/>
      <w:iCs/>
      <w:color w:val="243F60"/>
      <w:szCs w:val="24"/>
      <w:lang w:val="en-GB" w:eastAsia="en-US"/>
    </w:rPr>
  </w:style>
  <w:style w:type="paragraph" w:styleId="Heading7">
    <w:name w:val="heading 7"/>
    <w:basedOn w:val="Normal"/>
    <w:next w:val="Normal"/>
    <w:link w:val="Heading7Char"/>
    <w:uiPriority w:val="1"/>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1"/>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1"/>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rsid w:val="001D3E4E"/>
    <w:pPr>
      <w:tabs>
        <w:tab w:val="right" w:pos="8080"/>
      </w:tabs>
      <w:spacing w:before="300"/>
      <w:ind w:right="567"/>
    </w:pPr>
    <w:rPr>
      <w:rFonts w:ascii="Segoe UI Semibold" w:hAnsi="Segoe UI Semibold"/>
      <w:sz w:val="24"/>
    </w:rPr>
  </w:style>
  <w:style w:type="paragraph" w:styleId="TOC2">
    <w:name w:val="toc 2"/>
    <w:basedOn w:val="Normal"/>
    <w:next w:val="Normal"/>
    <w:uiPriority w:val="39"/>
    <w:qFormat/>
    <w:rsid w:val="002B76A7"/>
    <w:pPr>
      <w:tabs>
        <w:tab w:val="right" w:pos="8080"/>
      </w:tabs>
      <w:spacing w:before="60"/>
      <w:ind w:left="284" w:right="567"/>
    </w:pPr>
    <w:rPr>
      <w:sz w:val="22"/>
    </w:rPr>
  </w:style>
  <w:style w:type="paragraph" w:styleId="TOC3">
    <w:name w:val="toc 3"/>
    <w:basedOn w:val="Normal"/>
    <w:next w:val="Normal"/>
    <w:rsid w:val="002B76A7"/>
    <w:pPr>
      <w:tabs>
        <w:tab w:val="right" w:pos="8080"/>
      </w:tabs>
      <w:spacing w:before="120"/>
      <w:ind w:left="1276" w:right="567" w:hanging="1276"/>
    </w:pPr>
  </w:style>
  <w:style w:type="paragraph" w:customStyle="1" w:styleId="Bullet">
    <w:name w:val="Bullet"/>
    <w:basedOn w:val="Normal"/>
    <w:qFormat/>
    <w:rsid w:val="00FA0EA5"/>
    <w:pPr>
      <w:numPr>
        <w:numId w:val="1"/>
      </w:numPr>
      <w:tabs>
        <w:tab w:val="clear" w:pos="284"/>
      </w:tabs>
      <w:spacing w:before="90"/>
    </w:pPr>
  </w:style>
  <w:style w:type="paragraph" w:styleId="Quote">
    <w:name w:val="Quote"/>
    <w:basedOn w:val="Normal"/>
    <w:next w:val="Normal"/>
    <w:link w:val="QuoteChar"/>
    <w:qFormat/>
    <w:pPr>
      <w:spacing w:before="120"/>
      <w:ind w:left="284" w:right="284"/>
    </w:pPr>
  </w:style>
  <w:style w:type="paragraph" w:styleId="FootnoteText">
    <w:name w:val="footnote text"/>
    <w:basedOn w:val="Normal"/>
    <w:link w:val="FootnoteTextChar"/>
    <w:uiPriority w:val="99"/>
    <w:rsid w:val="00A7415D"/>
    <w:pPr>
      <w:spacing w:before="60" w:line="228" w:lineRule="auto"/>
      <w:ind w:left="284" w:hanging="284"/>
    </w:pPr>
    <w:rPr>
      <w:sz w:val="17"/>
    </w:rPr>
  </w:style>
  <w:style w:type="paragraph" w:styleId="Header">
    <w:name w:val="header"/>
    <w:basedOn w:val="Normal"/>
    <w:link w:val="HeaderChar"/>
    <w:qFormat/>
    <w:rsid w:val="00D25FFE"/>
  </w:style>
  <w:style w:type="paragraph" w:styleId="Title">
    <w:name w:val="Title"/>
    <w:basedOn w:val="Normal"/>
    <w:next w:val="Normal"/>
    <w:link w:val="TitleChar"/>
    <w:uiPriority w:val="99"/>
    <w:qFormat/>
    <w:rsid w:val="005A79E5"/>
    <w:pPr>
      <w:spacing w:line="216" w:lineRule="auto"/>
      <w:ind w:right="3402"/>
    </w:pPr>
    <w:rPr>
      <w:rFonts w:ascii="Segoe UI Black" w:hAnsi="Segoe UI Black" w:cs="Lucida Sans Unicode"/>
      <w:b/>
      <w:sz w:val="72"/>
      <w:szCs w:val="72"/>
    </w:rPr>
  </w:style>
  <w:style w:type="paragraph" w:customStyle="1" w:styleId="Imprint">
    <w:name w:val="Imprint"/>
    <w:basedOn w:val="Normal"/>
    <w:next w:val="Normal"/>
    <w:qFormat/>
    <w:rsid w:val="00C05132"/>
    <w:pPr>
      <w:spacing w:after="240"/>
    </w:pPr>
    <w:rPr>
      <w:sz w:val="20"/>
    </w:rPr>
  </w:style>
  <w:style w:type="paragraph" w:styleId="Footer">
    <w:name w:val="footer"/>
    <w:basedOn w:val="Normal"/>
    <w:link w:val="FooterChar"/>
    <w:uiPriority w:val="99"/>
    <w:qFormat/>
    <w:rsid w:val="007A067F"/>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qFormat/>
    <w:rsid w:val="009133F5"/>
    <w:pPr>
      <w:keepNext/>
      <w:spacing w:before="120" w:after="120"/>
    </w:pPr>
    <w:rPr>
      <w:b/>
      <w:sz w:val="20"/>
    </w:rPr>
  </w:style>
  <w:style w:type="character" w:styleId="FootnoteReference">
    <w:name w:val="footnote reference"/>
    <w:uiPriority w:val="99"/>
    <w:rPr>
      <w:vertAlign w:val="superscript"/>
    </w:rPr>
  </w:style>
  <w:style w:type="paragraph" w:customStyle="1" w:styleId="Table">
    <w:name w:val="Table"/>
    <w:basedOn w:val="Figure"/>
    <w:qFormat/>
    <w:rsid w:val="00642868"/>
  </w:style>
  <w:style w:type="paragraph" w:customStyle="1" w:styleId="Dash">
    <w:name w:val="Dash"/>
    <w:basedOn w:val="Bullet"/>
    <w:qFormat/>
    <w:rsid w:val="00702854"/>
    <w:pPr>
      <w:numPr>
        <w:numId w:val="2"/>
      </w:numPr>
      <w:spacing w:before="60"/>
    </w:pPr>
  </w:style>
  <w:style w:type="paragraph" w:customStyle="1" w:styleId="TableText">
    <w:name w:val="TableText"/>
    <w:basedOn w:val="Normal"/>
    <w:uiPriority w:val="99"/>
    <w:qFormat/>
    <w:rsid w:val="009C440A"/>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pPr>
      <w:pBdr>
        <w:top w:val="single" w:sz="4" w:space="12" w:color="auto"/>
        <w:left w:val="single" w:sz="4" w:space="12" w:color="auto"/>
        <w:bottom w:val="single" w:sz="4" w:space="12" w:color="auto"/>
        <w:right w:val="single" w:sz="4" w:space="12" w:color="auto"/>
      </w:pBdr>
      <w:spacing w:before="120"/>
      <w:ind w:left="284" w:right="284"/>
    </w:pPr>
  </w:style>
  <w:style w:type="paragraph" w:customStyle="1" w:styleId="BoxHeading">
    <w:name w:val="BoxHeading"/>
    <w:basedOn w:val="Normal"/>
    <w:next w:val="Box"/>
    <w:qFormat/>
    <w:rsid w:val="00D37D80"/>
    <w:pPr>
      <w:keepNext/>
      <w:pBdr>
        <w:top w:val="single" w:sz="4" w:space="12" w:color="auto"/>
        <w:left w:val="single" w:sz="4" w:space="12" w:color="auto"/>
        <w:bottom w:val="single" w:sz="4" w:space="12" w:color="auto"/>
        <w:right w:val="single" w:sz="4" w:space="12" w:color="auto"/>
      </w:pBdr>
      <w:spacing w:before="240" w:line="264" w:lineRule="auto"/>
      <w:ind w:left="284" w:right="284"/>
    </w:pPr>
    <w:rPr>
      <w:b/>
      <w:sz w:val="24"/>
      <w:szCs w:val="24"/>
    </w:rPr>
  </w:style>
  <w:style w:type="paragraph" w:customStyle="1" w:styleId="BoxBullet">
    <w:name w:val="BoxBullet"/>
    <w:basedOn w:val="Bullet"/>
    <w:qFormat/>
    <w:rsid w:val="00E30985"/>
    <w:pPr>
      <w:spacing w:line="264" w:lineRule="auto"/>
    </w:pPr>
    <w:rPr>
      <w:color w:val="FFFFFF" w:themeColor="background1"/>
    </w:rPr>
  </w:style>
  <w:style w:type="paragraph" w:customStyle="1" w:styleId="IntroHead">
    <w:name w:val="IntroHead"/>
    <w:basedOn w:val="Heading1"/>
    <w:next w:val="Normal"/>
    <w:qFormat/>
    <w:rsid w:val="001D3E4E"/>
    <w:pPr>
      <w:spacing w:before="0"/>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paragraph" w:customStyle="1" w:styleId="Subhead">
    <w:name w:val="Subhead"/>
    <w:basedOn w:val="Normal"/>
    <w:next w:val="Year"/>
    <w:qFormat/>
    <w:rsid w:val="00531E12"/>
    <w:pPr>
      <w:spacing w:before="840"/>
      <w:ind w:right="3402"/>
    </w:pPr>
    <w:rPr>
      <w:rFonts w:ascii="Segoe UI Semibold" w:hAnsi="Segoe UI Semibold" w:cs="Segoe UI Semibold"/>
      <w:sz w:val="36"/>
      <w:szCs w:val="26"/>
    </w:rPr>
  </w:style>
  <w:style w:type="character" w:styleId="Hyperlink">
    <w:name w:val="Hyperlink"/>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character" w:customStyle="1" w:styleId="NoteChar">
    <w:name w:val="Note Char"/>
    <w:link w:val="Note"/>
    <w:rsid w:val="00A87C05"/>
    <w:rPr>
      <w:rFonts w:ascii="Segoe UI" w:hAnsi="Segoe UI"/>
      <w:sz w:val="17"/>
      <w:lang w:eastAsia="en-GB"/>
    </w:rPr>
  </w:style>
  <w:style w:type="character" w:customStyle="1" w:styleId="FootnoteTextChar">
    <w:name w:val="Footnote Text Char"/>
    <w:link w:val="FootnoteText"/>
    <w:uiPriority w:val="99"/>
    <w:rsid w:val="00A7415D"/>
    <w:rPr>
      <w:rFonts w:ascii="Segoe UI" w:hAnsi="Segoe UI"/>
      <w:sz w:val="17"/>
      <w:lang w:eastAsia="en-GB"/>
    </w:rPr>
  </w:style>
  <w:style w:type="table" w:styleId="TableGrid">
    <w:name w:val="Table Grid"/>
    <w:basedOn w:val="TableNormal"/>
    <w:rsid w:val="0050374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86388B"/>
    <w:rPr>
      <w:rFonts w:ascii="Georgia" w:hAnsi="Georgia"/>
      <w:sz w:val="22"/>
      <w:lang w:eastAsia="en-GB"/>
    </w:rPr>
  </w:style>
  <w:style w:type="character" w:customStyle="1" w:styleId="FooterChar">
    <w:name w:val="Footer Char"/>
    <w:link w:val="Footer"/>
    <w:uiPriority w:val="99"/>
    <w:rsid w:val="007A067F"/>
    <w:rPr>
      <w:rFonts w:ascii="Segoe UI" w:hAnsi="Segoe UI"/>
      <w:sz w:val="21"/>
      <w:lang w:eastAsia="en-GB"/>
    </w:rPr>
  </w:style>
  <w:style w:type="character" w:customStyle="1" w:styleId="Heading1Char">
    <w:name w:val="Heading 1 Char"/>
    <w:link w:val="Heading1"/>
    <w:uiPriority w:val="1"/>
    <w:rsid w:val="00D86B00"/>
    <w:rPr>
      <w:rFonts w:ascii="Segoe UI" w:hAnsi="Segoe UI"/>
      <w:b/>
      <w:color w:val="23305D"/>
      <w:spacing w:val="-10"/>
      <w:sz w:val="72"/>
      <w:lang w:eastAsia="en-GB"/>
    </w:rPr>
  </w:style>
  <w:style w:type="paragraph" w:styleId="Revision">
    <w:name w:val="Revision"/>
    <w:hidden/>
    <w:uiPriority w:val="99"/>
    <w:rsid w:val="0086388B"/>
    <w:rPr>
      <w:rFonts w:ascii="Calibri" w:eastAsia="Calibri" w:hAnsi="Calibri"/>
      <w:sz w:val="22"/>
      <w:szCs w:val="22"/>
      <w:lang w:val="en-US" w:eastAsia="en-US"/>
    </w:rPr>
  </w:style>
  <w:style w:type="character" w:customStyle="1" w:styleId="Heading2Char">
    <w:name w:val="Heading 2 Char"/>
    <w:link w:val="Heading2"/>
    <w:uiPriority w:val="1"/>
    <w:rsid w:val="00030E84"/>
    <w:rPr>
      <w:rFonts w:ascii="Segoe UI" w:hAnsi="Segoe UI"/>
      <w:b/>
      <w:color w:val="0A6AB4"/>
      <w:spacing w:val="-5"/>
      <w:sz w:val="48"/>
      <w:lang w:eastAsia="en-GB"/>
    </w:rPr>
  </w:style>
  <w:style w:type="character" w:customStyle="1" w:styleId="Heading3Char">
    <w:name w:val="Heading 3 Char"/>
    <w:link w:val="Heading3"/>
    <w:uiPriority w:val="1"/>
    <w:rsid w:val="00030E84"/>
    <w:rPr>
      <w:rFonts w:ascii="Segoe UI" w:hAnsi="Segoe UI"/>
      <w:color w:val="0A6AB4"/>
      <w:spacing w:val="-5"/>
      <w:sz w:val="36"/>
      <w:lang w:eastAsia="en-GB"/>
    </w:rPr>
  </w:style>
  <w:style w:type="paragraph" w:customStyle="1" w:styleId="Year">
    <w:name w:val="Year"/>
    <w:basedOn w:val="Subhead"/>
    <w:next w:val="Subhead"/>
    <w:qFormat/>
    <w:rsid w:val="00531E12"/>
    <w:rPr>
      <w:sz w:val="28"/>
    </w:rPr>
  </w:style>
  <w:style w:type="character" w:customStyle="1" w:styleId="Heading6Char">
    <w:name w:val="Heading 6 Char"/>
    <w:basedOn w:val="DefaultParagraphFont"/>
    <w:link w:val="Heading6"/>
    <w:rsid w:val="00122363"/>
    <w:rPr>
      <w:rFonts w:ascii="Calibri" w:eastAsia="MS Gothic" w:hAnsi="Calibri"/>
      <w:i/>
      <w:iCs/>
      <w:color w:val="243F60"/>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1"/>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character" w:customStyle="1" w:styleId="Heading4Char">
    <w:name w:val="Heading 4 Char"/>
    <w:link w:val="Heading4"/>
    <w:uiPriority w:val="1"/>
    <w:rsid w:val="00030E84"/>
    <w:rPr>
      <w:rFonts w:ascii="Segoe UI" w:hAnsi="Segoe UI"/>
      <w:color w:val="0A6AB4"/>
      <w:sz w:val="28"/>
      <w:lang w:eastAsia="en-GB"/>
    </w:rPr>
  </w:style>
  <w:style w:type="character" w:customStyle="1" w:styleId="Heading5Char">
    <w:name w:val="Heading 5 Char"/>
    <w:link w:val="Heading5"/>
    <w:uiPriority w:val="1"/>
    <w:rsid w:val="00B00CF5"/>
    <w:rPr>
      <w:rFonts w:ascii="Segoe UI" w:hAnsi="Segoe UI"/>
      <w:color w:val="0A6AB4"/>
      <w:sz w:val="24"/>
      <w:lang w:eastAsia="en-GB"/>
    </w:rPr>
  </w:style>
  <w:style w:type="character" w:customStyle="1" w:styleId="QuoteChar">
    <w:name w:val="Quote Char"/>
    <w:link w:val="Quote"/>
    <w:rsid w:val="00122363"/>
    <w:rPr>
      <w:rFonts w:ascii="Georgia" w:hAnsi="Georgia"/>
      <w:sz w:val="22"/>
      <w:lang w:eastAsia="en-GB"/>
    </w:rPr>
  </w:style>
  <w:style w:type="character" w:customStyle="1" w:styleId="TitleChar">
    <w:name w:val="Title Char"/>
    <w:link w:val="Title"/>
    <w:uiPriority w:val="99"/>
    <w:rsid w:val="005A79E5"/>
    <w:rPr>
      <w:rFonts w:ascii="Segoe UI Black" w:hAnsi="Segoe UI Black" w:cs="Lucida Sans Unicode"/>
      <w:b/>
      <w:sz w:val="72"/>
      <w:szCs w:val="72"/>
      <w:lang w:eastAsia="en-GB"/>
    </w:rPr>
  </w:style>
  <w:style w:type="paragraph" w:customStyle="1" w:styleId="Number">
    <w:name w:val="Number"/>
    <w:basedOn w:val="Normal"/>
    <w:rsid w:val="00F140B2"/>
    <w:pPr>
      <w:numPr>
        <w:numId w:val="5"/>
      </w:numPr>
      <w:spacing w:before="180"/>
    </w:pPr>
    <w:rPr>
      <w:szCs w:val="24"/>
    </w:rPr>
  </w:style>
  <w:style w:type="paragraph" w:customStyle="1" w:styleId="Letter">
    <w:name w:val="Letter"/>
    <w:basedOn w:val="Normal"/>
    <w:qFormat/>
    <w:rsid w:val="00F140B2"/>
    <w:pPr>
      <w:numPr>
        <w:ilvl w:val="1"/>
        <w:numId w:val="5"/>
      </w:numPr>
      <w:spacing w:before="120"/>
    </w:pPr>
  </w:style>
  <w:style w:type="paragraph" w:customStyle="1" w:styleId="Introductoryparagraph">
    <w:name w:val="Introductory paragraph"/>
    <w:basedOn w:val="Normal"/>
    <w:next w:val="Normal"/>
    <w:qFormat/>
    <w:rsid w:val="0012053C"/>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after="120"/>
    </w:pPr>
    <w:rPr>
      <w:rFonts w:eastAsia="Arial Unicode MS"/>
    </w:rPr>
  </w:style>
  <w:style w:type="paragraph" w:customStyle="1" w:styleId="Shadedboxtext">
    <w:name w:val="Shaded box text"/>
    <w:basedOn w:val="Normal"/>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line="264" w:lineRule="auto"/>
      <w:ind w:left="284" w:right="284"/>
    </w:pPr>
    <w:rPr>
      <w:rFonts w:eastAsia="Arial Unicode MS"/>
    </w:rPr>
  </w:style>
  <w:style w:type="paragraph" w:customStyle="1" w:styleId="Roman">
    <w:name w:val="Roman"/>
    <w:basedOn w:val="Normal"/>
    <w:qFormat/>
    <w:rsid w:val="00AD6293"/>
    <w:pPr>
      <w:numPr>
        <w:ilvl w:val="2"/>
        <w:numId w:val="5"/>
      </w:numPr>
      <w:spacing w:before="90"/>
    </w:pPr>
    <w:rPr>
      <w:rFonts w:eastAsia="Arial Unicode MS"/>
    </w:rPr>
  </w:style>
  <w:style w:type="paragraph" w:styleId="BalloonText">
    <w:name w:val="Balloon Text"/>
    <w:basedOn w:val="Normal"/>
    <w:link w:val="BalloonTextChar"/>
    <w:uiPriority w:val="99"/>
    <w:semiHidden/>
    <w:unhideWhenUsed/>
    <w:rsid w:val="00023278"/>
    <w:rPr>
      <w:rFonts w:cs="Segoe UI"/>
      <w:sz w:val="18"/>
      <w:szCs w:val="18"/>
    </w:rPr>
  </w:style>
  <w:style w:type="character" w:customStyle="1" w:styleId="BalloonTextChar">
    <w:name w:val="Balloon Text Char"/>
    <w:basedOn w:val="DefaultParagraphFont"/>
    <w:link w:val="BalloonText"/>
    <w:uiPriority w:val="99"/>
    <w:semiHidden/>
    <w:rsid w:val="00023278"/>
    <w:rPr>
      <w:rFonts w:ascii="Segoe UI" w:hAnsi="Segoe UI" w:cs="Segoe UI"/>
      <w:sz w:val="18"/>
      <w:szCs w:val="18"/>
      <w:lang w:eastAsia="en-GB"/>
    </w:rPr>
  </w:style>
  <w:style w:type="character" w:styleId="CommentReference">
    <w:name w:val="annotation reference"/>
    <w:basedOn w:val="DefaultParagraphFont"/>
    <w:uiPriority w:val="99"/>
    <w:semiHidden/>
    <w:unhideWhenUsed/>
    <w:rsid w:val="00ED3C05"/>
    <w:rPr>
      <w:sz w:val="16"/>
      <w:szCs w:val="16"/>
    </w:rPr>
  </w:style>
  <w:style w:type="paragraph" w:styleId="CommentText">
    <w:name w:val="annotation text"/>
    <w:basedOn w:val="Normal"/>
    <w:link w:val="CommentTextChar"/>
    <w:uiPriority w:val="99"/>
    <w:unhideWhenUsed/>
    <w:rsid w:val="00ED3C05"/>
    <w:rPr>
      <w:sz w:val="20"/>
    </w:rPr>
  </w:style>
  <w:style w:type="character" w:customStyle="1" w:styleId="CommentTextChar">
    <w:name w:val="Comment Text Char"/>
    <w:basedOn w:val="DefaultParagraphFont"/>
    <w:link w:val="CommentText"/>
    <w:uiPriority w:val="99"/>
    <w:rsid w:val="00ED3C05"/>
    <w:rPr>
      <w:rFonts w:ascii="Segoe UI" w:hAnsi="Segoe UI"/>
      <w:lang w:eastAsia="en-GB"/>
    </w:rPr>
  </w:style>
  <w:style w:type="paragraph" w:styleId="CommentSubject">
    <w:name w:val="annotation subject"/>
    <w:basedOn w:val="CommentText"/>
    <w:next w:val="CommentText"/>
    <w:link w:val="CommentSubjectChar"/>
    <w:uiPriority w:val="99"/>
    <w:semiHidden/>
    <w:unhideWhenUsed/>
    <w:rsid w:val="00ED3C05"/>
    <w:rPr>
      <w:b/>
      <w:bCs/>
    </w:rPr>
  </w:style>
  <w:style w:type="character" w:customStyle="1" w:styleId="CommentSubjectChar">
    <w:name w:val="Comment Subject Char"/>
    <w:basedOn w:val="CommentTextChar"/>
    <w:link w:val="CommentSubject"/>
    <w:uiPriority w:val="99"/>
    <w:semiHidden/>
    <w:rsid w:val="00ED3C05"/>
    <w:rPr>
      <w:rFonts w:ascii="Segoe UI" w:hAnsi="Segoe UI"/>
      <w:b/>
      <w:bCs/>
      <w:lang w:eastAsia="en-GB"/>
    </w:rPr>
  </w:style>
  <w:style w:type="paragraph" w:styleId="ListParagraph">
    <w:name w:val="List Paragraph"/>
    <w:aliases w:val="Unordered List Paragraph,List Paragraph numbered,List Bullet indent,List Paragraph1,Rec para,Recommendation,List Paragraph11,Dot pt,F5 List Paragraph,No Spacing1,List Paragraph Char Char Char,Indicator Text,Numbered Para 1,Bullet 1,lp1,L"/>
    <w:basedOn w:val="Normal"/>
    <w:link w:val="ListParagraphChar"/>
    <w:uiPriority w:val="34"/>
    <w:qFormat/>
    <w:rsid w:val="00830BEA"/>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855FDE"/>
    <w:pPr>
      <w:spacing w:before="360" w:after="360"/>
    </w:pPr>
    <w:rPr>
      <w:rFonts w:ascii="Times New Roman" w:hAnsi="Times New Roman"/>
      <w:sz w:val="24"/>
      <w:szCs w:val="24"/>
      <w:lang w:eastAsia="en-NZ"/>
    </w:rPr>
  </w:style>
  <w:style w:type="character" w:customStyle="1" w:styleId="ListParagraphChar">
    <w:name w:val="List Paragraph Char"/>
    <w:aliases w:val="Unordered List Paragraph Char,List Paragraph numbered Char,List Bullet indent Char,List Paragraph1 Char,Rec para Char,Recommendation Char,List Paragraph11 Char,Dot pt Char,F5 List Paragraph Char,No Spacing1 Char,Indicator Text Char"/>
    <w:link w:val="ListParagraph"/>
    <w:uiPriority w:val="34"/>
    <w:qFormat/>
    <w:rsid w:val="00F57E38"/>
    <w:rPr>
      <w:rFonts w:asciiTheme="minorHAnsi" w:eastAsiaTheme="minorHAnsi" w:hAnsiTheme="minorHAnsi" w:cstheme="minorBidi"/>
      <w:sz w:val="22"/>
      <w:szCs w:val="22"/>
      <w:lang w:eastAsia="en-US"/>
    </w:rPr>
  </w:style>
  <w:style w:type="paragraph" w:customStyle="1" w:styleId="ReportBody-MOH">
    <w:name w:val="Report Body - MOH"/>
    <w:basedOn w:val="Normal"/>
    <w:link w:val="ReportBody-MOHChar"/>
    <w:qFormat/>
    <w:rsid w:val="000203E5"/>
    <w:pPr>
      <w:numPr>
        <w:numId w:val="7"/>
      </w:numPr>
      <w:spacing w:before="120"/>
      <w:ind w:right="284"/>
    </w:pPr>
    <w:rPr>
      <w:rFonts w:cs="Segoe UI"/>
      <w:kern w:val="22"/>
      <w:sz w:val="22"/>
      <w:szCs w:val="22"/>
      <w:lang w:eastAsia="en-NZ"/>
    </w:rPr>
  </w:style>
  <w:style w:type="paragraph" w:customStyle="1" w:styleId="ReportBody2-MOH">
    <w:name w:val="Report Body 2 - MOH"/>
    <w:basedOn w:val="ReportBody-MOH"/>
    <w:qFormat/>
    <w:rsid w:val="000203E5"/>
    <w:pPr>
      <w:numPr>
        <w:ilvl w:val="1"/>
      </w:numPr>
      <w:ind w:left="2808" w:hanging="284"/>
    </w:pPr>
  </w:style>
  <w:style w:type="character" w:customStyle="1" w:styleId="ReportBody-MOHChar">
    <w:name w:val="Report Body - MOH Char"/>
    <w:link w:val="ReportBody-MOH"/>
    <w:rsid w:val="000203E5"/>
    <w:rPr>
      <w:rFonts w:ascii="Segoe UI" w:hAnsi="Segoe UI" w:cs="Segoe UI"/>
      <w:kern w:val="22"/>
      <w:sz w:val="22"/>
      <w:szCs w:val="22"/>
    </w:rPr>
  </w:style>
  <w:style w:type="table" w:customStyle="1" w:styleId="TableGrid2">
    <w:name w:val="Table Grid2"/>
    <w:basedOn w:val="TableNormal"/>
    <w:next w:val="TableGrid"/>
    <w:uiPriority w:val="39"/>
    <w:rsid w:val="000806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15F68"/>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215F68"/>
    <w:rPr>
      <w:rFonts w:asciiTheme="minorHAnsi" w:eastAsiaTheme="minorEastAsia" w:hAnsiTheme="minorHAnsi" w:cstheme="minorBidi"/>
      <w:sz w:val="22"/>
      <w:szCs w:val="22"/>
      <w:lang w:val="en-US" w:eastAsia="en-US"/>
    </w:rPr>
  </w:style>
  <w:style w:type="character" w:customStyle="1" w:styleId="CancerPlanNormalChar">
    <w:name w:val="Cancer Plan Normal Char"/>
    <w:basedOn w:val="DefaultParagraphFont"/>
    <w:link w:val="CancerPlanNormal"/>
    <w:uiPriority w:val="1"/>
    <w:locked/>
    <w:rsid w:val="00FE5BDD"/>
    <w:rPr>
      <w:rFonts w:ascii="Segoe UI" w:eastAsia="Arial Unicode MS" w:hAnsi="Segoe UI" w:cs="Segoe UI"/>
      <w:w w:val="110"/>
      <w:sz w:val="21"/>
      <w:szCs w:val="21"/>
      <w:lang w:bidi="en-US"/>
    </w:rPr>
  </w:style>
  <w:style w:type="paragraph" w:customStyle="1" w:styleId="CancerPlanNormal">
    <w:name w:val="Cancer Plan Normal"/>
    <w:basedOn w:val="BodyText"/>
    <w:link w:val="CancerPlanNormalChar"/>
    <w:uiPriority w:val="1"/>
    <w:qFormat/>
    <w:rsid w:val="00FE5BDD"/>
    <w:pPr>
      <w:widowControl w:val="0"/>
      <w:autoSpaceDE w:val="0"/>
      <w:autoSpaceDN w:val="0"/>
      <w:spacing w:before="180" w:after="0"/>
      <w:ind w:left="1242" w:right="45"/>
    </w:pPr>
    <w:rPr>
      <w:rFonts w:eastAsia="Arial Unicode MS" w:cs="Segoe UI"/>
      <w:w w:val="110"/>
      <w:szCs w:val="21"/>
      <w:lang w:eastAsia="en-NZ" w:bidi="en-US"/>
    </w:rPr>
  </w:style>
  <w:style w:type="paragraph" w:styleId="BodyText">
    <w:name w:val="Body Text"/>
    <w:basedOn w:val="Normal"/>
    <w:link w:val="BodyTextChar"/>
    <w:uiPriority w:val="1"/>
    <w:semiHidden/>
    <w:unhideWhenUsed/>
    <w:qFormat/>
    <w:rsid w:val="00FE5BDD"/>
    <w:pPr>
      <w:spacing w:after="120"/>
    </w:pPr>
  </w:style>
  <w:style w:type="character" w:customStyle="1" w:styleId="BodyTextChar">
    <w:name w:val="Body Text Char"/>
    <w:basedOn w:val="DefaultParagraphFont"/>
    <w:link w:val="BodyText"/>
    <w:uiPriority w:val="1"/>
    <w:semiHidden/>
    <w:rsid w:val="00FE5BDD"/>
    <w:rPr>
      <w:rFonts w:ascii="Segoe UI" w:hAnsi="Segoe UI"/>
      <w:sz w:val="21"/>
      <w:lang w:eastAsia="en-GB"/>
    </w:rPr>
  </w:style>
  <w:style w:type="character" w:customStyle="1" w:styleId="CancerPlanCaptionChar">
    <w:name w:val="Cancer Plan Caption Char"/>
    <w:basedOn w:val="DefaultParagraphFont"/>
    <w:link w:val="CancerPlanCaption"/>
    <w:uiPriority w:val="1"/>
    <w:locked/>
    <w:rsid w:val="00BE183E"/>
    <w:rPr>
      <w:rFonts w:ascii="Arial" w:eastAsia="Arial Unicode MS" w:hAnsi="Arial" w:cs="Arial"/>
      <w:b/>
      <w:iCs/>
      <w:sz w:val="18"/>
      <w:szCs w:val="18"/>
      <w:lang w:bidi="en-US"/>
    </w:rPr>
  </w:style>
  <w:style w:type="paragraph" w:customStyle="1" w:styleId="CancerPlanCaption">
    <w:name w:val="Cancer Plan Caption"/>
    <w:basedOn w:val="Caption"/>
    <w:link w:val="CancerPlanCaptionChar"/>
    <w:uiPriority w:val="1"/>
    <w:qFormat/>
    <w:rsid w:val="00BE183E"/>
    <w:pPr>
      <w:widowControl w:val="0"/>
      <w:autoSpaceDE w:val="0"/>
      <w:autoSpaceDN w:val="0"/>
      <w:ind w:left="1276"/>
    </w:pPr>
    <w:rPr>
      <w:rFonts w:ascii="Arial" w:eastAsia="Arial Unicode MS" w:hAnsi="Arial" w:cs="Arial"/>
      <w:b/>
      <w:i w:val="0"/>
      <w:color w:val="auto"/>
      <w:lang w:eastAsia="en-NZ" w:bidi="en-US"/>
    </w:rPr>
  </w:style>
  <w:style w:type="paragraph" w:styleId="Caption">
    <w:name w:val="caption"/>
    <w:basedOn w:val="Normal"/>
    <w:next w:val="Normal"/>
    <w:semiHidden/>
    <w:unhideWhenUsed/>
    <w:qFormat/>
    <w:rsid w:val="00BE183E"/>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833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196139">
      <w:bodyDiv w:val="1"/>
      <w:marLeft w:val="0"/>
      <w:marRight w:val="0"/>
      <w:marTop w:val="0"/>
      <w:marBottom w:val="0"/>
      <w:divBdr>
        <w:top w:val="none" w:sz="0" w:space="0" w:color="auto"/>
        <w:left w:val="none" w:sz="0" w:space="0" w:color="auto"/>
        <w:bottom w:val="none" w:sz="0" w:space="0" w:color="auto"/>
        <w:right w:val="none" w:sz="0" w:space="0" w:color="auto"/>
      </w:divBdr>
    </w:div>
    <w:div w:id="945969501">
      <w:bodyDiv w:val="1"/>
      <w:marLeft w:val="0"/>
      <w:marRight w:val="0"/>
      <w:marTop w:val="0"/>
      <w:marBottom w:val="0"/>
      <w:divBdr>
        <w:top w:val="none" w:sz="0" w:space="0" w:color="auto"/>
        <w:left w:val="none" w:sz="0" w:space="0" w:color="auto"/>
        <w:bottom w:val="none" w:sz="0" w:space="0" w:color="auto"/>
        <w:right w:val="none" w:sz="0" w:space="0" w:color="auto"/>
      </w:divBdr>
      <w:divsChild>
        <w:div w:id="444276279">
          <w:marLeft w:val="0"/>
          <w:marRight w:val="0"/>
          <w:marTop w:val="0"/>
          <w:marBottom w:val="0"/>
          <w:divBdr>
            <w:top w:val="none" w:sz="0" w:space="0" w:color="auto"/>
            <w:left w:val="none" w:sz="0" w:space="0" w:color="auto"/>
            <w:bottom w:val="none" w:sz="0" w:space="0" w:color="auto"/>
            <w:right w:val="none" w:sz="0" w:space="0" w:color="auto"/>
          </w:divBdr>
          <w:divsChild>
            <w:div w:id="73358516">
              <w:marLeft w:val="0"/>
              <w:marRight w:val="0"/>
              <w:marTop w:val="0"/>
              <w:marBottom w:val="0"/>
              <w:divBdr>
                <w:top w:val="none" w:sz="0" w:space="0" w:color="auto"/>
                <w:left w:val="none" w:sz="0" w:space="0" w:color="auto"/>
                <w:bottom w:val="none" w:sz="0" w:space="0" w:color="auto"/>
                <w:right w:val="none" w:sz="0" w:space="0" w:color="auto"/>
              </w:divBdr>
              <w:divsChild>
                <w:div w:id="2024624694">
                  <w:marLeft w:val="-150"/>
                  <w:marRight w:val="-150"/>
                  <w:marTop w:val="0"/>
                  <w:marBottom w:val="0"/>
                  <w:divBdr>
                    <w:top w:val="none" w:sz="0" w:space="0" w:color="auto"/>
                    <w:left w:val="none" w:sz="0" w:space="0" w:color="auto"/>
                    <w:bottom w:val="none" w:sz="0" w:space="0" w:color="auto"/>
                    <w:right w:val="none" w:sz="0" w:space="0" w:color="auto"/>
                  </w:divBdr>
                  <w:divsChild>
                    <w:div w:id="1171488717">
                      <w:marLeft w:val="0"/>
                      <w:marRight w:val="0"/>
                      <w:marTop w:val="0"/>
                      <w:marBottom w:val="0"/>
                      <w:divBdr>
                        <w:top w:val="none" w:sz="0" w:space="0" w:color="auto"/>
                        <w:left w:val="none" w:sz="0" w:space="0" w:color="auto"/>
                        <w:bottom w:val="none" w:sz="0" w:space="0" w:color="auto"/>
                        <w:right w:val="none" w:sz="0" w:space="0" w:color="auto"/>
                      </w:divBdr>
                      <w:divsChild>
                        <w:div w:id="197202523">
                          <w:marLeft w:val="0"/>
                          <w:marRight w:val="0"/>
                          <w:marTop w:val="0"/>
                          <w:marBottom w:val="0"/>
                          <w:divBdr>
                            <w:top w:val="none" w:sz="0" w:space="0" w:color="auto"/>
                            <w:left w:val="none" w:sz="0" w:space="0" w:color="auto"/>
                            <w:bottom w:val="none" w:sz="0" w:space="0" w:color="auto"/>
                            <w:right w:val="none" w:sz="0" w:space="0" w:color="auto"/>
                          </w:divBdr>
                          <w:divsChild>
                            <w:div w:id="2094888875">
                              <w:marLeft w:val="-150"/>
                              <w:marRight w:val="-150"/>
                              <w:marTop w:val="0"/>
                              <w:marBottom w:val="0"/>
                              <w:divBdr>
                                <w:top w:val="none" w:sz="0" w:space="0" w:color="auto"/>
                                <w:left w:val="none" w:sz="0" w:space="0" w:color="auto"/>
                                <w:bottom w:val="none" w:sz="0" w:space="0" w:color="auto"/>
                                <w:right w:val="none" w:sz="0" w:space="0" w:color="auto"/>
                              </w:divBdr>
                              <w:divsChild>
                                <w:div w:id="1980184573">
                                  <w:marLeft w:val="0"/>
                                  <w:marRight w:val="0"/>
                                  <w:marTop w:val="0"/>
                                  <w:marBottom w:val="0"/>
                                  <w:divBdr>
                                    <w:top w:val="none" w:sz="0" w:space="0" w:color="auto"/>
                                    <w:left w:val="none" w:sz="0" w:space="0" w:color="auto"/>
                                    <w:bottom w:val="none" w:sz="0" w:space="0" w:color="auto"/>
                                    <w:right w:val="none" w:sz="0" w:space="0" w:color="auto"/>
                                  </w:divBdr>
                                  <w:divsChild>
                                    <w:div w:id="1288855335">
                                      <w:marLeft w:val="0"/>
                                      <w:marRight w:val="0"/>
                                      <w:marTop w:val="0"/>
                                      <w:marBottom w:val="0"/>
                                      <w:divBdr>
                                        <w:top w:val="none" w:sz="0" w:space="0" w:color="auto"/>
                                        <w:left w:val="none" w:sz="0" w:space="0" w:color="auto"/>
                                        <w:bottom w:val="none" w:sz="0" w:space="0" w:color="auto"/>
                                        <w:right w:val="none" w:sz="0" w:space="0" w:color="auto"/>
                                      </w:divBdr>
                                      <w:divsChild>
                                        <w:div w:id="361170876">
                                          <w:marLeft w:val="0"/>
                                          <w:marRight w:val="0"/>
                                          <w:marTop w:val="0"/>
                                          <w:marBottom w:val="0"/>
                                          <w:divBdr>
                                            <w:top w:val="none" w:sz="0" w:space="0" w:color="auto"/>
                                            <w:left w:val="none" w:sz="0" w:space="0" w:color="auto"/>
                                            <w:bottom w:val="none" w:sz="0" w:space="0" w:color="auto"/>
                                            <w:right w:val="none" w:sz="0" w:space="0" w:color="auto"/>
                                          </w:divBdr>
                                          <w:divsChild>
                                            <w:div w:id="1088110814">
                                              <w:marLeft w:val="0"/>
                                              <w:marRight w:val="0"/>
                                              <w:marTop w:val="0"/>
                                              <w:marBottom w:val="0"/>
                                              <w:divBdr>
                                                <w:top w:val="none" w:sz="0" w:space="0" w:color="auto"/>
                                                <w:left w:val="none" w:sz="0" w:space="0" w:color="auto"/>
                                                <w:bottom w:val="none" w:sz="0" w:space="0" w:color="auto"/>
                                                <w:right w:val="none" w:sz="0" w:space="0" w:color="auto"/>
                                              </w:divBdr>
                                              <w:divsChild>
                                                <w:div w:id="1235356528">
                                                  <w:marLeft w:val="0"/>
                                                  <w:marRight w:val="0"/>
                                                  <w:marTop w:val="0"/>
                                                  <w:marBottom w:val="0"/>
                                                  <w:divBdr>
                                                    <w:top w:val="none" w:sz="0" w:space="0" w:color="auto"/>
                                                    <w:left w:val="none" w:sz="0" w:space="0" w:color="auto"/>
                                                    <w:bottom w:val="none" w:sz="0" w:space="0" w:color="auto"/>
                                                    <w:right w:val="none" w:sz="0" w:space="0" w:color="auto"/>
                                                  </w:divBdr>
                                                  <w:divsChild>
                                                    <w:div w:id="842280291">
                                                      <w:marLeft w:val="0"/>
                                                      <w:marRight w:val="0"/>
                                                      <w:marTop w:val="0"/>
                                                      <w:marBottom w:val="0"/>
                                                      <w:divBdr>
                                                        <w:top w:val="none" w:sz="0" w:space="0" w:color="auto"/>
                                                        <w:left w:val="none" w:sz="0" w:space="0" w:color="auto"/>
                                                        <w:bottom w:val="none" w:sz="0" w:space="0" w:color="auto"/>
                                                        <w:right w:val="none" w:sz="0" w:space="0" w:color="auto"/>
                                                      </w:divBdr>
                                                      <w:divsChild>
                                                        <w:div w:id="956523191">
                                                          <w:marLeft w:val="0"/>
                                                          <w:marRight w:val="0"/>
                                                          <w:marTop w:val="0"/>
                                                          <w:marBottom w:val="0"/>
                                                          <w:divBdr>
                                                            <w:top w:val="none" w:sz="0" w:space="0" w:color="auto"/>
                                                            <w:left w:val="none" w:sz="0" w:space="0" w:color="auto"/>
                                                            <w:bottom w:val="none" w:sz="0" w:space="0" w:color="auto"/>
                                                            <w:right w:val="none" w:sz="0" w:space="0" w:color="auto"/>
                                                          </w:divBdr>
                                                          <w:divsChild>
                                                            <w:div w:id="1867982001">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sChild>
                                                    </w:div>
                                                  </w:divsChild>
                                                </w:div>
                                              </w:divsChild>
                                            </w:div>
                                          </w:divsChild>
                                        </w:div>
                                      </w:divsChild>
                                    </w:div>
                                  </w:divsChild>
                                </w:div>
                              </w:divsChild>
                            </w:div>
                          </w:divsChild>
                        </w:div>
                      </w:divsChild>
                    </w:div>
                  </w:divsChild>
                </w:div>
              </w:divsChild>
            </w:div>
          </w:divsChild>
        </w:div>
      </w:divsChild>
    </w:div>
    <w:div w:id="1020358278">
      <w:bodyDiv w:val="1"/>
      <w:marLeft w:val="0"/>
      <w:marRight w:val="0"/>
      <w:marTop w:val="0"/>
      <w:marBottom w:val="0"/>
      <w:divBdr>
        <w:top w:val="none" w:sz="0" w:space="0" w:color="auto"/>
        <w:left w:val="none" w:sz="0" w:space="0" w:color="auto"/>
        <w:bottom w:val="none" w:sz="0" w:space="0" w:color="auto"/>
        <w:right w:val="none" w:sz="0" w:space="0" w:color="auto"/>
      </w:divBdr>
    </w:div>
    <w:div w:id="1108550812">
      <w:bodyDiv w:val="1"/>
      <w:marLeft w:val="0"/>
      <w:marRight w:val="0"/>
      <w:marTop w:val="0"/>
      <w:marBottom w:val="0"/>
      <w:divBdr>
        <w:top w:val="none" w:sz="0" w:space="0" w:color="auto"/>
        <w:left w:val="none" w:sz="0" w:space="0" w:color="auto"/>
        <w:bottom w:val="none" w:sz="0" w:space="0" w:color="auto"/>
        <w:right w:val="none" w:sz="0" w:space="0" w:color="auto"/>
      </w:divBdr>
    </w:div>
    <w:div w:id="1191802688">
      <w:bodyDiv w:val="1"/>
      <w:marLeft w:val="0"/>
      <w:marRight w:val="0"/>
      <w:marTop w:val="0"/>
      <w:marBottom w:val="0"/>
      <w:divBdr>
        <w:top w:val="none" w:sz="0" w:space="0" w:color="auto"/>
        <w:left w:val="none" w:sz="0" w:space="0" w:color="auto"/>
        <w:bottom w:val="none" w:sz="0" w:space="0" w:color="auto"/>
        <w:right w:val="none" w:sz="0" w:space="0" w:color="auto"/>
      </w:divBdr>
    </w:div>
    <w:div w:id="1373267213">
      <w:bodyDiv w:val="1"/>
      <w:marLeft w:val="0"/>
      <w:marRight w:val="0"/>
      <w:marTop w:val="0"/>
      <w:marBottom w:val="0"/>
      <w:divBdr>
        <w:top w:val="none" w:sz="0" w:space="0" w:color="auto"/>
        <w:left w:val="none" w:sz="0" w:space="0" w:color="auto"/>
        <w:bottom w:val="none" w:sz="0" w:space="0" w:color="auto"/>
        <w:right w:val="none" w:sz="0" w:space="0" w:color="auto"/>
      </w:divBdr>
    </w:div>
    <w:div w:id="1604142890">
      <w:bodyDiv w:val="1"/>
      <w:marLeft w:val="0"/>
      <w:marRight w:val="0"/>
      <w:marTop w:val="0"/>
      <w:marBottom w:val="0"/>
      <w:divBdr>
        <w:top w:val="none" w:sz="0" w:space="0" w:color="auto"/>
        <w:left w:val="none" w:sz="0" w:space="0" w:color="auto"/>
        <w:bottom w:val="none" w:sz="0" w:space="0" w:color="auto"/>
        <w:right w:val="none" w:sz="0" w:space="0" w:color="auto"/>
      </w:divBdr>
    </w:div>
    <w:div w:id="209997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hyperlink" Target="https://www.health.govt.nz/our-work/diseases-and-conditions/cancer/te-aho-o-te-kahu-cancer-control-agency/cancer-and-covid-19-novel-coronavirus."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intranet.moh.govt.nz/about-ministry/news/inside-health/cancer-control-agency-new-era-cancer-care-new-zealand-0" TargetMode="External"/><Relationship Id="rId32"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microsoft.com/office/2007/relationships/hdphoto" Target="media/hdphoto1.wdp"/><Relationship Id="rId30" Type="http://schemas.openxmlformats.org/officeDocument/2006/relationships/chart" Target="charts/chart3.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Gender (Leadership</a:t>
            </a:r>
            <a:r>
              <a:rPr lang="en-US" baseline="0"/>
              <a:t> Team</a:t>
            </a:r>
            <a:r>
              <a:rPr lang="en-US"/>
              <a: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doughnutChart>
        <c:varyColors val="1"/>
        <c:ser>
          <c:idx val="0"/>
          <c:order val="0"/>
          <c:tx>
            <c:strRef>
              <c:f>Sheet1!$B$1</c:f>
              <c:strCache>
                <c:ptCount val="1"/>
                <c:pt idx="0">
                  <c:v>Gender</c:v>
                </c:pt>
              </c:strCache>
            </c:strRef>
          </c:tx>
          <c:dPt>
            <c:idx val="0"/>
            <c:bubble3D val="0"/>
            <c:spPr>
              <a:solidFill>
                <a:srgbClr val="C2D9BA"/>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AC22-4AB0-8A2E-70A0B5265CEF}"/>
              </c:ext>
            </c:extLst>
          </c:dPt>
          <c:dPt>
            <c:idx val="1"/>
            <c:bubble3D val="0"/>
            <c:spPr>
              <a:solidFill>
                <a:srgbClr val="595454"/>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AC22-4AB0-8A2E-70A0B5265CEF}"/>
              </c:ext>
            </c:extLst>
          </c:dPt>
          <c:cat>
            <c:strRef>
              <c:f>Sheet1!$A$2:$A$3</c:f>
              <c:strCache>
                <c:ptCount val="2"/>
                <c:pt idx="0">
                  <c:v>Female</c:v>
                </c:pt>
                <c:pt idx="1">
                  <c:v>Male</c:v>
                </c:pt>
              </c:strCache>
            </c:strRef>
          </c:cat>
          <c:val>
            <c:numRef>
              <c:f>Sheet1!$B$2:$B$3</c:f>
              <c:numCache>
                <c:formatCode>General</c:formatCode>
                <c:ptCount val="2"/>
                <c:pt idx="0">
                  <c:v>5</c:v>
                </c:pt>
                <c:pt idx="1">
                  <c:v>2</c:v>
                </c:pt>
              </c:numCache>
            </c:numRef>
          </c:val>
          <c:extLst>
            <c:ext xmlns:c16="http://schemas.microsoft.com/office/drawing/2014/chart" uri="{C3380CC4-5D6E-409C-BE32-E72D297353CC}">
              <c16:uniqueId val="{00000004-AC22-4AB0-8A2E-70A0B5265CEF}"/>
            </c:ext>
          </c:extLst>
        </c:ser>
        <c:dLbls>
          <c:showLegendKey val="0"/>
          <c:showVal val="0"/>
          <c:showCatName val="0"/>
          <c:showSerName val="0"/>
          <c:showPercent val="0"/>
          <c:showBubbleSize val="0"/>
          <c:showLeaderLines val="1"/>
        </c:dLbls>
        <c:firstSliceAng val="0"/>
        <c:holeSize val="61"/>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Staffing (FTE)</a:t>
            </a:r>
          </a:p>
        </c:rich>
      </c:tx>
      <c:layout>
        <c:manualLayout>
          <c:xMode val="edge"/>
          <c:yMode val="edge"/>
          <c:x val="0.33014310657903745"/>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doughnutChart>
        <c:varyColors val="1"/>
        <c:ser>
          <c:idx val="0"/>
          <c:order val="0"/>
          <c:tx>
            <c:strRef>
              <c:f>Sheet1!$B$1</c:f>
              <c:strCache>
                <c:ptCount val="1"/>
                <c:pt idx="0">
                  <c:v>Staffing FTE</c:v>
                </c:pt>
              </c:strCache>
            </c:strRef>
          </c:tx>
          <c:dPt>
            <c:idx val="0"/>
            <c:bubble3D val="0"/>
            <c:spPr>
              <a:solidFill>
                <a:srgbClr val="C2D9BA"/>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8ECD-4501-9735-0801C22698E6}"/>
              </c:ext>
            </c:extLst>
          </c:dPt>
          <c:dPt>
            <c:idx val="1"/>
            <c:bubble3D val="0"/>
            <c:spPr>
              <a:solidFill>
                <a:srgbClr val="595454"/>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8ECD-4501-9735-0801C22698E6}"/>
              </c:ext>
            </c:extLst>
          </c:dPt>
          <c:dPt>
            <c:idx val="2"/>
            <c:bubble3D val="0"/>
            <c:spPr>
              <a:solidFill>
                <a:srgbClr val="9ECFCF"/>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8ECD-4501-9735-0801C22698E6}"/>
              </c:ext>
            </c:extLst>
          </c:dPt>
          <c:dPt>
            <c:idx val="3"/>
            <c:bubble3D val="0"/>
            <c:spPr>
              <a:solidFill>
                <a:srgbClr val="2C463B"/>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6-8ECD-4501-9735-0801C22698E6}"/>
              </c:ext>
            </c:extLst>
          </c:dPt>
          <c:cat>
            <c:strRef>
              <c:f>Sheet1!$A$2:$A$5</c:f>
              <c:strCache>
                <c:ptCount val="4"/>
                <c:pt idx="0">
                  <c:v>Permanent</c:v>
                </c:pt>
                <c:pt idx="1">
                  <c:v>Fixed Term</c:v>
                </c:pt>
                <c:pt idx="2">
                  <c:v>Seconded</c:v>
                </c:pt>
                <c:pt idx="3">
                  <c:v>Contract</c:v>
                </c:pt>
              </c:strCache>
            </c:strRef>
          </c:cat>
          <c:val>
            <c:numRef>
              <c:f>Sheet1!$B$2:$B$5</c:f>
              <c:numCache>
                <c:formatCode>General</c:formatCode>
                <c:ptCount val="4"/>
                <c:pt idx="0">
                  <c:v>13.6</c:v>
                </c:pt>
                <c:pt idx="1">
                  <c:v>2.5</c:v>
                </c:pt>
                <c:pt idx="2">
                  <c:v>4.0999999999999996</c:v>
                </c:pt>
                <c:pt idx="3">
                  <c:v>6.2</c:v>
                </c:pt>
              </c:numCache>
            </c:numRef>
          </c:val>
          <c:extLst>
            <c:ext xmlns:c16="http://schemas.microsoft.com/office/drawing/2014/chart" uri="{C3380CC4-5D6E-409C-BE32-E72D297353CC}">
              <c16:uniqueId val="{00000004-8ECD-4501-9735-0801C22698E6}"/>
            </c:ext>
          </c:extLst>
        </c:ser>
        <c:dLbls>
          <c:showLegendKey val="0"/>
          <c:showVal val="0"/>
          <c:showCatName val="0"/>
          <c:showSerName val="0"/>
          <c:showPercent val="0"/>
          <c:showBubbleSize val="0"/>
          <c:showLeaderLines val="1"/>
        </c:dLbls>
        <c:firstSliceAng val="0"/>
        <c:holeSize val="61"/>
      </c:doughnutChart>
      <c:spPr>
        <a:noFill/>
        <a:ln>
          <a:noFill/>
        </a:ln>
        <a:effectLst/>
      </c:spPr>
    </c:plotArea>
    <c:legend>
      <c:legendPos val="b"/>
      <c:layout>
        <c:manualLayout>
          <c:xMode val="edge"/>
          <c:yMode val="edge"/>
          <c:x val="0.11817787733069926"/>
          <c:y val="0.84912532187631495"/>
          <c:w val="0.74659949081275345"/>
          <c:h val="0.1355333331991133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Gender (All staff)</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doughnutChart>
        <c:varyColors val="1"/>
        <c:ser>
          <c:idx val="0"/>
          <c:order val="0"/>
          <c:tx>
            <c:strRef>
              <c:f>Sheet1!$B$1</c:f>
              <c:strCache>
                <c:ptCount val="1"/>
                <c:pt idx="0">
                  <c:v>Gender</c:v>
                </c:pt>
              </c:strCache>
            </c:strRef>
          </c:tx>
          <c:dPt>
            <c:idx val="0"/>
            <c:bubble3D val="0"/>
            <c:spPr>
              <a:solidFill>
                <a:srgbClr val="C2D9BA"/>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35BE-477D-B03F-108D8F320589}"/>
              </c:ext>
            </c:extLst>
          </c:dPt>
          <c:dPt>
            <c:idx val="1"/>
            <c:bubble3D val="0"/>
            <c:spPr>
              <a:solidFill>
                <a:srgbClr val="595454"/>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2-35BE-477D-B03F-108D8F320589}"/>
              </c:ext>
            </c:extLst>
          </c:dPt>
          <c:cat>
            <c:strRef>
              <c:f>Sheet1!$A$2:$A$3</c:f>
              <c:strCache>
                <c:ptCount val="2"/>
                <c:pt idx="0">
                  <c:v>Female</c:v>
                </c:pt>
                <c:pt idx="1">
                  <c:v>Male</c:v>
                </c:pt>
              </c:strCache>
            </c:strRef>
          </c:cat>
          <c:val>
            <c:numRef>
              <c:f>Sheet1!$B$2:$B$3</c:f>
              <c:numCache>
                <c:formatCode>General</c:formatCode>
                <c:ptCount val="2"/>
                <c:pt idx="0">
                  <c:v>18</c:v>
                </c:pt>
                <c:pt idx="1">
                  <c:v>7</c:v>
                </c:pt>
              </c:numCache>
            </c:numRef>
          </c:val>
          <c:extLst>
            <c:ext xmlns:c16="http://schemas.microsoft.com/office/drawing/2014/chart" uri="{C3380CC4-5D6E-409C-BE32-E72D297353CC}">
              <c16:uniqueId val="{00000000-35BE-477D-B03F-108D8F320589}"/>
            </c:ext>
          </c:extLst>
        </c:ser>
        <c:dLbls>
          <c:showLegendKey val="0"/>
          <c:showVal val="0"/>
          <c:showCatName val="0"/>
          <c:showSerName val="0"/>
          <c:showPercent val="0"/>
          <c:showBubbleSize val="0"/>
          <c:showLeaderLines val="1"/>
        </c:dLbls>
        <c:firstSliceAng val="0"/>
        <c:holeSize val="61"/>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Ethnicity (employed staff)</a:t>
            </a:r>
          </a:p>
        </c:rich>
      </c:tx>
      <c:layout>
        <c:manualLayout>
          <c:xMode val="edge"/>
          <c:yMode val="edge"/>
          <c:x val="0.1903783204873381"/>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doughnutChart>
        <c:varyColors val="1"/>
        <c:ser>
          <c:idx val="0"/>
          <c:order val="0"/>
          <c:tx>
            <c:strRef>
              <c:f>Sheet1!$B$1</c:f>
              <c:strCache>
                <c:ptCount val="1"/>
                <c:pt idx="0">
                  <c:v>Ethnicity of employed staff</c:v>
                </c:pt>
              </c:strCache>
            </c:strRef>
          </c:tx>
          <c:dPt>
            <c:idx val="0"/>
            <c:bubble3D val="0"/>
            <c:spPr>
              <a:solidFill>
                <a:srgbClr val="C2D9BA"/>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59A9-4C41-A429-7C8D59D50D64}"/>
              </c:ext>
            </c:extLst>
          </c:dPt>
          <c:dPt>
            <c:idx val="1"/>
            <c:bubble3D val="0"/>
            <c:spPr>
              <a:solidFill>
                <a:srgbClr val="595454"/>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59A9-4C41-A429-7C8D59D50D64}"/>
              </c:ext>
            </c:extLst>
          </c:dPt>
          <c:dPt>
            <c:idx val="2"/>
            <c:bubble3D val="0"/>
            <c:spPr>
              <a:solidFill>
                <a:srgbClr val="9ECFCF"/>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59A9-4C41-A429-7C8D59D50D64}"/>
              </c:ext>
            </c:extLst>
          </c:dPt>
          <c:dPt>
            <c:idx val="3"/>
            <c:bubble3D val="0"/>
            <c:spPr>
              <a:solidFill>
                <a:srgbClr val="2C463B"/>
              </a:soli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7-59A9-4C41-A429-7C8D59D50D64}"/>
              </c:ext>
            </c:extLst>
          </c:dPt>
          <c:cat>
            <c:strRef>
              <c:f>Sheet1!$A$2:$A$4</c:f>
              <c:strCache>
                <c:ptCount val="3"/>
                <c:pt idx="0">
                  <c:v>New Zealand European</c:v>
                </c:pt>
                <c:pt idx="1">
                  <c:v>Māori</c:v>
                </c:pt>
                <c:pt idx="2">
                  <c:v>Other</c:v>
                </c:pt>
              </c:strCache>
            </c:strRef>
          </c:cat>
          <c:val>
            <c:numRef>
              <c:f>Sheet1!$B$2:$B$4</c:f>
              <c:numCache>
                <c:formatCode>General</c:formatCode>
                <c:ptCount val="3"/>
                <c:pt idx="0">
                  <c:v>8</c:v>
                </c:pt>
                <c:pt idx="1">
                  <c:v>3</c:v>
                </c:pt>
                <c:pt idx="2">
                  <c:v>4</c:v>
                </c:pt>
              </c:numCache>
            </c:numRef>
          </c:val>
          <c:extLst>
            <c:ext xmlns:c16="http://schemas.microsoft.com/office/drawing/2014/chart" uri="{C3380CC4-5D6E-409C-BE32-E72D297353CC}">
              <c16:uniqueId val="{00000008-59A9-4C41-A429-7C8D59D50D64}"/>
            </c:ext>
          </c:extLst>
        </c:ser>
        <c:dLbls>
          <c:showLegendKey val="0"/>
          <c:showVal val="0"/>
          <c:showCatName val="0"/>
          <c:showSerName val="0"/>
          <c:showPercent val="0"/>
          <c:showBubbleSize val="0"/>
          <c:showLeaderLines val="1"/>
        </c:dLbls>
        <c:firstSliceAng val="0"/>
        <c:holeSize val="61"/>
      </c:doughnutChart>
      <c:spPr>
        <a:noFill/>
        <a:ln>
          <a:noFill/>
        </a:ln>
        <a:effectLst/>
      </c:spPr>
    </c:plotArea>
    <c:legend>
      <c:legendPos val="b"/>
      <c:layout>
        <c:manualLayout>
          <c:xMode val="edge"/>
          <c:yMode val="edge"/>
          <c:x val="0.11817787733069926"/>
          <c:y val="0.84912532187631495"/>
          <c:w val="0.74659949081275345"/>
          <c:h val="0.1355333331991133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c13cff72-d010-4d0b-83b3-1e5929d0fa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08EA7845DE874AAE0DABF6DFCC98BB" ma:contentTypeVersion="15" ma:contentTypeDescription="Create a new document." ma:contentTypeScope="" ma:versionID="17a360b871d9384e3d2b3e257ea516b5">
  <xsd:schema xmlns:xsd="http://www.w3.org/2001/XMLSchema" xmlns:xs="http://www.w3.org/2001/XMLSchema" xmlns:p="http://schemas.microsoft.com/office/2006/metadata/properties" xmlns:ns2="c13cff72-d010-4d0b-83b3-1e5929d0fae6" xmlns:ns3="19f7cb8d-7040-4df0-8461-3f36aff6d247" xmlns:ns4="00a4df5b-51f4-4e7a-b755-8a381a6dfbc5" targetNamespace="http://schemas.microsoft.com/office/2006/metadata/properties" ma:root="true" ma:fieldsID="722e3ccd354a5d07982f9122c5381126" ns2:_="" ns3:_="" ns4:_="">
    <xsd:import namespace="c13cff72-d010-4d0b-83b3-1e5929d0fae6"/>
    <xsd:import namespace="19f7cb8d-7040-4df0-8461-3f36aff6d24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ff72-d010-4d0b-83b3-1e5929d0f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9f7cb8d-7040-4df0-8461-3f36aff6d2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6c3b760-958b-4ec6-8c6f-0f3a73c02da3}" ma:internalName="TaxCatchAll" ma:showField="CatchAllData" ma:web="19f7cb8d-7040-4df0-8461-3f36aff6d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CC0AC-90CB-4B0F-AA76-21BE476C3217}">
  <ds:schemaRefs>
    <ds:schemaRef ds:uri="http://schemas.microsoft.com/sharepoint/v3/contenttype/forms"/>
  </ds:schemaRefs>
</ds:datastoreItem>
</file>

<file path=customXml/itemProps2.xml><?xml version="1.0" encoding="utf-8"?>
<ds:datastoreItem xmlns:ds="http://schemas.openxmlformats.org/officeDocument/2006/customXml" ds:itemID="{A9F41914-D82F-448F-94D8-B21945D432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0B96C0-45DF-457C-B455-EE48A5C6A9AF}"/>
</file>

<file path=customXml/itemProps4.xml><?xml version="1.0" encoding="utf-8"?>
<ds:datastoreItem xmlns:ds="http://schemas.openxmlformats.org/officeDocument/2006/customXml" ds:itemID="{DFAC8194-17CE-49EB-8BB7-203C7520A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3</TotalTime>
  <Pages>13</Pages>
  <Words>3503</Words>
  <Characters>19970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23427</CharactersWithSpaces>
  <SharedDoc>false</SharedDoc>
  <HLinks>
    <vt:vector size="12" baseType="variant">
      <vt:variant>
        <vt:i4>5439489</vt:i4>
      </vt:variant>
      <vt:variant>
        <vt:i4>3</vt:i4>
      </vt:variant>
      <vt:variant>
        <vt:i4>0</vt:i4>
      </vt:variant>
      <vt:variant>
        <vt:i4>5</vt:i4>
      </vt:variant>
      <vt:variant>
        <vt:lpwstr>https://www.health.govt.nz/our-work/diseases-and-conditions/cancer/te-aho-o-te-kahu-cancer-control-agency/cancer-and-covid-19-novel-coronavirus.</vt:lpwstr>
      </vt:variant>
      <vt:variant>
        <vt:lpwstr/>
      </vt:variant>
      <vt:variant>
        <vt:i4>4587531</vt:i4>
      </vt:variant>
      <vt:variant>
        <vt:i4>0</vt:i4>
      </vt:variant>
      <vt:variant>
        <vt:i4>0</vt:i4>
      </vt:variant>
      <vt:variant>
        <vt:i4>5</vt:i4>
      </vt:variant>
      <vt:variant>
        <vt:lpwstr>http://intranet.moh.govt.nz/about-ministry/news/inside-health/cancer-control-agency-new-era-cancer-care-new-zealand-0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Grain</dc:creator>
  <cp:keywords/>
  <dc:description/>
  <cp:lastModifiedBy>Nicole Willis</cp:lastModifiedBy>
  <cp:revision>5</cp:revision>
  <cp:lastPrinted>2021-09-16T19:45:00Z</cp:lastPrinted>
  <dcterms:created xsi:type="dcterms:W3CDTF">2020-09-25T01:54:00Z</dcterms:created>
  <dcterms:modified xsi:type="dcterms:W3CDTF">2021-09-16T19:45:00Z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0x0101002408EA7845DE874AAE0DABF6DFCC98BB</vt:lpwstr>
  </property>
</Properties>
</file>