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8B407" w14:textId="77777777" w:rsidR="00C86248" w:rsidRPr="00B47C82" w:rsidRDefault="0079777D" w:rsidP="007979D9">
      <w:pPr>
        <w:pStyle w:val="Title"/>
        <w:spacing w:line="240" w:lineRule="auto"/>
        <w:ind w:right="2835"/>
      </w:pPr>
      <w:r>
        <w:t>Lung Cancer Quality Performance Indicators: Descriptions</w:t>
      </w:r>
    </w:p>
    <w:p w14:paraId="638F711E" w14:textId="634DF895" w:rsidR="00D27922" w:rsidRPr="001F18E9" w:rsidRDefault="00BF74D5" w:rsidP="00D27922">
      <w:pPr>
        <w:pStyle w:val="Subhead"/>
        <w:rPr>
          <w:sz w:val="48"/>
          <w:szCs w:val="48"/>
        </w:rPr>
      </w:pPr>
      <w:r w:rsidRPr="001F18E9">
        <w:rPr>
          <w:sz w:val="48"/>
          <w:szCs w:val="48"/>
        </w:rPr>
        <w:t xml:space="preserve">Updated </w:t>
      </w:r>
      <w:r w:rsidR="00F45058">
        <w:rPr>
          <w:sz w:val="48"/>
          <w:szCs w:val="48"/>
        </w:rPr>
        <w:t>2025</w:t>
      </w:r>
    </w:p>
    <w:p w14:paraId="10F3806A" w14:textId="77777777" w:rsidR="00C05132" w:rsidRPr="00B47C82" w:rsidRDefault="00C05132" w:rsidP="00A06BE4"/>
    <w:p w14:paraId="6892274A" w14:textId="77777777" w:rsidR="00142954" w:rsidRPr="00B47C82" w:rsidRDefault="00142954" w:rsidP="00142954">
      <w:pPr>
        <w:sectPr w:rsidR="00142954" w:rsidRPr="00B47C82" w:rsidSect="00925892">
          <w:headerReference w:type="default" r:id="rId11"/>
          <w:footerReference w:type="default" r:id="rId12"/>
          <w:pgSz w:w="11907" w:h="16834" w:code="9"/>
          <w:pgMar w:top="5670" w:right="1134" w:bottom="1134" w:left="1134" w:header="567" w:footer="851" w:gutter="0"/>
          <w:pgNumType w:start="1"/>
          <w:cols w:space="720"/>
        </w:sectPr>
      </w:pPr>
    </w:p>
    <w:p w14:paraId="49FA3858" w14:textId="2D89F956" w:rsidR="00A80363" w:rsidRPr="00B47C82" w:rsidRDefault="00A80363" w:rsidP="00A63DFF">
      <w:pPr>
        <w:pStyle w:val="Imprint"/>
        <w:spacing w:before="1200"/>
        <w:rPr>
          <w:rFonts w:cs="Segoe UI"/>
        </w:rPr>
      </w:pPr>
      <w:r w:rsidRPr="00B47C82">
        <w:rPr>
          <w:rFonts w:cs="Segoe UI"/>
        </w:rPr>
        <w:lastRenderedPageBreak/>
        <w:t xml:space="preserve">Citation: </w:t>
      </w:r>
      <w:r w:rsidR="0079777D">
        <w:rPr>
          <w:rFonts w:cs="Segoe UI"/>
        </w:rPr>
        <w:t>Te Aho o Te Kahu</w:t>
      </w:r>
      <w:r w:rsidR="00BC5489">
        <w:rPr>
          <w:rFonts w:cs="Segoe UI"/>
        </w:rPr>
        <w:t xml:space="preserve"> – Cancer Control Agency</w:t>
      </w:r>
      <w:r w:rsidR="00442C1C" w:rsidRPr="00B47C82">
        <w:rPr>
          <w:rFonts w:cs="Segoe UI"/>
        </w:rPr>
        <w:t xml:space="preserve">. </w:t>
      </w:r>
      <w:r w:rsidR="0079777D">
        <w:rPr>
          <w:rFonts w:cs="Segoe UI"/>
        </w:rPr>
        <w:t>202</w:t>
      </w:r>
      <w:r w:rsidR="00451DB8">
        <w:rPr>
          <w:rFonts w:cs="Segoe UI"/>
        </w:rPr>
        <w:t>5</w:t>
      </w:r>
      <w:r w:rsidR="00442C1C" w:rsidRPr="00B47C82">
        <w:rPr>
          <w:rFonts w:cs="Segoe UI"/>
        </w:rPr>
        <w:t xml:space="preserve">. </w:t>
      </w:r>
      <w:r w:rsidR="0079777D">
        <w:rPr>
          <w:rFonts w:cs="Segoe UI"/>
          <w:i/>
        </w:rPr>
        <w:t xml:space="preserve">Lung Cancer Quality Performance Indicators: </w:t>
      </w:r>
      <w:r w:rsidR="00992000">
        <w:rPr>
          <w:rFonts w:cs="Segoe UI"/>
          <w:i/>
        </w:rPr>
        <w:t xml:space="preserve">Descriptions </w:t>
      </w:r>
      <w:r w:rsidR="00992000" w:rsidRPr="00F57807">
        <w:rPr>
          <w:rFonts w:cs="Segoe UI"/>
          <w:iCs/>
        </w:rPr>
        <w:t>(</w:t>
      </w:r>
      <w:r w:rsidR="00234A19" w:rsidRPr="00F57807">
        <w:rPr>
          <w:rFonts w:cs="Segoe UI"/>
          <w:iCs/>
        </w:rPr>
        <w:t>u</w:t>
      </w:r>
      <w:r w:rsidR="00992000" w:rsidRPr="00F57807">
        <w:rPr>
          <w:rFonts w:cs="Segoe UI"/>
          <w:iCs/>
        </w:rPr>
        <w:t>pdated 2025</w:t>
      </w:r>
      <w:r w:rsidR="00234A19" w:rsidRPr="00F57807">
        <w:rPr>
          <w:rFonts w:cs="Segoe UI"/>
          <w:iCs/>
        </w:rPr>
        <w:t>)</w:t>
      </w:r>
      <w:r w:rsidR="00442C1C" w:rsidRPr="00B47C82">
        <w:rPr>
          <w:rFonts w:cs="Segoe UI"/>
        </w:rPr>
        <w:t xml:space="preserve">. Wellington: </w:t>
      </w:r>
      <w:r w:rsidR="0079777D">
        <w:rPr>
          <w:rFonts w:cs="Segoe UI"/>
        </w:rPr>
        <w:t xml:space="preserve">Te Aho o </w:t>
      </w:r>
      <w:r w:rsidR="003353EA">
        <w:rPr>
          <w:rFonts w:cs="Segoe UI"/>
        </w:rPr>
        <w:t>Te </w:t>
      </w:r>
      <w:r w:rsidR="0079777D">
        <w:rPr>
          <w:rFonts w:cs="Segoe UI"/>
        </w:rPr>
        <w:t>Kahu</w:t>
      </w:r>
      <w:r w:rsidR="00442C1C" w:rsidRPr="00B47C82">
        <w:rPr>
          <w:rFonts w:cs="Segoe UI"/>
        </w:rPr>
        <w:t>.</w:t>
      </w:r>
    </w:p>
    <w:p w14:paraId="1F50687B" w14:textId="0F9D4A3F" w:rsidR="00C86248" w:rsidRPr="00B47C82" w:rsidRDefault="00C86248">
      <w:pPr>
        <w:pStyle w:val="Imprint"/>
      </w:pPr>
      <w:r w:rsidRPr="00B47C82">
        <w:t xml:space="preserve">Published in </w:t>
      </w:r>
      <w:r w:rsidR="00D2316E">
        <w:t>July</w:t>
      </w:r>
      <w:r w:rsidR="00D27922" w:rsidRPr="00933BCC">
        <w:t xml:space="preserve"> </w:t>
      </w:r>
      <w:r w:rsidR="003235C6" w:rsidRPr="00451DB8">
        <w:t>20</w:t>
      </w:r>
      <w:r w:rsidR="00FB0A5B" w:rsidRPr="00451DB8">
        <w:t>2</w:t>
      </w:r>
      <w:r w:rsidR="00451DB8">
        <w:t>5</w:t>
      </w:r>
      <w:r w:rsidR="00A63DFF" w:rsidRPr="00B47C82">
        <w:t xml:space="preserve"> </w:t>
      </w:r>
      <w:r w:rsidRPr="00B47C82">
        <w:t xml:space="preserve">by </w:t>
      </w:r>
      <w:r w:rsidR="0079777D">
        <w:t xml:space="preserve">Te Aho o </w:t>
      </w:r>
      <w:r w:rsidR="00B6022D">
        <w:t>T</w:t>
      </w:r>
      <w:r w:rsidR="0079777D">
        <w:t>e Kahu</w:t>
      </w:r>
      <w:r w:rsidR="00BC5489">
        <w:t xml:space="preserve"> –</w:t>
      </w:r>
      <w:r w:rsidR="00AD6846">
        <w:t xml:space="preserve"> Cancer Control Agency</w:t>
      </w:r>
      <w:r w:rsidRPr="00B47C82">
        <w:br/>
        <w:t>PO Box 5013, Wellington</w:t>
      </w:r>
      <w:r w:rsidR="00A80363" w:rsidRPr="00B47C82">
        <w:t xml:space="preserve"> 614</w:t>
      </w:r>
      <w:r w:rsidR="006041F0" w:rsidRPr="00B47C82">
        <w:t>0</w:t>
      </w:r>
      <w:r w:rsidRPr="00B47C82">
        <w:t xml:space="preserve">, </w:t>
      </w:r>
      <w:r w:rsidR="00571223" w:rsidRPr="00B47C82">
        <w:t>New Zealand</w:t>
      </w:r>
    </w:p>
    <w:p w14:paraId="71B78904" w14:textId="66D32A90" w:rsidR="00727E05" w:rsidRPr="00CE5734" w:rsidRDefault="00727E05" w:rsidP="00727E05">
      <w:pPr>
        <w:pStyle w:val="Imprint"/>
        <w:spacing w:after="120"/>
      </w:pPr>
      <w:r w:rsidRPr="00352DE6">
        <w:t xml:space="preserve">ISBN </w:t>
      </w:r>
      <w:r w:rsidR="00337ADA" w:rsidRPr="00337ADA">
        <w:t>978-1-7385872-7-8</w:t>
      </w:r>
      <w:r w:rsidRPr="00352DE6">
        <w:br/>
      </w:r>
      <w:r w:rsidRPr="00C74090">
        <w:t>TP00</w:t>
      </w:r>
      <w:r w:rsidR="00337ADA">
        <w:t>21</w:t>
      </w:r>
    </w:p>
    <w:p w14:paraId="1F12FBAC" w14:textId="77777777" w:rsidR="005718A6" w:rsidRPr="00B47C82" w:rsidRDefault="005718A6" w:rsidP="00D27922">
      <w:pPr>
        <w:spacing w:before="360"/>
      </w:pPr>
      <w:r w:rsidRPr="00B47C82">
        <w:rPr>
          <w:noProof/>
          <w:lang w:eastAsia="en-NZ"/>
        </w:rPr>
        <w:drawing>
          <wp:inline distT="0" distB="0" distL="0" distR="0" wp14:anchorId="2891B72D" wp14:editId="073960F3">
            <wp:extent cx="1396538" cy="650613"/>
            <wp:effectExtent l="0" t="0" r="0" b="0"/>
            <wp:docPr id="7" name="Picture 7" descr="Te Aho o Te Kahu Cancer Control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3" cstate="print">
                      <a:extLst>
                        <a:ext uri="{28A0092B-C50C-407E-A947-70E740481C1C}">
                          <a14:useLocalDpi xmlns:a14="http://schemas.microsoft.com/office/drawing/2010/main" val="0"/>
                        </a:ext>
                      </a:extLst>
                    </a:blip>
                    <a:srcRect l="8042" t="13487" r="7268" b="13489"/>
                    <a:stretch/>
                  </pic:blipFill>
                  <pic:spPr bwMode="auto">
                    <a:xfrm>
                      <a:off x="0" y="0"/>
                      <a:ext cx="1397837" cy="651218"/>
                    </a:xfrm>
                    <a:prstGeom prst="rect">
                      <a:avLst/>
                    </a:prstGeom>
                    <a:ln>
                      <a:noFill/>
                    </a:ln>
                    <a:extLst>
                      <a:ext uri="{53640926-AAD7-44D8-BBD7-CCE9431645EC}">
                        <a14:shadowObscured xmlns:a14="http://schemas.microsoft.com/office/drawing/2010/main"/>
                      </a:ext>
                    </a:extLst>
                  </pic:spPr>
                </pic:pic>
              </a:graphicData>
            </a:graphic>
          </wp:inline>
        </w:drawing>
      </w:r>
    </w:p>
    <w:p w14:paraId="364DBED7" w14:textId="77777777" w:rsidR="00A63DFF" w:rsidRPr="00B47C82" w:rsidRDefault="00A63DFF" w:rsidP="00A63DFF">
      <w:pPr>
        <w:pStyle w:val="Imprint"/>
        <w:spacing w:before="240" w:after="480"/>
      </w:pPr>
      <w:r w:rsidRPr="00B47C82">
        <w:t xml:space="preserve">This document is available at </w:t>
      </w:r>
      <w:hyperlink r:id="rId14" w:history="1">
        <w:r w:rsidR="0079777D" w:rsidRPr="0079777D">
          <w:rPr>
            <w:rStyle w:val="Hyperlink"/>
          </w:rPr>
          <w:t>teaho.govt.nz</w:t>
        </w:r>
      </w:hyperlink>
    </w:p>
    <w:tbl>
      <w:tblPr>
        <w:tblW w:w="0" w:type="auto"/>
        <w:tblLayout w:type="fixed"/>
        <w:tblLook w:val="04A0" w:firstRow="1" w:lastRow="0" w:firstColumn="1" w:lastColumn="0" w:noHBand="0" w:noVBand="1"/>
      </w:tblPr>
      <w:tblGrid>
        <w:gridCol w:w="1526"/>
        <w:gridCol w:w="6061"/>
      </w:tblGrid>
      <w:tr w:rsidR="00A63DFF" w:rsidRPr="00B47C82" w14:paraId="1F7F339D" w14:textId="77777777" w:rsidTr="00A63DFF">
        <w:trPr>
          <w:cantSplit/>
        </w:trPr>
        <w:tc>
          <w:tcPr>
            <w:tcW w:w="1526" w:type="dxa"/>
          </w:tcPr>
          <w:p w14:paraId="5F9F1146" w14:textId="77777777" w:rsidR="00A63DFF" w:rsidRPr="00B47C82" w:rsidRDefault="00A63DFF" w:rsidP="00F103BE">
            <w:pPr>
              <w:spacing w:before="240"/>
              <w:rPr>
                <w:rFonts w:cs="Segoe UI"/>
                <w:sz w:val="15"/>
                <w:szCs w:val="15"/>
              </w:rPr>
            </w:pPr>
            <w:r w:rsidRPr="00B47C82">
              <w:rPr>
                <w:rFonts w:cs="Segoe UI"/>
                <w:b/>
                <w:noProof/>
                <w:sz w:val="15"/>
                <w:szCs w:val="15"/>
                <w:lang w:eastAsia="en-NZ"/>
              </w:rPr>
              <w:drawing>
                <wp:inline distT="0" distB="0" distL="0" distR="0" wp14:anchorId="4FA51CDC" wp14:editId="0C51137E">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4669C18" w14:textId="77777777" w:rsidR="00A63DFF" w:rsidRPr="00B47C82" w:rsidRDefault="00A63DFF" w:rsidP="00A63DFF">
            <w:pPr>
              <w:rPr>
                <w:rFonts w:cs="Segoe UI"/>
                <w:sz w:val="15"/>
                <w:szCs w:val="15"/>
              </w:rPr>
            </w:pPr>
            <w:r w:rsidRPr="00B47C82">
              <w:rPr>
                <w:rFonts w:cs="Segoe UI"/>
                <w:sz w:val="15"/>
                <w:szCs w:val="15"/>
              </w:rPr>
              <w:t xml:space="preserve">This work is licensed under the Creative Commons Attribution 4.0 International licence. In essence, </w:t>
            </w:r>
            <w:r w:rsidRPr="00B47C82">
              <w:rPr>
                <w:rFonts w:cs="Segoe UI"/>
                <w:bCs/>
                <w:sz w:val="15"/>
                <w:szCs w:val="15"/>
              </w:rPr>
              <w:t xml:space="preserve">you are free to: </w:t>
            </w:r>
            <w:r w:rsidRPr="00B47C82">
              <w:rPr>
                <w:rFonts w:cs="Segoe UI"/>
                <w:sz w:val="15"/>
                <w:szCs w:val="15"/>
              </w:rPr>
              <w:t xml:space="preserve">share ie, copy and redistribute the material in any medium or format; adapt ie, remix, transform and build upon the material. </w:t>
            </w:r>
            <w:r w:rsidRPr="00B47C82">
              <w:rPr>
                <w:rFonts w:cs="Segoe UI"/>
                <w:bCs/>
                <w:sz w:val="15"/>
                <w:szCs w:val="15"/>
              </w:rPr>
              <w:t>You must give appropriate credit, provide a link to the licence and indicate if changes were made.</w:t>
            </w:r>
          </w:p>
        </w:tc>
      </w:tr>
    </w:tbl>
    <w:p w14:paraId="6DEBE147" w14:textId="77777777" w:rsidR="007E74F1" w:rsidRPr="00B47C82" w:rsidRDefault="007E74F1" w:rsidP="006E2886">
      <w:pPr>
        <w:pStyle w:val="Imprint"/>
      </w:pPr>
    </w:p>
    <w:p w14:paraId="0D2E596E" w14:textId="77777777" w:rsidR="00C86248" w:rsidRPr="00B47C82" w:rsidRDefault="00C86248">
      <w:pPr>
        <w:jc w:val="center"/>
        <w:sectPr w:rsidR="00C86248" w:rsidRPr="00B47C82" w:rsidSect="003D59BB">
          <w:footerReference w:type="even" r:id="rId16"/>
          <w:footerReference w:type="default" r:id="rId17"/>
          <w:pgSz w:w="11907" w:h="16834" w:code="9"/>
          <w:pgMar w:top="1701" w:right="2268" w:bottom="1134" w:left="2268" w:header="425" w:footer="284" w:gutter="0"/>
          <w:cols w:space="720"/>
          <w:vAlign w:val="bottom"/>
        </w:sectPr>
      </w:pPr>
    </w:p>
    <w:p w14:paraId="46299585" w14:textId="77777777" w:rsidR="00C86248" w:rsidRPr="00B47C82" w:rsidRDefault="00C86248" w:rsidP="00025A6F">
      <w:pPr>
        <w:pStyle w:val="IntroHead"/>
      </w:pPr>
      <w:bookmarkStart w:id="0" w:name="_Toc405792991"/>
      <w:bookmarkStart w:id="1" w:name="_Toc405793224"/>
      <w:r w:rsidRPr="00B47C82">
        <w:lastRenderedPageBreak/>
        <w:t>Contents</w:t>
      </w:r>
      <w:bookmarkEnd w:id="0"/>
      <w:bookmarkEnd w:id="1"/>
    </w:p>
    <w:p w14:paraId="41A92239" w14:textId="1B120ACE" w:rsidR="00933BCC" w:rsidRDefault="00A13D84">
      <w:pPr>
        <w:pStyle w:val="TOC1"/>
        <w:rPr>
          <w:rFonts w:asciiTheme="minorHAnsi" w:eastAsiaTheme="minorEastAsia" w:hAnsiTheme="minorHAnsi" w:cstheme="minorBidi"/>
          <w:noProof/>
          <w:kern w:val="2"/>
          <w:sz w:val="22"/>
          <w:szCs w:val="22"/>
          <w:lang w:eastAsia="en-NZ"/>
          <w14:ligatures w14:val="standardContextual"/>
        </w:rPr>
      </w:pPr>
      <w:r>
        <w:rPr>
          <w:rFonts w:ascii="Segoe UI Semibold" w:hAnsi="Segoe UI Semibold"/>
          <w:b/>
        </w:rPr>
        <w:fldChar w:fldCharType="begin"/>
      </w:r>
      <w:r>
        <w:rPr>
          <w:rFonts w:ascii="Segoe UI Semibold" w:hAnsi="Segoe UI Semibold"/>
          <w:b/>
        </w:rPr>
        <w:instrText xml:space="preserve"> TOC \o "1-2" \h \z </w:instrText>
      </w:r>
      <w:r>
        <w:rPr>
          <w:rFonts w:ascii="Segoe UI Semibold" w:hAnsi="Segoe UI Semibold"/>
          <w:b/>
        </w:rPr>
        <w:fldChar w:fldCharType="separate"/>
      </w:r>
      <w:hyperlink w:anchor="_Toc202182644" w:history="1">
        <w:r w:rsidR="00933BCC" w:rsidRPr="00853BE6">
          <w:rPr>
            <w:rStyle w:val="Hyperlink"/>
            <w:noProof/>
          </w:rPr>
          <w:t>Version record</w:t>
        </w:r>
        <w:r w:rsidR="00933BCC">
          <w:rPr>
            <w:noProof/>
            <w:webHidden/>
          </w:rPr>
          <w:tab/>
        </w:r>
        <w:r w:rsidR="00933BCC">
          <w:rPr>
            <w:noProof/>
            <w:webHidden/>
          </w:rPr>
          <w:fldChar w:fldCharType="begin"/>
        </w:r>
        <w:r w:rsidR="00933BCC">
          <w:rPr>
            <w:noProof/>
            <w:webHidden/>
          </w:rPr>
          <w:instrText xml:space="preserve"> PAGEREF _Toc202182644 \h </w:instrText>
        </w:r>
        <w:r w:rsidR="00933BCC">
          <w:rPr>
            <w:noProof/>
            <w:webHidden/>
          </w:rPr>
        </w:r>
        <w:r w:rsidR="00933BCC">
          <w:rPr>
            <w:noProof/>
            <w:webHidden/>
          </w:rPr>
          <w:fldChar w:fldCharType="separate"/>
        </w:r>
        <w:r w:rsidR="003B2097">
          <w:rPr>
            <w:noProof/>
            <w:webHidden/>
          </w:rPr>
          <w:t>1</w:t>
        </w:r>
        <w:r w:rsidR="00933BCC">
          <w:rPr>
            <w:noProof/>
            <w:webHidden/>
          </w:rPr>
          <w:fldChar w:fldCharType="end"/>
        </w:r>
      </w:hyperlink>
    </w:p>
    <w:p w14:paraId="1092CC43" w14:textId="5F521184" w:rsidR="00933BCC" w:rsidRDefault="00000000">
      <w:pPr>
        <w:pStyle w:val="TOC2"/>
        <w:rPr>
          <w:rFonts w:asciiTheme="minorHAnsi" w:eastAsiaTheme="minorEastAsia" w:hAnsiTheme="minorHAnsi" w:cstheme="minorBidi"/>
          <w:noProof/>
          <w:kern w:val="2"/>
          <w:sz w:val="22"/>
          <w:szCs w:val="22"/>
          <w:lang w:eastAsia="en-NZ"/>
          <w14:ligatures w14:val="standardContextual"/>
        </w:rPr>
      </w:pPr>
      <w:hyperlink w:anchor="_Toc202182645" w:history="1">
        <w:r w:rsidR="00933BCC" w:rsidRPr="00853BE6">
          <w:rPr>
            <w:rStyle w:val="Hyperlink"/>
            <w:noProof/>
          </w:rPr>
          <w:t>2025 update</w:t>
        </w:r>
        <w:r w:rsidR="00933BCC">
          <w:rPr>
            <w:noProof/>
            <w:webHidden/>
          </w:rPr>
          <w:tab/>
        </w:r>
        <w:r w:rsidR="00933BCC">
          <w:rPr>
            <w:noProof/>
            <w:webHidden/>
          </w:rPr>
          <w:fldChar w:fldCharType="begin"/>
        </w:r>
        <w:r w:rsidR="00933BCC">
          <w:rPr>
            <w:noProof/>
            <w:webHidden/>
          </w:rPr>
          <w:instrText xml:space="preserve"> PAGEREF _Toc202182645 \h </w:instrText>
        </w:r>
        <w:r w:rsidR="00933BCC">
          <w:rPr>
            <w:noProof/>
            <w:webHidden/>
          </w:rPr>
        </w:r>
        <w:r w:rsidR="00933BCC">
          <w:rPr>
            <w:noProof/>
            <w:webHidden/>
          </w:rPr>
          <w:fldChar w:fldCharType="separate"/>
        </w:r>
        <w:r w:rsidR="003B2097">
          <w:rPr>
            <w:noProof/>
            <w:webHidden/>
          </w:rPr>
          <w:t>1</w:t>
        </w:r>
        <w:r w:rsidR="00933BCC">
          <w:rPr>
            <w:noProof/>
            <w:webHidden/>
          </w:rPr>
          <w:fldChar w:fldCharType="end"/>
        </w:r>
      </w:hyperlink>
    </w:p>
    <w:p w14:paraId="6AB2DADD" w14:textId="6A5B39C1" w:rsidR="00933BCC" w:rsidRDefault="00000000">
      <w:pPr>
        <w:pStyle w:val="TOC2"/>
        <w:rPr>
          <w:rFonts w:asciiTheme="minorHAnsi" w:eastAsiaTheme="minorEastAsia" w:hAnsiTheme="minorHAnsi" w:cstheme="minorBidi"/>
          <w:noProof/>
          <w:kern w:val="2"/>
          <w:sz w:val="22"/>
          <w:szCs w:val="22"/>
          <w:lang w:eastAsia="en-NZ"/>
          <w14:ligatures w14:val="standardContextual"/>
        </w:rPr>
      </w:pPr>
      <w:hyperlink w:anchor="_Toc202182646" w:history="1">
        <w:r w:rsidR="00933BCC" w:rsidRPr="00853BE6">
          <w:rPr>
            <w:rStyle w:val="Hyperlink"/>
            <w:noProof/>
          </w:rPr>
          <w:t>Background</w:t>
        </w:r>
        <w:r w:rsidR="00933BCC">
          <w:rPr>
            <w:noProof/>
            <w:webHidden/>
          </w:rPr>
          <w:tab/>
        </w:r>
        <w:r w:rsidR="00933BCC">
          <w:rPr>
            <w:noProof/>
            <w:webHidden/>
          </w:rPr>
          <w:fldChar w:fldCharType="begin"/>
        </w:r>
        <w:r w:rsidR="00933BCC">
          <w:rPr>
            <w:noProof/>
            <w:webHidden/>
          </w:rPr>
          <w:instrText xml:space="preserve"> PAGEREF _Toc202182646 \h </w:instrText>
        </w:r>
        <w:r w:rsidR="00933BCC">
          <w:rPr>
            <w:noProof/>
            <w:webHidden/>
          </w:rPr>
        </w:r>
        <w:r w:rsidR="00933BCC">
          <w:rPr>
            <w:noProof/>
            <w:webHidden/>
          </w:rPr>
          <w:fldChar w:fldCharType="separate"/>
        </w:r>
        <w:r w:rsidR="003B2097">
          <w:rPr>
            <w:noProof/>
            <w:webHidden/>
          </w:rPr>
          <w:t>2</w:t>
        </w:r>
        <w:r w:rsidR="00933BCC">
          <w:rPr>
            <w:noProof/>
            <w:webHidden/>
          </w:rPr>
          <w:fldChar w:fldCharType="end"/>
        </w:r>
      </w:hyperlink>
    </w:p>
    <w:p w14:paraId="6A8336C9" w14:textId="0FC383A2" w:rsidR="00933BCC" w:rsidRDefault="00000000">
      <w:pPr>
        <w:pStyle w:val="TOC2"/>
        <w:rPr>
          <w:rFonts w:asciiTheme="minorHAnsi" w:eastAsiaTheme="minorEastAsia" w:hAnsiTheme="minorHAnsi" w:cstheme="minorBidi"/>
          <w:noProof/>
          <w:kern w:val="2"/>
          <w:sz w:val="22"/>
          <w:szCs w:val="22"/>
          <w:lang w:eastAsia="en-NZ"/>
          <w14:ligatures w14:val="standardContextual"/>
        </w:rPr>
      </w:pPr>
      <w:hyperlink w:anchor="_Toc202182647" w:history="1">
        <w:r w:rsidR="00933BCC" w:rsidRPr="00853BE6">
          <w:rPr>
            <w:rStyle w:val="Hyperlink"/>
            <w:noProof/>
          </w:rPr>
          <w:t>Sources of national data for the indicators</w:t>
        </w:r>
        <w:r w:rsidR="00933BCC">
          <w:rPr>
            <w:noProof/>
            <w:webHidden/>
          </w:rPr>
          <w:tab/>
        </w:r>
        <w:r w:rsidR="00933BCC">
          <w:rPr>
            <w:noProof/>
            <w:webHidden/>
          </w:rPr>
          <w:fldChar w:fldCharType="begin"/>
        </w:r>
        <w:r w:rsidR="00933BCC">
          <w:rPr>
            <w:noProof/>
            <w:webHidden/>
          </w:rPr>
          <w:instrText xml:space="preserve"> PAGEREF _Toc202182647 \h </w:instrText>
        </w:r>
        <w:r w:rsidR="00933BCC">
          <w:rPr>
            <w:noProof/>
            <w:webHidden/>
          </w:rPr>
        </w:r>
        <w:r w:rsidR="00933BCC">
          <w:rPr>
            <w:noProof/>
            <w:webHidden/>
          </w:rPr>
          <w:fldChar w:fldCharType="separate"/>
        </w:r>
        <w:r w:rsidR="003B2097">
          <w:rPr>
            <w:noProof/>
            <w:webHidden/>
          </w:rPr>
          <w:t>3</w:t>
        </w:r>
        <w:r w:rsidR="00933BCC">
          <w:rPr>
            <w:noProof/>
            <w:webHidden/>
          </w:rPr>
          <w:fldChar w:fldCharType="end"/>
        </w:r>
      </w:hyperlink>
    </w:p>
    <w:p w14:paraId="46D9A971" w14:textId="6A9DAC85" w:rsidR="00933BCC" w:rsidRDefault="00000000">
      <w:pPr>
        <w:pStyle w:val="TOC2"/>
        <w:rPr>
          <w:rFonts w:asciiTheme="minorHAnsi" w:eastAsiaTheme="minorEastAsia" w:hAnsiTheme="minorHAnsi" w:cstheme="minorBidi"/>
          <w:noProof/>
          <w:kern w:val="2"/>
          <w:sz w:val="22"/>
          <w:szCs w:val="22"/>
          <w:lang w:eastAsia="en-NZ"/>
          <w14:ligatures w14:val="standardContextual"/>
        </w:rPr>
      </w:pPr>
      <w:hyperlink w:anchor="_Toc202182648" w:history="1">
        <w:r w:rsidR="00933BCC" w:rsidRPr="00853BE6">
          <w:rPr>
            <w:rStyle w:val="Hyperlink"/>
            <w:noProof/>
          </w:rPr>
          <w:t>Glossary and abbreviations</w:t>
        </w:r>
        <w:r w:rsidR="00933BCC">
          <w:rPr>
            <w:noProof/>
            <w:webHidden/>
          </w:rPr>
          <w:tab/>
        </w:r>
        <w:r w:rsidR="00933BCC">
          <w:rPr>
            <w:noProof/>
            <w:webHidden/>
          </w:rPr>
          <w:fldChar w:fldCharType="begin"/>
        </w:r>
        <w:r w:rsidR="00933BCC">
          <w:rPr>
            <w:noProof/>
            <w:webHidden/>
          </w:rPr>
          <w:instrText xml:space="preserve"> PAGEREF _Toc202182648 \h </w:instrText>
        </w:r>
        <w:r w:rsidR="00933BCC">
          <w:rPr>
            <w:noProof/>
            <w:webHidden/>
          </w:rPr>
        </w:r>
        <w:r w:rsidR="00933BCC">
          <w:rPr>
            <w:noProof/>
            <w:webHidden/>
          </w:rPr>
          <w:fldChar w:fldCharType="separate"/>
        </w:r>
        <w:r w:rsidR="003B2097">
          <w:rPr>
            <w:noProof/>
            <w:webHidden/>
          </w:rPr>
          <w:t>4</w:t>
        </w:r>
        <w:r w:rsidR="00933BCC">
          <w:rPr>
            <w:noProof/>
            <w:webHidden/>
          </w:rPr>
          <w:fldChar w:fldCharType="end"/>
        </w:r>
      </w:hyperlink>
    </w:p>
    <w:p w14:paraId="27462786" w14:textId="49FFAFD3" w:rsidR="00933BCC" w:rsidRDefault="00000000">
      <w:pPr>
        <w:pStyle w:val="TOC1"/>
        <w:rPr>
          <w:rFonts w:asciiTheme="minorHAnsi" w:eastAsiaTheme="minorEastAsia" w:hAnsiTheme="minorHAnsi" w:cstheme="minorBidi"/>
          <w:noProof/>
          <w:kern w:val="2"/>
          <w:sz w:val="22"/>
          <w:szCs w:val="22"/>
          <w:lang w:eastAsia="en-NZ"/>
          <w14:ligatures w14:val="standardContextual"/>
        </w:rPr>
      </w:pPr>
      <w:hyperlink w:anchor="_Toc202182649" w:history="1">
        <w:r w:rsidR="00933BCC" w:rsidRPr="00853BE6">
          <w:rPr>
            <w:rStyle w:val="Hyperlink"/>
            <w:noProof/>
          </w:rPr>
          <w:t>Lung cancer quality performance indicators</w:t>
        </w:r>
        <w:r w:rsidR="00933BCC">
          <w:rPr>
            <w:noProof/>
            <w:webHidden/>
          </w:rPr>
          <w:tab/>
        </w:r>
        <w:r w:rsidR="00933BCC">
          <w:rPr>
            <w:noProof/>
            <w:webHidden/>
          </w:rPr>
          <w:fldChar w:fldCharType="begin"/>
        </w:r>
        <w:r w:rsidR="00933BCC">
          <w:rPr>
            <w:noProof/>
            <w:webHidden/>
          </w:rPr>
          <w:instrText xml:space="preserve"> PAGEREF _Toc202182649 \h </w:instrText>
        </w:r>
        <w:r w:rsidR="00933BCC">
          <w:rPr>
            <w:noProof/>
            <w:webHidden/>
          </w:rPr>
        </w:r>
        <w:r w:rsidR="00933BCC">
          <w:rPr>
            <w:noProof/>
            <w:webHidden/>
          </w:rPr>
          <w:fldChar w:fldCharType="separate"/>
        </w:r>
        <w:r w:rsidR="003B2097">
          <w:rPr>
            <w:noProof/>
            <w:webHidden/>
          </w:rPr>
          <w:t>7</w:t>
        </w:r>
        <w:r w:rsidR="00933BCC">
          <w:rPr>
            <w:noProof/>
            <w:webHidden/>
          </w:rPr>
          <w:fldChar w:fldCharType="end"/>
        </w:r>
      </w:hyperlink>
    </w:p>
    <w:p w14:paraId="4967007E" w14:textId="05D0B281" w:rsidR="00933BCC" w:rsidRDefault="00000000">
      <w:pPr>
        <w:pStyle w:val="TOC2"/>
        <w:rPr>
          <w:rFonts w:asciiTheme="minorHAnsi" w:eastAsiaTheme="minorEastAsia" w:hAnsiTheme="minorHAnsi" w:cstheme="minorBidi"/>
          <w:noProof/>
          <w:kern w:val="2"/>
          <w:sz w:val="22"/>
          <w:szCs w:val="22"/>
          <w:lang w:eastAsia="en-NZ"/>
          <w14:ligatures w14:val="standardContextual"/>
        </w:rPr>
      </w:pPr>
      <w:hyperlink w:anchor="_Toc202182650" w:history="1">
        <w:r w:rsidR="00933BCC" w:rsidRPr="00853BE6">
          <w:rPr>
            <w:rStyle w:val="Hyperlink"/>
            <w:noProof/>
          </w:rPr>
          <w:t>LCQI 1: Route to diagnosis</w:t>
        </w:r>
        <w:r w:rsidR="00933BCC">
          <w:rPr>
            <w:noProof/>
            <w:webHidden/>
          </w:rPr>
          <w:tab/>
        </w:r>
        <w:r w:rsidR="00933BCC">
          <w:rPr>
            <w:noProof/>
            <w:webHidden/>
          </w:rPr>
          <w:fldChar w:fldCharType="begin"/>
        </w:r>
        <w:r w:rsidR="00933BCC">
          <w:rPr>
            <w:noProof/>
            <w:webHidden/>
          </w:rPr>
          <w:instrText xml:space="preserve"> PAGEREF _Toc202182650 \h </w:instrText>
        </w:r>
        <w:r w:rsidR="00933BCC">
          <w:rPr>
            <w:noProof/>
            <w:webHidden/>
          </w:rPr>
        </w:r>
        <w:r w:rsidR="00933BCC">
          <w:rPr>
            <w:noProof/>
            <w:webHidden/>
          </w:rPr>
          <w:fldChar w:fldCharType="separate"/>
        </w:r>
        <w:r w:rsidR="003B2097">
          <w:rPr>
            <w:noProof/>
            <w:webHidden/>
          </w:rPr>
          <w:t>9</w:t>
        </w:r>
        <w:r w:rsidR="00933BCC">
          <w:rPr>
            <w:noProof/>
            <w:webHidden/>
          </w:rPr>
          <w:fldChar w:fldCharType="end"/>
        </w:r>
      </w:hyperlink>
    </w:p>
    <w:p w14:paraId="0F8AC030" w14:textId="2BD32704" w:rsidR="00933BCC" w:rsidRDefault="00000000">
      <w:pPr>
        <w:pStyle w:val="TOC2"/>
        <w:rPr>
          <w:rFonts w:asciiTheme="minorHAnsi" w:eastAsiaTheme="minorEastAsia" w:hAnsiTheme="minorHAnsi" w:cstheme="minorBidi"/>
          <w:noProof/>
          <w:kern w:val="2"/>
          <w:sz w:val="22"/>
          <w:szCs w:val="22"/>
          <w:lang w:eastAsia="en-NZ"/>
          <w14:ligatures w14:val="standardContextual"/>
        </w:rPr>
      </w:pPr>
      <w:hyperlink w:anchor="_Toc202182651" w:history="1">
        <w:r w:rsidR="00933BCC" w:rsidRPr="00853BE6">
          <w:rPr>
            <w:rStyle w:val="Hyperlink"/>
            <w:noProof/>
          </w:rPr>
          <w:t>LCQI 2: Stage at diagnosis</w:t>
        </w:r>
        <w:r w:rsidR="00933BCC">
          <w:rPr>
            <w:noProof/>
            <w:webHidden/>
          </w:rPr>
          <w:tab/>
        </w:r>
        <w:r w:rsidR="00933BCC">
          <w:rPr>
            <w:noProof/>
            <w:webHidden/>
          </w:rPr>
          <w:fldChar w:fldCharType="begin"/>
        </w:r>
        <w:r w:rsidR="00933BCC">
          <w:rPr>
            <w:noProof/>
            <w:webHidden/>
          </w:rPr>
          <w:instrText xml:space="preserve"> PAGEREF _Toc202182651 \h </w:instrText>
        </w:r>
        <w:r w:rsidR="00933BCC">
          <w:rPr>
            <w:noProof/>
            <w:webHidden/>
          </w:rPr>
        </w:r>
        <w:r w:rsidR="00933BCC">
          <w:rPr>
            <w:noProof/>
            <w:webHidden/>
          </w:rPr>
          <w:fldChar w:fldCharType="separate"/>
        </w:r>
        <w:r w:rsidR="003B2097">
          <w:rPr>
            <w:noProof/>
            <w:webHidden/>
          </w:rPr>
          <w:t>10</w:t>
        </w:r>
        <w:r w:rsidR="00933BCC">
          <w:rPr>
            <w:noProof/>
            <w:webHidden/>
          </w:rPr>
          <w:fldChar w:fldCharType="end"/>
        </w:r>
      </w:hyperlink>
    </w:p>
    <w:p w14:paraId="58FB9FD1" w14:textId="52C6FEBF" w:rsidR="00933BCC" w:rsidRDefault="00000000">
      <w:pPr>
        <w:pStyle w:val="TOC2"/>
        <w:rPr>
          <w:rFonts w:asciiTheme="minorHAnsi" w:eastAsiaTheme="minorEastAsia" w:hAnsiTheme="minorHAnsi" w:cstheme="minorBidi"/>
          <w:noProof/>
          <w:kern w:val="2"/>
          <w:sz w:val="22"/>
          <w:szCs w:val="22"/>
          <w:lang w:eastAsia="en-NZ"/>
          <w14:ligatures w14:val="standardContextual"/>
        </w:rPr>
      </w:pPr>
      <w:hyperlink w:anchor="_Toc202182652" w:history="1">
        <w:r w:rsidR="00933BCC" w:rsidRPr="00853BE6">
          <w:rPr>
            <w:rStyle w:val="Hyperlink"/>
            <w:noProof/>
          </w:rPr>
          <w:t>LCQI 3: Pathological diagnosis</w:t>
        </w:r>
        <w:r w:rsidR="00933BCC">
          <w:rPr>
            <w:noProof/>
            <w:webHidden/>
          </w:rPr>
          <w:tab/>
        </w:r>
        <w:r w:rsidR="00933BCC">
          <w:rPr>
            <w:noProof/>
            <w:webHidden/>
          </w:rPr>
          <w:fldChar w:fldCharType="begin"/>
        </w:r>
        <w:r w:rsidR="00933BCC">
          <w:rPr>
            <w:noProof/>
            <w:webHidden/>
          </w:rPr>
          <w:instrText xml:space="preserve"> PAGEREF _Toc202182652 \h </w:instrText>
        </w:r>
        <w:r w:rsidR="00933BCC">
          <w:rPr>
            <w:noProof/>
            <w:webHidden/>
          </w:rPr>
        </w:r>
        <w:r w:rsidR="00933BCC">
          <w:rPr>
            <w:noProof/>
            <w:webHidden/>
          </w:rPr>
          <w:fldChar w:fldCharType="separate"/>
        </w:r>
        <w:r w:rsidR="003B2097">
          <w:rPr>
            <w:noProof/>
            <w:webHidden/>
          </w:rPr>
          <w:t>11</w:t>
        </w:r>
        <w:r w:rsidR="00933BCC">
          <w:rPr>
            <w:noProof/>
            <w:webHidden/>
          </w:rPr>
          <w:fldChar w:fldCharType="end"/>
        </w:r>
      </w:hyperlink>
    </w:p>
    <w:p w14:paraId="482EFF79" w14:textId="0BC01BA9" w:rsidR="00933BCC" w:rsidRDefault="00000000">
      <w:pPr>
        <w:pStyle w:val="TOC2"/>
        <w:rPr>
          <w:rFonts w:asciiTheme="minorHAnsi" w:eastAsiaTheme="minorEastAsia" w:hAnsiTheme="minorHAnsi" w:cstheme="minorBidi"/>
          <w:noProof/>
          <w:kern w:val="2"/>
          <w:sz w:val="22"/>
          <w:szCs w:val="22"/>
          <w:lang w:eastAsia="en-NZ"/>
          <w14:ligatures w14:val="standardContextual"/>
        </w:rPr>
      </w:pPr>
      <w:hyperlink w:anchor="_Toc202182653" w:history="1">
        <w:r w:rsidR="00933BCC" w:rsidRPr="00853BE6">
          <w:rPr>
            <w:rStyle w:val="Hyperlink"/>
            <w:noProof/>
          </w:rPr>
          <w:t>LCQI 4: Molecular testing</w:t>
        </w:r>
        <w:r w:rsidR="00933BCC">
          <w:rPr>
            <w:noProof/>
            <w:webHidden/>
          </w:rPr>
          <w:tab/>
        </w:r>
        <w:r w:rsidR="00933BCC">
          <w:rPr>
            <w:noProof/>
            <w:webHidden/>
          </w:rPr>
          <w:fldChar w:fldCharType="begin"/>
        </w:r>
        <w:r w:rsidR="00933BCC">
          <w:rPr>
            <w:noProof/>
            <w:webHidden/>
          </w:rPr>
          <w:instrText xml:space="preserve"> PAGEREF _Toc202182653 \h </w:instrText>
        </w:r>
        <w:r w:rsidR="00933BCC">
          <w:rPr>
            <w:noProof/>
            <w:webHidden/>
          </w:rPr>
        </w:r>
        <w:r w:rsidR="00933BCC">
          <w:rPr>
            <w:noProof/>
            <w:webHidden/>
          </w:rPr>
          <w:fldChar w:fldCharType="separate"/>
        </w:r>
        <w:r w:rsidR="003B2097">
          <w:rPr>
            <w:noProof/>
            <w:webHidden/>
          </w:rPr>
          <w:t>12</w:t>
        </w:r>
        <w:r w:rsidR="00933BCC">
          <w:rPr>
            <w:noProof/>
            <w:webHidden/>
          </w:rPr>
          <w:fldChar w:fldCharType="end"/>
        </w:r>
      </w:hyperlink>
    </w:p>
    <w:p w14:paraId="4E0BAA09" w14:textId="4D67B78C" w:rsidR="00933BCC" w:rsidRDefault="00000000">
      <w:pPr>
        <w:pStyle w:val="TOC2"/>
        <w:rPr>
          <w:rFonts w:asciiTheme="minorHAnsi" w:eastAsiaTheme="minorEastAsia" w:hAnsiTheme="minorHAnsi" w:cstheme="minorBidi"/>
          <w:noProof/>
          <w:kern w:val="2"/>
          <w:sz w:val="22"/>
          <w:szCs w:val="22"/>
          <w:lang w:eastAsia="en-NZ"/>
          <w14:ligatures w14:val="standardContextual"/>
        </w:rPr>
      </w:pPr>
      <w:hyperlink w:anchor="_Toc202182654" w:history="1">
        <w:r w:rsidR="00933BCC" w:rsidRPr="00853BE6">
          <w:rPr>
            <w:rStyle w:val="Hyperlink"/>
            <w:noProof/>
          </w:rPr>
          <w:t>LCQI 5: Multidisciplinary discussion</w:t>
        </w:r>
        <w:r w:rsidR="00933BCC">
          <w:rPr>
            <w:noProof/>
            <w:webHidden/>
          </w:rPr>
          <w:tab/>
        </w:r>
        <w:r w:rsidR="00933BCC">
          <w:rPr>
            <w:noProof/>
            <w:webHidden/>
          </w:rPr>
          <w:fldChar w:fldCharType="begin"/>
        </w:r>
        <w:r w:rsidR="00933BCC">
          <w:rPr>
            <w:noProof/>
            <w:webHidden/>
          </w:rPr>
          <w:instrText xml:space="preserve"> PAGEREF _Toc202182654 \h </w:instrText>
        </w:r>
        <w:r w:rsidR="00933BCC">
          <w:rPr>
            <w:noProof/>
            <w:webHidden/>
          </w:rPr>
        </w:r>
        <w:r w:rsidR="00933BCC">
          <w:rPr>
            <w:noProof/>
            <w:webHidden/>
          </w:rPr>
          <w:fldChar w:fldCharType="separate"/>
        </w:r>
        <w:r w:rsidR="003B2097">
          <w:rPr>
            <w:noProof/>
            <w:webHidden/>
          </w:rPr>
          <w:t>13</w:t>
        </w:r>
        <w:r w:rsidR="00933BCC">
          <w:rPr>
            <w:noProof/>
            <w:webHidden/>
          </w:rPr>
          <w:fldChar w:fldCharType="end"/>
        </w:r>
      </w:hyperlink>
    </w:p>
    <w:p w14:paraId="3086F662" w14:textId="602AF867" w:rsidR="00933BCC" w:rsidRDefault="00000000">
      <w:pPr>
        <w:pStyle w:val="TOC2"/>
        <w:rPr>
          <w:rFonts w:asciiTheme="minorHAnsi" w:eastAsiaTheme="minorEastAsia" w:hAnsiTheme="minorHAnsi" w:cstheme="minorBidi"/>
          <w:noProof/>
          <w:kern w:val="2"/>
          <w:sz w:val="22"/>
          <w:szCs w:val="22"/>
          <w:lang w:eastAsia="en-NZ"/>
          <w14:ligatures w14:val="standardContextual"/>
        </w:rPr>
      </w:pPr>
      <w:hyperlink w:anchor="_Toc202182655" w:history="1">
        <w:r w:rsidR="00933BCC" w:rsidRPr="00853BE6">
          <w:rPr>
            <w:rStyle w:val="Hyperlink"/>
            <w:noProof/>
          </w:rPr>
          <w:t>LCQI 6: Surgical resection for lung cancer</w:t>
        </w:r>
        <w:r w:rsidR="00933BCC">
          <w:rPr>
            <w:noProof/>
            <w:webHidden/>
          </w:rPr>
          <w:tab/>
        </w:r>
        <w:r w:rsidR="00933BCC">
          <w:rPr>
            <w:noProof/>
            <w:webHidden/>
          </w:rPr>
          <w:fldChar w:fldCharType="begin"/>
        </w:r>
        <w:r w:rsidR="00933BCC">
          <w:rPr>
            <w:noProof/>
            <w:webHidden/>
          </w:rPr>
          <w:instrText xml:space="preserve"> PAGEREF _Toc202182655 \h </w:instrText>
        </w:r>
        <w:r w:rsidR="00933BCC">
          <w:rPr>
            <w:noProof/>
            <w:webHidden/>
          </w:rPr>
        </w:r>
        <w:r w:rsidR="00933BCC">
          <w:rPr>
            <w:noProof/>
            <w:webHidden/>
          </w:rPr>
          <w:fldChar w:fldCharType="separate"/>
        </w:r>
        <w:r w:rsidR="003B2097">
          <w:rPr>
            <w:noProof/>
            <w:webHidden/>
          </w:rPr>
          <w:t>14</w:t>
        </w:r>
        <w:r w:rsidR="00933BCC">
          <w:rPr>
            <w:noProof/>
            <w:webHidden/>
          </w:rPr>
          <w:fldChar w:fldCharType="end"/>
        </w:r>
      </w:hyperlink>
    </w:p>
    <w:p w14:paraId="44A6E2A5" w14:textId="69FC732A" w:rsidR="00933BCC" w:rsidRDefault="00000000">
      <w:pPr>
        <w:pStyle w:val="TOC2"/>
        <w:rPr>
          <w:rFonts w:asciiTheme="minorHAnsi" w:eastAsiaTheme="minorEastAsia" w:hAnsiTheme="minorHAnsi" w:cstheme="minorBidi"/>
          <w:noProof/>
          <w:kern w:val="2"/>
          <w:sz w:val="22"/>
          <w:szCs w:val="22"/>
          <w:lang w:eastAsia="en-NZ"/>
          <w14:ligatures w14:val="standardContextual"/>
        </w:rPr>
      </w:pPr>
      <w:hyperlink w:anchor="_Toc202182656" w:history="1">
        <w:r w:rsidR="00933BCC" w:rsidRPr="00853BE6">
          <w:rPr>
            <w:rStyle w:val="Hyperlink"/>
            <w:noProof/>
          </w:rPr>
          <w:t>LCQI 7: Systemic anti-cancer therapy for lung cancer</w:t>
        </w:r>
        <w:r w:rsidR="00933BCC">
          <w:rPr>
            <w:noProof/>
            <w:webHidden/>
          </w:rPr>
          <w:tab/>
        </w:r>
        <w:r w:rsidR="00933BCC">
          <w:rPr>
            <w:noProof/>
            <w:webHidden/>
          </w:rPr>
          <w:fldChar w:fldCharType="begin"/>
        </w:r>
        <w:r w:rsidR="00933BCC">
          <w:rPr>
            <w:noProof/>
            <w:webHidden/>
          </w:rPr>
          <w:instrText xml:space="preserve"> PAGEREF _Toc202182656 \h </w:instrText>
        </w:r>
        <w:r w:rsidR="00933BCC">
          <w:rPr>
            <w:noProof/>
            <w:webHidden/>
          </w:rPr>
        </w:r>
        <w:r w:rsidR="00933BCC">
          <w:rPr>
            <w:noProof/>
            <w:webHidden/>
          </w:rPr>
          <w:fldChar w:fldCharType="separate"/>
        </w:r>
        <w:r w:rsidR="003B2097">
          <w:rPr>
            <w:noProof/>
            <w:webHidden/>
          </w:rPr>
          <w:t>15</w:t>
        </w:r>
        <w:r w:rsidR="00933BCC">
          <w:rPr>
            <w:noProof/>
            <w:webHidden/>
          </w:rPr>
          <w:fldChar w:fldCharType="end"/>
        </w:r>
      </w:hyperlink>
    </w:p>
    <w:p w14:paraId="5151B400" w14:textId="300D30D2" w:rsidR="00933BCC" w:rsidRDefault="00000000">
      <w:pPr>
        <w:pStyle w:val="TOC2"/>
        <w:rPr>
          <w:rFonts w:asciiTheme="minorHAnsi" w:eastAsiaTheme="minorEastAsia" w:hAnsiTheme="minorHAnsi" w:cstheme="minorBidi"/>
          <w:noProof/>
          <w:kern w:val="2"/>
          <w:sz w:val="22"/>
          <w:szCs w:val="22"/>
          <w:lang w:eastAsia="en-NZ"/>
          <w14:ligatures w14:val="standardContextual"/>
        </w:rPr>
      </w:pPr>
      <w:hyperlink w:anchor="_Toc202182657" w:history="1">
        <w:r w:rsidR="00933BCC" w:rsidRPr="00853BE6">
          <w:rPr>
            <w:rStyle w:val="Hyperlink"/>
            <w:noProof/>
          </w:rPr>
          <w:t>LCQI 8: Radiation therapy</w:t>
        </w:r>
        <w:r w:rsidR="00933BCC">
          <w:rPr>
            <w:noProof/>
            <w:webHidden/>
          </w:rPr>
          <w:tab/>
        </w:r>
        <w:r w:rsidR="00933BCC">
          <w:rPr>
            <w:noProof/>
            <w:webHidden/>
          </w:rPr>
          <w:fldChar w:fldCharType="begin"/>
        </w:r>
        <w:r w:rsidR="00933BCC">
          <w:rPr>
            <w:noProof/>
            <w:webHidden/>
          </w:rPr>
          <w:instrText xml:space="preserve"> PAGEREF _Toc202182657 \h </w:instrText>
        </w:r>
        <w:r w:rsidR="00933BCC">
          <w:rPr>
            <w:noProof/>
            <w:webHidden/>
          </w:rPr>
        </w:r>
        <w:r w:rsidR="00933BCC">
          <w:rPr>
            <w:noProof/>
            <w:webHidden/>
          </w:rPr>
          <w:fldChar w:fldCharType="separate"/>
        </w:r>
        <w:r w:rsidR="003B2097">
          <w:rPr>
            <w:noProof/>
            <w:webHidden/>
          </w:rPr>
          <w:t>17</w:t>
        </w:r>
        <w:r w:rsidR="00933BCC">
          <w:rPr>
            <w:noProof/>
            <w:webHidden/>
          </w:rPr>
          <w:fldChar w:fldCharType="end"/>
        </w:r>
      </w:hyperlink>
    </w:p>
    <w:p w14:paraId="46733898" w14:textId="53E60BE3" w:rsidR="00933BCC" w:rsidRDefault="00000000">
      <w:pPr>
        <w:pStyle w:val="TOC2"/>
        <w:rPr>
          <w:rFonts w:asciiTheme="minorHAnsi" w:eastAsiaTheme="minorEastAsia" w:hAnsiTheme="minorHAnsi" w:cstheme="minorBidi"/>
          <w:noProof/>
          <w:kern w:val="2"/>
          <w:sz w:val="22"/>
          <w:szCs w:val="22"/>
          <w:lang w:eastAsia="en-NZ"/>
          <w14:ligatures w14:val="standardContextual"/>
        </w:rPr>
      </w:pPr>
      <w:hyperlink w:anchor="_Toc202182658" w:history="1">
        <w:r w:rsidR="00933BCC" w:rsidRPr="00853BE6">
          <w:rPr>
            <w:rStyle w:val="Hyperlink"/>
            <w:noProof/>
          </w:rPr>
          <w:t>LCQI 9: Treatment mortality</w:t>
        </w:r>
        <w:r w:rsidR="00933BCC">
          <w:rPr>
            <w:noProof/>
            <w:webHidden/>
          </w:rPr>
          <w:tab/>
        </w:r>
        <w:r w:rsidR="00933BCC">
          <w:rPr>
            <w:noProof/>
            <w:webHidden/>
          </w:rPr>
          <w:fldChar w:fldCharType="begin"/>
        </w:r>
        <w:r w:rsidR="00933BCC">
          <w:rPr>
            <w:noProof/>
            <w:webHidden/>
          </w:rPr>
          <w:instrText xml:space="preserve"> PAGEREF _Toc202182658 \h </w:instrText>
        </w:r>
        <w:r w:rsidR="00933BCC">
          <w:rPr>
            <w:noProof/>
            <w:webHidden/>
          </w:rPr>
        </w:r>
        <w:r w:rsidR="00933BCC">
          <w:rPr>
            <w:noProof/>
            <w:webHidden/>
          </w:rPr>
          <w:fldChar w:fldCharType="separate"/>
        </w:r>
        <w:r w:rsidR="003B2097">
          <w:rPr>
            <w:noProof/>
            <w:webHidden/>
          </w:rPr>
          <w:t>19</w:t>
        </w:r>
        <w:r w:rsidR="00933BCC">
          <w:rPr>
            <w:noProof/>
            <w:webHidden/>
          </w:rPr>
          <w:fldChar w:fldCharType="end"/>
        </w:r>
      </w:hyperlink>
    </w:p>
    <w:p w14:paraId="4D4EFBD4" w14:textId="59B157F0" w:rsidR="00933BCC" w:rsidRDefault="00000000">
      <w:pPr>
        <w:pStyle w:val="TOC2"/>
        <w:rPr>
          <w:rFonts w:asciiTheme="minorHAnsi" w:eastAsiaTheme="minorEastAsia" w:hAnsiTheme="minorHAnsi" w:cstheme="minorBidi"/>
          <w:noProof/>
          <w:kern w:val="2"/>
          <w:sz w:val="22"/>
          <w:szCs w:val="22"/>
          <w:lang w:eastAsia="en-NZ"/>
          <w14:ligatures w14:val="standardContextual"/>
        </w:rPr>
      </w:pPr>
      <w:hyperlink w:anchor="_Toc202182659" w:history="1">
        <w:r w:rsidR="00933BCC" w:rsidRPr="00853BE6">
          <w:rPr>
            <w:rStyle w:val="Hyperlink"/>
            <w:noProof/>
          </w:rPr>
          <w:t>LCQI 10: Overall survival</w:t>
        </w:r>
        <w:r w:rsidR="00933BCC">
          <w:rPr>
            <w:noProof/>
            <w:webHidden/>
          </w:rPr>
          <w:tab/>
        </w:r>
        <w:r w:rsidR="00933BCC">
          <w:rPr>
            <w:noProof/>
            <w:webHidden/>
          </w:rPr>
          <w:fldChar w:fldCharType="begin"/>
        </w:r>
        <w:r w:rsidR="00933BCC">
          <w:rPr>
            <w:noProof/>
            <w:webHidden/>
          </w:rPr>
          <w:instrText xml:space="preserve"> PAGEREF _Toc202182659 \h </w:instrText>
        </w:r>
        <w:r w:rsidR="00933BCC">
          <w:rPr>
            <w:noProof/>
            <w:webHidden/>
          </w:rPr>
        </w:r>
        <w:r w:rsidR="00933BCC">
          <w:rPr>
            <w:noProof/>
            <w:webHidden/>
          </w:rPr>
          <w:fldChar w:fldCharType="separate"/>
        </w:r>
        <w:r w:rsidR="003B2097">
          <w:rPr>
            <w:noProof/>
            <w:webHidden/>
          </w:rPr>
          <w:t>20</w:t>
        </w:r>
        <w:r w:rsidR="00933BCC">
          <w:rPr>
            <w:noProof/>
            <w:webHidden/>
          </w:rPr>
          <w:fldChar w:fldCharType="end"/>
        </w:r>
      </w:hyperlink>
    </w:p>
    <w:p w14:paraId="6A1FE155" w14:textId="017B29DA" w:rsidR="00933BCC" w:rsidRDefault="00000000">
      <w:pPr>
        <w:pStyle w:val="TOC2"/>
        <w:rPr>
          <w:rFonts w:asciiTheme="minorHAnsi" w:eastAsiaTheme="minorEastAsia" w:hAnsiTheme="minorHAnsi" w:cstheme="minorBidi"/>
          <w:noProof/>
          <w:kern w:val="2"/>
          <w:sz w:val="22"/>
          <w:szCs w:val="22"/>
          <w:lang w:eastAsia="en-NZ"/>
          <w14:ligatures w14:val="standardContextual"/>
        </w:rPr>
      </w:pPr>
      <w:hyperlink w:anchor="_Toc202182660" w:history="1">
        <w:r w:rsidR="00933BCC" w:rsidRPr="00853BE6">
          <w:rPr>
            <w:rStyle w:val="Hyperlink"/>
            <w:noProof/>
          </w:rPr>
          <w:t>LCQI 11: Cancer treatment at the end of life</w:t>
        </w:r>
        <w:r w:rsidR="00933BCC">
          <w:rPr>
            <w:noProof/>
            <w:webHidden/>
          </w:rPr>
          <w:tab/>
        </w:r>
        <w:r w:rsidR="00933BCC">
          <w:rPr>
            <w:noProof/>
            <w:webHidden/>
          </w:rPr>
          <w:fldChar w:fldCharType="begin"/>
        </w:r>
        <w:r w:rsidR="00933BCC">
          <w:rPr>
            <w:noProof/>
            <w:webHidden/>
          </w:rPr>
          <w:instrText xml:space="preserve"> PAGEREF _Toc202182660 \h </w:instrText>
        </w:r>
        <w:r w:rsidR="00933BCC">
          <w:rPr>
            <w:noProof/>
            <w:webHidden/>
          </w:rPr>
        </w:r>
        <w:r w:rsidR="00933BCC">
          <w:rPr>
            <w:noProof/>
            <w:webHidden/>
          </w:rPr>
          <w:fldChar w:fldCharType="separate"/>
        </w:r>
        <w:r w:rsidR="003B2097">
          <w:rPr>
            <w:noProof/>
            <w:webHidden/>
          </w:rPr>
          <w:t>21</w:t>
        </w:r>
        <w:r w:rsidR="00933BCC">
          <w:rPr>
            <w:noProof/>
            <w:webHidden/>
          </w:rPr>
          <w:fldChar w:fldCharType="end"/>
        </w:r>
      </w:hyperlink>
    </w:p>
    <w:p w14:paraId="64147A9B" w14:textId="6379FB92" w:rsidR="00933BCC" w:rsidRDefault="00000000">
      <w:pPr>
        <w:pStyle w:val="TOC1"/>
        <w:rPr>
          <w:rFonts w:asciiTheme="minorHAnsi" w:eastAsiaTheme="minorEastAsia" w:hAnsiTheme="minorHAnsi" w:cstheme="minorBidi"/>
          <w:noProof/>
          <w:kern w:val="2"/>
          <w:sz w:val="22"/>
          <w:szCs w:val="22"/>
          <w:lang w:eastAsia="en-NZ"/>
          <w14:ligatures w14:val="standardContextual"/>
        </w:rPr>
      </w:pPr>
      <w:hyperlink w:anchor="_Toc202182661" w:history="1">
        <w:r w:rsidR="00933BCC" w:rsidRPr="00853BE6">
          <w:rPr>
            <w:rStyle w:val="Hyperlink"/>
            <w:noProof/>
          </w:rPr>
          <w:t>Appendix A: National lung cancer working group members</w:t>
        </w:r>
        <w:r w:rsidR="00933BCC">
          <w:rPr>
            <w:noProof/>
            <w:webHidden/>
          </w:rPr>
          <w:tab/>
        </w:r>
        <w:r w:rsidR="00933BCC">
          <w:rPr>
            <w:noProof/>
            <w:webHidden/>
          </w:rPr>
          <w:fldChar w:fldCharType="begin"/>
        </w:r>
        <w:r w:rsidR="00933BCC">
          <w:rPr>
            <w:noProof/>
            <w:webHidden/>
          </w:rPr>
          <w:instrText xml:space="preserve"> PAGEREF _Toc202182661 \h </w:instrText>
        </w:r>
        <w:r w:rsidR="00933BCC">
          <w:rPr>
            <w:noProof/>
            <w:webHidden/>
          </w:rPr>
        </w:r>
        <w:r w:rsidR="00933BCC">
          <w:rPr>
            <w:noProof/>
            <w:webHidden/>
          </w:rPr>
          <w:fldChar w:fldCharType="separate"/>
        </w:r>
        <w:r w:rsidR="003B2097">
          <w:rPr>
            <w:noProof/>
            <w:webHidden/>
          </w:rPr>
          <w:t>22</w:t>
        </w:r>
        <w:r w:rsidR="00933BCC">
          <w:rPr>
            <w:noProof/>
            <w:webHidden/>
          </w:rPr>
          <w:fldChar w:fldCharType="end"/>
        </w:r>
      </w:hyperlink>
    </w:p>
    <w:p w14:paraId="00B06866" w14:textId="0FF28695" w:rsidR="00933BCC" w:rsidRDefault="00000000">
      <w:pPr>
        <w:pStyle w:val="TOC1"/>
        <w:rPr>
          <w:rFonts w:asciiTheme="minorHAnsi" w:eastAsiaTheme="minorEastAsia" w:hAnsiTheme="minorHAnsi" w:cstheme="minorBidi"/>
          <w:noProof/>
          <w:kern w:val="2"/>
          <w:sz w:val="22"/>
          <w:szCs w:val="22"/>
          <w:lang w:eastAsia="en-NZ"/>
          <w14:ligatures w14:val="standardContextual"/>
        </w:rPr>
      </w:pPr>
      <w:hyperlink w:anchor="_Toc202182662" w:history="1">
        <w:r w:rsidR="00933BCC" w:rsidRPr="00853BE6">
          <w:rPr>
            <w:rStyle w:val="Hyperlink"/>
            <w:noProof/>
          </w:rPr>
          <w:t>Appendix B: Stratifying variables</w:t>
        </w:r>
        <w:r w:rsidR="00933BCC">
          <w:rPr>
            <w:noProof/>
            <w:webHidden/>
          </w:rPr>
          <w:tab/>
        </w:r>
        <w:r w:rsidR="00933BCC">
          <w:rPr>
            <w:noProof/>
            <w:webHidden/>
          </w:rPr>
          <w:fldChar w:fldCharType="begin"/>
        </w:r>
        <w:r w:rsidR="00933BCC">
          <w:rPr>
            <w:noProof/>
            <w:webHidden/>
          </w:rPr>
          <w:instrText xml:space="preserve"> PAGEREF _Toc202182662 \h </w:instrText>
        </w:r>
        <w:r w:rsidR="00933BCC">
          <w:rPr>
            <w:noProof/>
            <w:webHidden/>
          </w:rPr>
        </w:r>
        <w:r w:rsidR="00933BCC">
          <w:rPr>
            <w:noProof/>
            <w:webHidden/>
          </w:rPr>
          <w:fldChar w:fldCharType="separate"/>
        </w:r>
        <w:r w:rsidR="003B2097">
          <w:rPr>
            <w:noProof/>
            <w:webHidden/>
          </w:rPr>
          <w:t>24</w:t>
        </w:r>
        <w:r w:rsidR="00933BCC">
          <w:rPr>
            <w:noProof/>
            <w:webHidden/>
          </w:rPr>
          <w:fldChar w:fldCharType="end"/>
        </w:r>
      </w:hyperlink>
    </w:p>
    <w:p w14:paraId="0AA1CD9A" w14:textId="35B11373" w:rsidR="00933BCC" w:rsidRDefault="00000000">
      <w:pPr>
        <w:pStyle w:val="TOC1"/>
        <w:rPr>
          <w:rFonts w:asciiTheme="minorHAnsi" w:eastAsiaTheme="minorEastAsia" w:hAnsiTheme="minorHAnsi" w:cstheme="minorBidi"/>
          <w:noProof/>
          <w:kern w:val="2"/>
          <w:sz w:val="22"/>
          <w:szCs w:val="22"/>
          <w:lang w:eastAsia="en-NZ"/>
          <w14:ligatures w14:val="standardContextual"/>
        </w:rPr>
      </w:pPr>
      <w:hyperlink w:anchor="_Toc202182663" w:history="1">
        <w:r w:rsidR="00933BCC" w:rsidRPr="00853BE6">
          <w:rPr>
            <w:rStyle w:val="Hyperlink"/>
            <w:noProof/>
          </w:rPr>
          <w:t>APPENDIX C: References</w:t>
        </w:r>
        <w:r w:rsidR="00933BCC">
          <w:rPr>
            <w:noProof/>
            <w:webHidden/>
          </w:rPr>
          <w:tab/>
        </w:r>
        <w:r w:rsidR="00933BCC">
          <w:rPr>
            <w:noProof/>
            <w:webHidden/>
          </w:rPr>
          <w:fldChar w:fldCharType="begin"/>
        </w:r>
        <w:r w:rsidR="00933BCC">
          <w:rPr>
            <w:noProof/>
            <w:webHidden/>
          </w:rPr>
          <w:instrText xml:space="preserve"> PAGEREF _Toc202182663 \h </w:instrText>
        </w:r>
        <w:r w:rsidR="00933BCC">
          <w:rPr>
            <w:noProof/>
            <w:webHidden/>
          </w:rPr>
        </w:r>
        <w:r w:rsidR="00933BCC">
          <w:rPr>
            <w:noProof/>
            <w:webHidden/>
          </w:rPr>
          <w:fldChar w:fldCharType="separate"/>
        </w:r>
        <w:r w:rsidR="003B2097">
          <w:rPr>
            <w:noProof/>
            <w:webHidden/>
          </w:rPr>
          <w:t>25</w:t>
        </w:r>
        <w:r w:rsidR="00933BCC">
          <w:rPr>
            <w:noProof/>
            <w:webHidden/>
          </w:rPr>
          <w:fldChar w:fldCharType="end"/>
        </w:r>
      </w:hyperlink>
    </w:p>
    <w:p w14:paraId="495243E9" w14:textId="7C59376D" w:rsidR="00C86248" w:rsidRPr="00B47C82" w:rsidRDefault="00A13D84">
      <w:r>
        <w:rPr>
          <w:rFonts w:ascii="Segoe UI Semibold" w:hAnsi="Segoe UI Semibold"/>
          <w:b/>
          <w:sz w:val="24"/>
        </w:rPr>
        <w:fldChar w:fldCharType="end"/>
      </w:r>
    </w:p>
    <w:p w14:paraId="7404266C" w14:textId="77777777" w:rsidR="00852C5D" w:rsidRPr="00B47C82" w:rsidRDefault="00852C5D" w:rsidP="003A5FEA"/>
    <w:p w14:paraId="5E42E2D6" w14:textId="77777777" w:rsidR="001D3E4E" w:rsidRPr="00B47C82" w:rsidRDefault="001D3E4E" w:rsidP="003A5FEA">
      <w:pPr>
        <w:sectPr w:rsidR="001D3E4E" w:rsidRPr="00B47C82" w:rsidSect="00925892">
          <w:headerReference w:type="even" r:id="rId18"/>
          <w:headerReference w:type="default" r:id="rId19"/>
          <w:footerReference w:type="even" r:id="rId20"/>
          <w:footerReference w:type="default" r:id="rId21"/>
          <w:pgSz w:w="11907" w:h="16840" w:code="9"/>
          <w:pgMar w:top="1418" w:right="1701" w:bottom="1134" w:left="1843" w:header="284" w:footer="425" w:gutter="284"/>
          <w:pgNumType w:fmt="lowerRoman"/>
          <w:cols w:space="720"/>
        </w:sectPr>
      </w:pPr>
    </w:p>
    <w:p w14:paraId="5128BF76" w14:textId="181ACF3B" w:rsidR="00E62D0D" w:rsidRDefault="00E62D0D" w:rsidP="00E62D0D">
      <w:pPr>
        <w:pStyle w:val="Heading1"/>
      </w:pPr>
      <w:bookmarkStart w:id="2" w:name="_Toc202182644"/>
      <w:r>
        <w:lastRenderedPageBreak/>
        <w:t>Version record</w:t>
      </w:r>
      <w:bookmarkEnd w:id="2"/>
    </w:p>
    <w:p w14:paraId="476DD853" w14:textId="310B6151" w:rsidR="006C60E0" w:rsidRDefault="006C60E0" w:rsidP="001C3879">
      <w:pPr>
        <w:pStyle w:val="Heading2"/>
      </w:pPr>
      <w:bookmarkStart w:id="3" w:name="_Toc202182645"/>
      <w:r>
        <w:t xml:space="preserve">2025 </w:t>
      </w:r>
      <w:r w:rsidR="00364B9E">
        <w:t>u</w:t>
      </w:r>
      <w:r>
        <w:t>pdate</w:t>
      </w:r>
      <w:bookmarkEnd w:id="3"/>
    </w:p>
    <w:p w14:paraId="068F66BC" w14:textId="1545B2DD" w:rsidR="001301E4" w:rsidRDefault="006C60E0" w:rsidP="006C60E0">
      <w:r w:rsidRPr="00A41402">
        <w:t xml:space="preserve">This document was updated to </w:t>
      </w:r>
      <w:r w:rsidR="00905ED0">
        <w:t>align</w:t>
      </w:r>
      <w:r w:rsidRPr="00A41402">
        <w:t xml:space="preserve"> with the </w:t>
      </w:r>
      <w:r w:rsidR="00A71074">
        <w:t>publication</w:t>
      </w:r>
      <w:r w:rsidR="00A71074" w:rsidRPr="00A41402">
        <w:t xml:space="preserve"> </w:t>
      </w:r>
      <w:r w:rsidRPr="00A41402">
        <w:t xml:space="preserve">of the </w:t>
      </w:r>
      <w:r w:rsidRPr="00F97C30">
        <w:rPr>
          <w:i/>
          <w:iCs/>
        </w:rPr>
        <w:t xml:space="preserve">Lung Cancer Quality </w:t>
      </w:r>
      <w:r w:rsidR="00A97DE7" w:rsidRPr="00F97C30">
        <w:rPr>
          <w:i/>
          <w:iCs/>
        </w:rPr>
        <w:t>Improvement</w:t>
      </w:r>
      <w:r w:rsidRPr="00F97C30">
        <w:rPr>
          <w:i/>
          <w:iCs/>
        </w:rPr>
        <w:t xml:space="preserve"> </w:t>
      </w:r>
      <w:r w:rsidR="00A97DE7" w:rsidRPr="00F97C30">
        <w:rPr>
          <w:i/>
          <w:iCs/>
        </w:rPr>
        <w:t>Monit</w:t>
      </w:r>
      <w:r w:rsidR="00493684" w:rsidRPr="00F97C30">
        <w:rPr>
          <w:i/>
          <w:iCs/>
        </w:rPr>
        <w:t>oring</w:t>
      </w:r>
      <w:r w:rsidR="007F46E4" w:rsidRPr="00F97C30">
        <w:rPr>
          <w:i/>
          <w:iCs/>
        </w:rPr>
        <w:t xml:space="preserve"> </w:t>
      </w:r>
      <w:r w:rsidR="00A71074" w:rsidRPr="00286BC1">
        <w:rPr>
          <w:i/>
          <w:iCs/>
        </w:rPr>
        <w:t>R</w:t>
      </w:r>
      <w:r w:rsidRPr="00286BC1">
        <w:rPr>
          <w:i/>
          <w:iCs/>
        </w:rPr>
        <w:t>eport</w:t>
      </w:r>
      <w:r w:rsidR="00493684" w:rsidRPr="00286BC1">
        <w:rPr>
          <w:i/>
          <w:iCs/>
        </w:rPr>
        <w:t xml:space="preserve"> </w:t>
      </w:r>
      <w:r w:rsidR="00E6189B" w:rsidRPr="00286BC1">
        <w:rPr>
          <w:i/>
          <w:iCs/>
        </w:rPr>
        <w:t>U</w:t>
      </w:r>
      <w:r w:rsidR="00493684" w:rsidRPr="00286BC1">
        <w:rPr>
          <w:i/>
          <w:iCs/>
        </w:rPr>
        <w:t>pdate</w:t>
      </w:r>
      <w:r w:rsidR="00F91900">
        <w:t xml:space="preserve"> (the monitoring report)</w:t>
      </w:r>
      <w:r w:rsidRPr="00A41402">
        <w:t xml:space="preserve"> which </w:t>
      </w:r>
      <w:r w:rsidR="00D74D20" w:rsidRPr="009B5FA6">
        <w:t>repor</w:t>
      </w:r>
      <w:r w:rsidR="000627FA">
        <w:t>ts</w:t>
      </w:r>
      <w:r w:rsidR="00D74D20" w:rsidRPr="009B5FA6">
        <w:t xml:space="preserve"> on four key</w:t>
      </w:r>
      <w:r w:rsidRPr="009B5FA6">
        <w:t xml:space="preserve"> </w:t>
      </w:r>
      <w:r w:rsidR="006678D6" w:rsidRPr="006678D6">
        <w:t>quality performance indicator</w:t>
      </w:r>
      <w:r w:rsidR="006678D6">
        <w:t>s</w:t>
      </w:r>
      <w:r w:rsidR="006678D6" w:rsidRPr="006678D6">
        <w:t xml:space="preserve"> </w:t>
      </w:r>
      <w:r w:rsidR="006678D6">
        <w:t>(</w:t>
      </w:r>
      <w:r w:rsidRPr="009B5FA6">
        <w:t>QPIs</w:t>
      </w:r>
      <w:r w:rsidR="006678D6">
        <w:t>)</w:t>
      </w:r>
      <w:r w:rsidRPr="009B5FA6">
        <w:t xml:space="preserve"> using data from 201</w:t>
      </w:r>
      <w:r w:rsidR="00CB5817" w:rsidRPr="009B5FA6">
        <w:t>9</w:t>
      </w:r>
      <w:r w:rsidRPr="009B5FA6">
        <w:t xml:space="preserve"> to 20</w:t>
      </w:r>
      <w:r w:rsidR="00CB5817" w:rsidRPr="009B5FA6">
        <w:t>22</w:t>
      </w:r>
      <w:r w:rsidRPr="00A41402">
        <w:t>.</w:t>
      </w:r>
      <w:r w:rsidR="006325EE">
        <w:t xml:space="preserve"> </w:t>
      </w:r>
      <w:r w:rsidR="007D42D8" w:rsidRPr="007D42D8">
        <w:t>Please read this document in conjunction with the monitoring report.</w:t>
      </w:r>
      <w:r w:rsidR="007D42D8">
        <w:t xml:space="preserve"> </w:t>
      </w:r>
    </w:p>
    <w:p w14:paraId="3AFE7C80" w14:textId="77777777" w:rsidR="001301E4" w:rsidRDefault="001301E4" w:rsidP="006C60E0"/>
    <w:p w14:paraId="09BE2126" w14:textId="194CB704" w:rsidR="006C60E0" w:rsidRDefault="005728BB" w:rsidP="006C60E0">
      <w:r>
        <w:t>More detailed</w:t>
      </w:r>
      <w:r w:rsidR="00493684">
        <w:t xml:space="preserve"> </w:t>
      </w:r>
      <w:r w:rsidR="00A64C58">
        <w:t xml:space="preserve">QPI data </w:t>
      </w:r>
      <w:r w:rsidR="00596FBA">
        <w:t xml:space="preserve">and pictorial overview of the latest national results </w:t>
      </w:r>
      <w:r w:rsidR="008A1823">
        <w:t>are</w:t>
      </w:r>
      <w:r w:rsidR="00A64C58">
        <w:t xml:space="preserve"> </w:t>
      </w:r>
      <w:r w:rsidR="00A13761">
        <w:t>i</w:t>
      </w:r>
      <w:r w:rsidR="00A64C58">
        <w:t xml:space="preserve">n the </w:t>
      </w:r>
      <w:hyperlink r:id="rId22" w:history="1">
        <w:r w:rsidR="00A64C58" w:rsidRPr="008B52AB">
          <w:rPr>
            <w:rStyle w:val="Hyperlink"/>
          </w:rPr>
          <w:t>Cancer Care Data Explorer dashboard</w:t>
        </w:r>
      </w:hyperlink>
      <w:r w:rsidR="00596FBA">
        <w:t xml:space="preserve"> on</w:t>
      </w:r>
      <w:r w:rsidR="008A1823">
        <w:t xml:space="preserve"> the website of</w:t>
      </w:r>
      <w:r w:rsidR="00596FBA">
        <w:t xml:space="preserve"> Te Aho o Te Kahu </w:t>
      </w:r>
      <w:r w:rsidR="00D83BDA">
        <w:t>–</w:t>
      </w:r>
      <w:r w:rsidR="00A9785E">
        <w:t xml:space="preserve"> Cancer Control Agency (the Agency)</w:t>
      </w:r>
      <w:r w:rsidR="00596FBA">
        <w:t>.</w:t>
      </w:r>
      <w:r w:rsidR="007D42D8">
        <w:t xml:space="preserve"> </w:t>
      </w:r>
    </w:p>
    <w:p w14:paraId="5F54AE77" w14:textId="77777777" w:rsidR="00F16576" w:rsidRDefault="00F16576" w:rsidP="006C60E0"/>
    <w:p w14:paraId="6E6BE16E" w14:textId="0C2847B8" w:rsidR="00017D91" w:rsidRPr="0022756A" w:rsidRDefault="00017D91" w:rsidP="00017D91">
      <w:pPr>
        <w:rPr>
          <w:rFonts w:eastAsia="Calibri"/>
        </w:rPr>
      </w:pPr>
      <w:r>
        <w:t xml:space="preserve">While all </w:t>
      </w:r>
      <w:r w:rsidR="0017044C">
        <w:t xml:space="preserve">eleven </w:t>
      </w:r>
      <w:r w:rsidR="00A97268">
        <w:t xml:space="preserve">QPIs </w:t>
      </w:r>
      <w:r>
        <w:t>are important for understanding the quality of lung cancer care in New Zealand,</w:t>
      </w:r>
      <w:r w:rsidR="0017044C">
        <w:t xml:space="preserve"> only eight can be calculated using currently available data. Of those eight, we have highlighted only four in the monitoring report. This is because </w:t>
      </w:r>
      <w:r w:rsidR="00AD2F24">
        <w:t>th</w:t>
      </w:r>
      <w:r w:rsidR="00597C4F">
        <w:t xml:space="preserve">ese </w:t>
      </w:r>
      <w:r w:rsidR="00AD2F24">
        <w:t>four</w:t>
      </w:r>
      <w:r w:rsidR="00597C4F">
        <w:t xml:space="preserve"> indicators</w:t>
      </w:r>
      <w:r w:rsidR="00AD2F24">
        <w:t xml:space="preserve"> </w:t>
      </w:r>
      <w:r w:rsidR="00AD2F24">
        <w:rPr>
          <w:rFonts w:eastAsia="Calibri"/>
        </w:rPr>
        <w:t>show</w:t>
      </w:r>
      <w:r>
        <w:rPr>
          <w:rFonts w:eastAsia="Calibri"/>
        </w:rPr>
        <w:t xml:space="preserve"> either </w:t>
      </w:r>
      <w:r w:rsidRPr="4EEE1D5B">
        <w:rPr>
          <w:rFonts w:eastAsia="Calibri"/>
        </w:rPr>
        <w:t>noticeable change</w:t>
      </w:r>
      <w:r>
        <w:rPr>
          <w:rFonts w:eastAsia="Calibri"/>
        </w:rPr>
        <w:t xml:space="preserve"> over time or, in the case of the indicator regarding cancer treatment </w:t>
      </w:r>
      <w:r w:rsidR="004037D4">
        <w:rPr>
          <w:rFonts w:eastAsia="Calibri"/>
        </w:rPr>
        <w:t xml:space="preserve">at the </w:t>
      </w:r>
      <w:r>
        <w:rPr>
          <w:rFonts w:eastAsia="Calibri"/>
        </w:rPr>
        <w:t>end of life, results that warrant prioritised attention</w:t>
      </w:r>
      <w:r w:rsidR="005A6EF2">
        <w:rPr>
          <w:rFonts w:eastAsia="Calibri"/>
        </w:rPr>
        <w:t xml:space="preserve"> or </w:t>
      </w:r>
      <w:r>
        <w:rPr>
          <w:rFonts w:eastAsia="Calibri"/>
        </w:rPr>
        <w:t>improvement</w:t>
      </w:r>
      <w:r w:rsidRPr="0022756A">
        <w:rPr>
          <w:rFonts w:eastAsia="Calibri"/>
        </w:rPr>
        <w:t>.</w:t>
      </w:r>
      <w:r w:rsidR="00714697">
        <w:rPr>
          <w:rFonts w:eastAsia="Calibri"/>
        </w:rPr>
        <w:t xml:space="preserve"> Updated data for all eight indicators is provided in the online dashboard.</w:t>
      </w:r>
    </w:p>
    <w:p w14:paraId="3BB4217D" w14:textId="77777777" w:rsidR="00017D91" w:rsidRPr="0022756A" w:rsidRDefault="00017D91" w:rsidP="00017D91">
      <w:pPr>
        <w:rPr>
          <w:rFonts w:eastAsia="Calibri"/>
        </w:rPr>
      </w:pPr>
    </w:p>
    <w:p w14:paraId="4092B4B5" w14:textId="127DEF64" w:rsidR="00555787" w:rsidRPr="00A41402" w:rsidRDefault="00555787" w:rsidP="00555787">
      <w:pPr>
        <w:spacing w:after="120"/>
      </w:pPr>
      <w:r w:rsidRPr="00A41402">
        <w:t xml:space="preserve">The </w:t>
      </w:r>
      <w:r w:rsidR="0009161F">
        <w:t xml:space="preserve">four </w:t>
      </w:r>
      <w:r w:rsidRPr="00A41402">
        <w:t xml:space="preserve">QPIs </w:t>
      </w:r>
      <w:r w:rsidR="0009161F">
        <w:t xml:space="preserve">that </w:t>
      </w:r>
      <w:r w:rsidR="00A32EEE">
        <w:t>have been</w:t>
      </w:r>
      <w:r w:rsidRPr="00A41402">
        <w:t xml:space="preserve"> calculated and reported </w:t>
      </w:r>
      <w:r w:rsidR="0046776C">
        <w:t>in</w:t>
      </w:r>
      <w:r w:rsidRPr="00A41402">
        <w:t xml:space="preserve"> the latest</w:t>
      </w:r>
      <w:r w:rsidR="00E75DFB">
        <w:t xml:space="preserve"> monitoring report</w:t>
      </w:r>
      <w:r w:rsidR="00A32EEE">
        <w:t xml:space="preserve"> </w:t>
      </w:r>
      <w:r w:rsidR="000627FA">
        <w:t>are:</w:t>
      </w:r>
    </w:p>
    <w:tbl>
      <w:tblPr>
        <w:tblW w:w="8080" w:type="dxa"/>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2127"/>
        <w:gridCol w:w="5953"/>
      </w:tblGrid>
      <w:tr w:rsidR="00555787" w:rsidRPr="00A41402" w14:paraId="0F6959A5" w14:textId="77777777" w:rsidTr="009A4E7D">
        <w:trPr>
          <w:cantSplit/>
        </w:trPr>
        <w:tc>
          <w:tcPr>
            <w:tcW w:w="2127" w:type="dxa"/>
            <w:tcBorders>
              <w:top w:val="nil"/>
              <w:bottom w:val="nil"/>
            </w:tcBorders>
            <w:shd w:val="clear" w:color="auto" w:fill="C2D9BA"/>
          </w:tcPr>
          <w:p w14:paraId="572B616A" w14:textId="3102E1BC" w:rsidR="00555787" w:rsidRPr="00823E7B" w:rsidRDefault="00CE1460">
            <w:pPr>
              <w:pStyle w:val="TableText"/>
              <w:rPr>
                <w:b/>
                <w:sz w:val="20"/>
                <w:szCs w:val="22"/>
              </w:rPr>
            </w:pPr>
            <w:r>
              <w:rPr>
                <w:b/>
                <w:sz w:val="20"/>
                <w:szCs w:val="22"/>
              </w:rPr>
              <w:t>Indicator</w:t>
            </w:r>
          </w:p>
        </w:tc>
        <w:tc>
          <w:tcPr>
            <w:tcW w:w="5953" w:type="dxa"/>
            <w:tcBorders>
              <w:top w:val="nil"/>
              <w:bottom w:val="nil"/>
            </w:tcBorders>
            <w:shd w:val="clear" w:color="auto" w:fill="C2D9BA"/>
          </w:tcPr>
          <w:p w14:paraId="3644FB4C" w14:textId="569AB460" w:rsidR="00555787" w:rsidRPr="00823E7B" w:rsidRDefault="00063F1E">
            <w:pPr>
              <w:pStyle w:val="TableText"/>
              <w:rPr>
                <w:b/>
                <w:sz w:val="20"/>
                <w:szCs w:val="22"/>
              </w:rPr>
            </w:pPr>
            <w:r>
              <w:rPr>
                <w:b/>
                <w:sz w:val="20"/>
                <w:szCs w:val="22"/>
              </w:rPr>
              <w:t>What it measures</w:t>
            </w:r>
          </w:p>
        </w:tc>
      </w:tr>
      <w:tr w:rsidR="00555787" w:rsidRPr="00A41402" w14:paraId="0AEC8EF5" w14:textId="77777777" w:rsidTr="009A4E7D">
        <w:trPr>
          <w:cantSplit/>
        </w:trPr>
        <w:tc>
          <w:tcPr>
            <w:tcW w:w="2127" w:type="dxa"/>
            <w:tcBorders>
              <w:top w:val="nil"/>
              <w:bottom w:val="single" w:sz="4" w:space="0" w:color="C2D9BA"/>
            </w:tcBorders>
            <w:shd w:val="clear" w:color="auto" w:fill="auto"/>
          </w:tcPr>
          <w:p w14:paraId="57A0C9E9" w14:textId="4E889F21" w:rsidR="00555787" w:rsidRPr="00823E7B" w:rsidRDefault="00A16584">
            <w:pPr>
              <w:pStyle w:val="TableText"/>
              <w:rPr>
                <w:sz w:val="20"/>
                <w:szCs w:val="22"/>
              </w:rPr>
            </w:pPr>
            <w:r w:rsidRPr="00A16584">
              <w:rPr>
                <w:rStyle w:val="Hyperlink"/>
                <w:sz w:val="20"/>
                <w:szCs w:val="22"/>
              </w:rPr>
              <w:t>LCQI</w:t>
            </w:r>
            <w:r>
              <w:t xml:space="preserve"> </w:t>
            </w:r>
            <w:hyperlink w:anchor="_Adjuvant_chemotherapy_indicator" w:history="1">
              <w:r w:rsidR="00555787" w:rsidRPr="00823E7B">
                <w:rPr>
                  <w:rStyle w:val="Hyperlink"/>
                  <w:sz w:val="20"/>
                  <w:szCs w:val="22"/>
                </w:rPr>
                <w:t>1. Route to diagnosis</w:t>
              </w:r>
            </w:hyperlink>
          </w:p>
        </w:tc>
        <w:tc>
          <w:tcPr>
            <w:tcW w:w="5953" w:type="dxa"/>
            <w:tcBorders>
              <w:top w:val="nil"/>
              <w:bottom w:val="single" w:sz="4" w:space="0" w:color="C2D9BA"/>
            </w:tcBorders>
            <w:shd w:val="clear" w:color="auto" w:fill="auto"/>
          </w:tcPr>
          <w:p w14:paraId="4E6EC79C" w14:textId="1E36A7C6" w:rsidR="00555787" w:rsidRPr="00823E7B" w:rsidRDefault="00F977DA">
            <w:pPr>
              <w:pStyle w:val="TableText"/>
              <w:rPr>
                <w:sz w:val="20"/>
                <w:szCs w:val="22"/>
              </w:rPr>
            </w:pPr>
            <w:r w:rsidRPr="00823E7B">
              <w:rPr>
                <w:sz w:val="20"/>
                <w:szCs w:val="22"/>
              </w:rPr>
              <w:t xml:space="preserve">Proportion of people with lung cancer who </w:t>
            </w:r>
            <w:r w:rsidR="000933C7">
              <w:rPr>
                <w:sz w:val="20"/>
                <w:szCs w:val="22"/>
              </w:rPr>
              <w:t>were</w:t>
            </w:r>
            <w:r w:rsidR="000933C7" w:rsidRPr="00823E7B">
              <w:rPr>
                <w:sz w:val="20"/>
                <w:szCs w:val="22"/>
              </w:rPr>
              <w:t xml:space="preserve"> </w:t>
            </w:r>
            <w:r w:rsidRPr="00823E7B">
              <w:rPr>
                <w:sz w:val="20"/>
                <w:szCs w:val="22"/>
              </w:rPr>
              <w:t>diagnosed within 14 days after an acute admission to hospital or a visit to an emergency department (emergency presentation)</w:t>
            </w:r>
          </w:p>
        </w:tc>
      </w:tr>
      <w:tr w:rsidR="00555787" w:rsidRPr="00A41402" w14:paraId="23A2A8B6" w14:textId="77777777" w:rsidTr="009A4E7D">
        <w:trPr>
          <w:cantSplit/>
        </w:trPr>
        <w:tc>
          <w:tcPr>
            <w:tcW w:w="2127" w:type="dxa"/>
            <w:tcBorders>
              <w:top w:val="single" w:sz="4" w:space="0" w:color="C2D9BA"/>
              <w:bottom w:val="single" w:sz="4" w:space="0" w:color="C2D9BA"/>
            </w:tcBorders>
            <w:shd w:val="clear" w:color="auto" w:fill="auto"/>
          </w:tcPr>
          <w:p w14:paraId="3034F3F8" w14:textId="5F548C42" w:rsidR="00555787" w:rsidRPr="00823E7B" w:rsidRDefault="00A16584">
            <w:pPr>
              <w:pStyle w:val="TableText"/>
              <w:rPr>
                <w:sz w:val="20"/>
                <w:szCs w:val="22"/>
              </w:rPr>
            </w:pPr>
            <w:r w:rsidRPr="00A16584">
              <w:rPr>
                <w:rStyle w:val="Hyperlink"/>
                <w:sz w:val="20"/>
                <w:szCs w:val="22"/>
              </w:rPr>
              <w:t xml:space="preserve">LCQI </w:t>
            </w:r>
            <w:hyperlink w:anchor="_Length_of_stay" w:history="1">
              <w:r w:rsidR="007236FD">
                <w:rPr>
                  <w:rStyle w:val="Hyperlink"/>
                  <w:sz w:val="20"/>
                  <w:szCs w:val="22"/>
                </w:rPr>
                <w:t>6</w:t>
              </w:r>
              <w:r w:rsidR="00555787" w:rsidRPr="00823E7B">
                <w:rPr>
                  <w:rStyle w:val="Hyperlink"/>
                  <w:sz w:val="20"/>
                  <w:szCs w:val="22"/>
                </w:rPr>
                <w:t xml:space="preserve">. </w:t>
              </w:r>
              <w:r w:rsidR="00BE4B82" w:rsidRPr="00823E7B">
                <w:rPr>
                  <w:rStyle w:val="Hyperlink"/>
                  <w:sz w:val="20"/>
                  <w:szCs w:val="22"/>
                </w:rPr>
                <w:t>Surgical</w:t>
              </w:r>
            </w:hyperlink>
            <w:r w:rsidR="00BE4B82" w:rsidRPr="00823E7B">
              <w:rPr>
                <w:rStyle w:val="Hyperlink"/>
                <w:sz w:val="20"/>
                <w:szCs w:val="22"/>
              </w:rPr>
              <w:t xml:space="preserve"> resection for lung cancer</w:t>
            </w:r>
          </w:p>
        </w:tc>
        <w:tc>
          <w:tcPr>
            <w:tcW w:w="5953" w:type="dxa"/>
            <w:tcBorders>
              <w:top w:val="single" w:sz="4" w:space="0" w:color="C2D9BA"/>
              <w:bottom w:val="single" w:sz="4" w:space="0" w:color="C2D9BA"/>
            </w:tcBorders>
            <w:shd w:val="clear" w:color="auto" w:fill="auto"/>
          </w:tcPr>
          <w:p w14:paraId="7A8035F3" w14:textId="3A2C59EB" w:rsidR="00555787" w:rsidRPr="00823E7B" w:rsidRDefault="00BE4B82">
            <w:pPr>
              <w:pStyle w:val="TableText"/>
              <w:rPr>
                <w:sz w:val="20"/>
                <w:szCs w:val="22"/>
              </w:rPr>
            </w:pPr>
            <w:r w:rsidRPr="00823E7B">
              <w:rPr>
                <w:sz w:val="20"/>
                <w:szCs w:val="22"/>
              </w:rPr>
              <w:t>Proportion of people with</w:t>
            </w:r>
            <w:r w:rsidR="00E703B0">
              <w:rPr>
                <w:sz w:val="20"/>
                <w:szCs w:val="22"/>
              </w:rPr>
              <w:t xml:space="preserve"> </w:t>
            </w:r>
            <w:r w:rsidR="00323F7E" w:rsidRPr="00323F7E">
              <w:rPr>
                <w:sz w:val="20"/>
                <w:szCs w:val="22"/>
              </w:rPr>
              <w:t>non-small cell lung cancer</w:t>
            </w:r>
            <w:r w:rsidR="00323F7E">
              <w:rPr>
                <w:sz w:val="20"/>
                <w:szCs w:val="22"/>
              </w:rPr>
              <w:t xml:space="preserve"> </w:t>
            </w:r>
            <w:r w:rsidRPr="00823E7B">
              <w:rPr>
                <w:sz w:val="20"/>
                <w:szCs w:val="22"/>
              </w:rPr>
              <w:t>receiving surgical resection with curative intent</w:t>
            </w:r>
          </w:p>
        </w:tc>
      </w:tr>
      <w:tr w:rsidR="00555787" w:rsidRPr="00A41402" w14:paraId="1B38E949" w14:textId="77777777" w:rsidTr="009A4E7D">
        <w:trPr>
          <w:cantSplit/>
        </w:trPr>
        <w:tc>
          <w:tcPr>
            <w:tcW w:w="2127" w:type="dxa"/>
            <w:tcBorders>
              <w:top w:val="single" w:sz="4" w:space="0" w:color="C2D9BA"/>
              <w:bottom w:val="single" w:sz="4" w:space="0" w:color="C2D9BA"/>
            </w:tcBorders>
            <w:shd w:val="clear" w:color="auto" w:fill="auto"/>
          </w:tcPr>
          <w:p w14:paraId="322F044B" w14:textId="4DF49D55" w:rsidR="00555787" w:rsidRPr="00823E7B" w:rsidRDefault="00A16584">
            <w:pPr>
              <w:pStyle w:val="TableText"/>
              <w:rPr>
                <w:rStyle w:val="Hyperlink"/>
                <w:sz w:val="20"/>
                <w:szCs w:val="22"/>
              </w:rPr>
            </w:pPr>
            <w:r w:rsidRPr="00A16584">
              <w:rPr>
                <w:rStyle w:val="Hyperlink"/>
                <w:sz w:val="20"/>
                <w:szCs w:val="22"/>
              </w:rPr>
              <w:t xml:space="preserve">LCQI </w:t>
            </w:r>
            <w:hyperlink w:anchor="_Treatment_survival" w:history="1">
              <w:r w:rsidR="00F31012" w:rsidRPr="00823E7B">
                <w:rPr>
                  <w:rStyle w:val="Hyperlink"/>
                  <w:sz w:val="20"/>
                  <w:szCs w:val="22"/>
                </w:rPr>
                <w:t>10</w:t>
              </w:r>
              <w:r w:rsidR="00555787" w:rsidRPr="00823E7B">
                <w:rPr>
                  <w:rStyle w:val="Hyperlink"/>
                  <w:sz w:val="20"/>
                  <w:szCs w:val="22"/>
                </w:rPr>
                <w:t xml:space="preserve">. </w:t>
              </w:r>
              <w:r w:rsidR="00F31012" w:rsidRPr="00823E7B">
                <w:rPr>
                  <w:rStyle w:val="Hyperlink"/>
                  <w:sz w:val="20"/>
                  <w:szCs w:val="22"/>
                </w:rPr>
                <w:t>Overall</w:t>
              </w:r>
            </w:hyperlink>
            <w:r w:rsidR="00F31012" w:rsidRPr="00823E7B">
              <w:rPr>
                <w:rStyle w:val="Hyperlink"/>
                <w:sz w:val="20"/>
                <w:szCs w:val="22"/>
              </w:rPr>
              <w:t xml:space="preserve"> survival</w:t>
            </w:r>
            <w:r w:rsidR="00F156C2">
              <w:t xml:space="preserve"> </w:t>
            </w:r>
          </w:p>
        </w:tc>
        <w:tc>
          <w:tcPr>
            <w:tcW w:w="5953" w:type="dxa"/>
            <w:tcBorders>
              <w:top w:val="single" w:sz="4" w:space="0" w:color="C2D9BA"/>
              <w:bottom w:val="single" w:sz="4" w:space="0" w:color="C2D9BA"/>
            </w:tcBorders>
            <w:shd w:val="clear" w:color="auto" w:fill="auto"/>
          </w:tcPr>
          <w:p w14:paraId="50C4713C" w14:textId="28F9344D" w:rsidR="00555787" w:rsidRPr="00823E7B" w:rsidRDefault="009A4E7D">
            <w:pPr>
              <w:pStyle w:val="TableText"/>
              <w:rPr>
                <w:sz w:val="20"/>
                <w:szCs w:val="22"/>
              </w:rPr>
            </w:pPr>
            <w:r w:rsidRPr="00823E7B">
              <w:rPr>
                <w:sz w:val="20"/>
                <w:szCs w:val="22"/>
              </w:rPr>
              <w:t xml:space="preserve">Overall </w:t>
            </w:r>
            <w:r w:rsidR="00996ACC">
              <w:rPr>
                <w:sz w:val="20"/>
                <w:szCs w:val="22"/>
              </w:rPr>
              <w:t xml:space="preserve">(all-cause) </w:t>
            </w:r>
            <w:r w:rsidRPr="00823E7B">
              <w:rPr>
                <w:sz w:val="20"/>
                <w:szCs w:val="22"/>
              </w:rPr>
              <w:t xml:space="preserve">survival for people with lung cancer at </w:t>
            </w:r>
            <w:r w:rsidR="00167098">
              <w:rPr>
                <w:sz w:val="20"/>
                <w:szCs w:val="22"/>
              </w:rPr>
              <w:t>1</w:t>
            </w:r>
            <w:r w:rsidRPr="00823E7B">
              <w:rPr>
                <w:sz w:val="20"/>
                <w:szCs w:val="22"/>
              </w:rPr>
              <w:t>,</w:t>
            </w:r>
            <w:r w:rsidR="0021754F">
              <w:rPr>
                <w:sz w:val="20"/>
                <w:szCs w:val="22"/>
              </w:rPr>
              <w:t xml:space="preserve"> </w:t>
            </w:r>
            <w:r w:rsidR="00167098">
              <w:rPr>
                <w:sz w:val="20"/>
                <w:szCs w:val="22"/>
              </w:rPr>
              <w:t>2</w:t>
            </w:r>
            <w:r w:rsidR="00996ACC" w:rsidRPr="00823E7B">
              <w:rPr>
                <w:sz w:val="20"/>
                <w:szCs w:val="22"/>
              </w:rPr>
              <w:t xml:space="preserve"> </w:t>
            </w:r>
            <w:r w:rsidRPr="00823E7B">
              <w:rPr>
                <w:sz w:val="20"/>
                <w:szCs w:val="22"/>
              </w:rPr>
              <w:t xml:space="preserve">and </w:t>
            </w:r>
            <w:r w:rsidR="00167098">
              <w:rPr>
                <w:sz w:val="20"/>
                <w:szCs w:val="22"/>
              </w:rPr>
              <w:t>3</w:t>
            </w:r>
            <w:r w:rsidR="00996ACC" w:rsidRPr="00823E7B">
              <w:rPr>
                <w:sz w:val="20"/>
                <w:szCs w:val="22"/>
              </w:rPr>
              <w:t xml:space="preserve"> </w:t>
            </w:r>
            <w:r w:rsidRPr="00823E7B">
              <w:rPr>
                <w:sz w:val="20"/>
                <w:szCs w:val="22"/>
              </w:rPr>
              <w:t>years from diagnosis, by type (</w:t>
            </w:r>
            <w:r w:rsidR="00996ACC" w:rsidRPr="00996ACC">
              <w:rPr>
                <w:sz w:val="20"/>
                <w:szCs w:val="22"/>
              </w:rPr>
              <w:t>non-small cell lung cancer</w:t>
            </w:r>
            <w:r w:rsidRPr="00823E7B">
              <w:rPr>
                <w:sz w:val="20"/>
                <w:szCs w:val="22"/>
              </w:rPr>
              <w:t>/</w:t>
            </w:r>
            <w:r w:rsidR="00996ACC" w:rsidRPr="00996ACC">
              <w:rPr>
                <w:sz w:val="20"/>
                <w:szCs w:val="22"/>
              </w:rPr>
              <w:t>small cell lung cancer</w:t>
            </w:r>
            <w:r w:rsidRPr="00823E7B">
              <w:rPr>
                <w:sz w:val="20"/>
                <w:szCs w:val="22"/>
              </w:rPr>
              <w:t xml:space="preserve">) </w:t>
            </w:r>
          </w:p>
        </w:tc>
      </w:tr>
      <w:tr w:rsidR="00555787" w:rsidRPr="00A41402" w14:paraId="33BD776E" w14:textId="77777777" w:rsidTr="009A4E7D">
        <w:trPr>
          <w:cantSplit/>
        </w:trPr>
        <w:tc>
          <w:tcPr>
            <w:tcW w:w="2127" w:type="dxa"/>
            <w:tcBorders>
              <w:top w:val="single" w:sz="4" w:space="0" w:color="C2D9BA"/>
              <w:bottom w:val="single" w:sz="4" w:space="0" w:color="C2D9BA"/>
            </w:tcBorders>
            <w:shd w:val="clear" w:color="auto" w:fill="auto"/>
          </w:tcPr>
          <w:p w14:paraId="715A4ADE" w14:textId="0C213C93" w:rsidR="00555787" w:rsidRPr="00823E7B" w:rsidRDefault="00A16584">
            <w:pPr>
              <w:pStyle w:val="TableText"/>
              <w:rPr>
                <w:sz w:val="20"/>
                <w:szCs w:val="22"/>
              </w:rPr>
            </w:pPr>
            <w:r w:rsidRPr="00A16584">
              <w:rPr>
                <w:rStyle w:val="Hyperlink"/>
                <w:sz w:val="20"/>
                <w:szCs w:val="22"/>
              </w:rPr>
              <w:t xml:space="preserve">LCQI </w:t>
            </w:r>
            <w:hyperlink w:anchor="_Lymph-node_yield" w:history="1">
              <w:r w:rsidR="00555787" w:rsidRPr="00823E7B">
                <w:rPr>
                  <w:rStyle w:val="Hyperlink"/>
                  <w:sz w:val="20"/>
                  <w:szCs w:val="22"/>
                </w:rPr>
                <w:t>1</w:t>
              </w:r>
              <w:r w:rsidR="00F31012" w:rsidRPr="00823E7B">
                <w:rPr>
                  <w:rStyle w:val="Hyperlink"/>
                  <w:sz w:val="20"/>
                  <w:szCs w:val="22"/>
                </w:rPr>
                <w:t>1</w:t>
              </w:r>
              <w:r w:rsidR="00555787" w:rsidRPr="00823E7B">
                <w:rPr>
                  <w:rStyle w:val="Hyperlink"/>
                  <w:sz w:val="20"/>
                  <w:szCs w:val="22"/>
                </w:rPr>
                <w:t xml:space="preserve">. </w:t>
              </w:r>
              <w:r w:rsidR="00F31012" w:rsidRPr="00823E7B">
                <w:rPr>
                  <w:rStyle w:val="Hyperlink"/>
                  <w:sz w:val="20"/>
                  <w:szCs w:val="22"/>
                </w:rPr>
                <w:t>Cancer</w:t>
              </w:r>
            </w:hyperlink>
            <w:r w:rsidR="00F31012" w:rsidRPr="00823E7B">
              <w:rPr>
                <w:rStyle w:val="Hyperlink"/>
                <w:sz w:val="20"/>
                <w:szCs w:val="22"/>
              </w:rPr>
              <w:t xml:space="preserve"> treatment at the end of life</w:t>
            </w:r>
          </w:p>
        </w:tc>
        <w:tc>
          <w:tcPr>
            <w:tcW w:w="5953" w:type="dxa"/>
            <w:tcBorders>
              <w:top w:val="single" w:sz="4" w:space="0" w:color="C2D9BA"/>
              <w:bottom w:val="single" w:sz="4" w:space="0" w:color="C2D9BA"/>
            </w:tcBorders>
            <w:shd w:val="clear" w:color="auto" w:fill="auto"/>
          </w:tcPr>
          <w:p w14:paraId="2FF70D14" w14:textId="447810BE" w:rsidR="00555787" w:rsidRPr="00823E7B" w:rsidRDefault="009A4E7D">
            <w:pPr>
              <w:pStyle w:val="TableText"/>
              <w:rPr>
                <w:sz w:val="20"/>
                <w:szCs w:val="22"/>
              </w:rPr>
            </w:pPr>
            <w:r w:rsidRPr="00823E7B">
              <w:rPr>
                <w:sz w:val="20"/>
                <w:szCs w:val="22"/>
              </w:rPr>
              <w:t xml:space="preserve">Proportion of people with lung cancer who </w:t>
            </w:r>
            <w:r w:rsidR="006E6462" w:rsidRPr="006E6462">
              <w:rPr>
                <w:sz w:val="20"/>
                <w:szCs w:val="22"/>
              </w:rPr>
              <w:t>died (from any cause) and received systemic anti-cancer therapy (SACT) within 30 days of death</w:t>
            </w:r>
          </w:p>
        </w:tc>
      </w:tr>
    </w:tbl>
    <w:p w14:paraId="75152096" w14:textId="77BE0477" w:rsidR="00372571" w:rsidRDefault="00372571" w:rsidP="00523DA0"/>
    <w:p w14:paraId="1DA29B59" w14:textId="2EB0D710" w:rsidR="00372571" w:rsidRDefault="00372571">
      <w:pPr>
        <w:spacing w:line="240" w:lineRule="auto"/>
        <w:rPr>
          <w:rFonts w:ascii="Montserrat" w:hAnsi="Montserrat"/>
          <w:b/>
          <w:color w:val="2C463B"/>
          <w:spacing w:val="-5"/>
          <w:sz w:val="48"/>
        </w:rPr>
      </w:pPr>
      <w:r>
        <w:br w:type="page"/>
      </w:r>
    </w:p>
    <w:p w14:paraId="47051145" w14:textId="469001D1" w:rsidR="008C2973" w:rsidRDefault="002E7E89" w:rsidP="00372571">
      <w:pPr>
        <w:pStyle w:val="Heading2"/>
      </w:pPr>
      <w:bookmarkStart w:id="4" w:name="_Toc202182646"/>
      <w:r>
        <w:lastRenderedPageBreak/>
        <w:t>Background</w:t>
      </w:r>
      <w:bookmarkEnd w:id="4"/>
    </w:p>
    <w:p w14:paraId="4767C75D" w14:textId="102B39DF" w:rsidR="000E13C9" w:rsidRDefault="00374077" w:rsidP="000E13C9">
      <w:pPr>
        <w:pStyle w:val="Heading3"/>
      </w:pPr>
      <w:bookmarkStart w:id="5" w:name="_Toc12461598"/>
      <w:bookmarkStart w:id="6" w:name="_Hlk42170266"/>
      <w:bookmarkStart w:id="7" w:name="_Toc45524997"/>
      <w:bookmarkStart w:id="8" w:name="_Toc64389630"/>
      <w:r>
        <w:t>About</w:t>
      </w:r>
      <w:r w:rsidR="000E13C9" w:rsidRPr="009B6232">
        <w:t xml:space="preserve"> the </w:t>
      </w:r>
      <w:r w:rsidR="000E13C9">
        <w:t>quality performance indicator programme</w:t>
      </w:r>
    </w:p>
    <w:p w14:paraId="08AA7E67" w14:textId="31F9E6BE" w:rsidR="006B3E2C" w:rsidRDefault="006B3E2C" w:rsidP="006B3E2C">
      <w:r w:rsidRPr="00BA0386">
        <w:t>Th</w:t>
      </w:r>
      <w:r>
        <w:t>e</w:t>
      </w:r>
      <w:r w:rsidRPr="00BA0386">
        <w:t xml:space="preserve"> lung cancer </w:t>
      </w:r>
      <w:r>
        <w:t xml:space="preserve">QPI </w:t>
      </w:r>
      <w:r w:rsidRPr="00BA0386">
        <w:t>report</w:t>
      </w:r>
      <w:r>
        <w:t xml:space="preserve">s </w:t>
      </w:r>
      <w:r w:rsidR="00BD746E">
        <w:t>have been a core</w:t>
      </w:r>
      <w:r>
        <w:t xml:space="preserve"> part of</w:t>
      </w:r>
      <w:r w:rsidRPr="00BA0386">
        <w:t xml:space="preserve"> the </w:t>
      </w:r>
      <w:r>
        <w:t>A</w:t>
      </w:r>
      <w:r w:rsidRPr="00BA0386">
        <w:t>gency’s QP</w:t>
      </w:r>
      <w:r>
        <w:t>I</w:t>
      </w:r>
      <w:r w:rsidRPr="00BA0386">
        <w:t xml:space="preserve"> programme.</w:t>
      </w:r>
      <w:r>
        <w:t xml:space="preserve"> The QPI programme develops, calculates and reports on QPIs using national data collections, registries and other data sources. Wherever the data allows, each QPI is reported by demographic variables (eg, ethnicity, age, sex and deprivation) and by geography (ie, by district health board (DHB), now referred to as districts), enabling comparison between groups and between cancer care providers. </w:t>
      </w:r>
      <w:r w:rsidRPr="00BA0386">
        <w:t>The QPI programme</w:t>
      </w:r>
      <w:r>
        <w:t xml:space="preserve"> </w:t>
      </w:r>
      <w:r w:rsidRPr="00BA0386">
        <w:t>reports highlight unwarranted variation in cancer diagnosis, treatment and outcomes, and identif</w:t>
      </w:r>
      <w:r>
        <w:t>y</w:t>
      </w:r>
      <w:r w:rsidRPr="00BA0386">
        <w:t xml:space="preserve"> where quality improvement action</w:t>
      </w:r>
      <w:r>
        <w:t>(s)</w:t>
      </w:r>
      <w:r w:rsidRPr="00BA0386">
        <w:t xml:space="preserve"> could or should be prioritised. </w:t>
      </w:r>
    </w:p>
    <w:p w14:paraId="0FBFE766" w14:textId="77777777" w:rsidR="006B3E2C" w:rsidRDefault="006B3E2C" w:rsidP="006B3E2C"/>
    <w:p w14:paraId="501CED73" w14:textId="03EB56A6" w:rsidR="006B3E2C" w:rsidRPr="00242213" w:rsidRDefault="006B3E2C" w:rsidP="006B3E2C">
      <w:r w:rsidRPr="00BA0386">
        <w:t>To date, we have reported on cancer-specific QPIs for bowel (</w:t>
      </w:r>
      <w:r>
        <w:t xml:space="preserve">first in </w:t>
      </w:r>
      <w:r w:rsidRPr="00BA0386">
        <w:t>2019</w:t>
      </w:r>
      <w:r>
        <w:t>, then an</w:t>
      </w:r>
      <w:r w:rsidRPr="00BA0386">
        <w:t xml:space="preserve"> update</w:t>
      </w:r>
      <w:r>
        <w:t xml:space="preserve"> in</w:t>
      </w:r>
      <w:r w:rsidRPr="00BA0386">
        <w:t xml:space="preserve"> 2022), lung (</w:t>
      </w:r>
      <w:r>
        <w:t xml:space="preserve">first in </w:t>
      </w:r>
      <w:r w:rsidRPr="00BA0386">
        <w:t>2021</w:t>
      </w:r>
      <w:r>
        <w:t>, then an update in 2025</w:t>
      </w:r>
      <w:r w:rsidRPr="00BA0386">
        <w:t>), prostate</w:t>
      </w:r>
      <w:r>
        <w:t xml:space="preserve">, </w:t>
      </w:r>
      <w:r w:rsidRPr="00BA0386">
        <w:t>pancreatic</w:t>
      </w:r>
      <w:r>
        <w:t xml:space="preserve"> and breast</w:t>
      </w:r>
      <w:r w:rsidRPr="00BA0386">
        <w:t xml:space="preserve"> cancers</w:t>
      </w:r>
      <w:r>
        <w:t xml:space="preserve">, </w:t>
      </w:r>
      <w:r>
        <w:rPr>
          <w:szCs w:val="24"/>
        </w:rPr>
        <w:t xml:space="preserve">which </w:t>
      </w:r>
      <w:r w:rsidRPr="44353758">
        <w:rPr>
          <w:szCs w:val="24"/>
        </w:rPr>
        <w:t>are</w:t>
      </w:r>
      <w:r>
        <w:rPr>
          <w:szCs w:val="24"/>
        </w:rPr>
        <w:t xml:space="preserve"> </w:t>
      </w:r>
      <w:r w:rsidRPr="003E4F82">
        <w:rPr>
          <w:szCs w:val="24"/>
        </w:rPr>
        <w:t>available on our website</w:t>
      </w:r>
      <w:r w:rsidRPr="44353758">
        <w:rPr>
          <w:szCs w:val="24"/>
        </w:rPr>
        <w:t xml:space="preserve"> </w:t>
      </w:r>
      <w:hyperlink r:id="rId23" w:history="1">
        <w:r>
          <w:rPr>
            <w:rStyle w:val="Hyperlink"/>
          </w:rPr>
          <w:t>here</w:t>
        </w:r>
      </w:hyperlink>
      <w:r w:rsidRPr="00242213">
        <w:t>.</w:t>
      </w:r>
    </w:p>
    <w:p w14:paraId="00CE33DE" w14:textId="77777777" w:rsidR="006B3E2C" w:rsidRPr="00242213" w:rsidRDefault="006B3E2C" w:rsidP="006B3E2C"/>
    <w:p w14:paraId="01A86C06" w14:textId="30F82E13" w:rsidR="006B3E2C" w:rsidRDefault="00A76E2B" w:rsidP="006B3E2C">
      <w:r>
        <w:t>I</w:t>
      </w:r>
      <w:r w:rsidR="006B3E2C" w:rsidRPr="00242213">
        <w:t xml:space="preserve">n March 2024, </w:t>
      </w:r>
      <w:r w:rsidR="006B3E2C">
        <w:t>we</w:t>
      </w:r>
      <w:r w:rsidR="006B3E2C" w:rsidRPr="00242213">
        <w:t xml:space="preserve"> published a QPI report that </w:t>
      </w:r>
      <w:r w:rsidR="006B3E2C">
        <w:t>analysed cases of</w:t>
      </w:r>
      <w:r w:rsidR="006B3E2C" w:rsidRPr="00242213">
        <w:t xml:space="preserve"> people diagnosed with cancer within 30 days of an emergency or acute (unplanned) hospital admission for 22 cancer types.</w:t>
      </w:r>
      <w:r w:rsidR="006B3E2C">
        <w:t xml:space="preserve"> </w:t>
      </w:r>
      <w:r w:rsidR="006B3E2C" w:rsidRPr="003E4F82">
        <w:t>The report is available on our website</w:t>
      </w:r>
      <w:r w:rsidR="006B3E2C" w:rsidRPr="00242213">
        <w:t xml:space="preserve"> </w:t>
      </w:r>
      <w:hyperlink r:id="rId24" w:history="1">
        <w:r w:rsidR="006B3E2C">
          <w:rPr>
            <w:rStyle w:val="Hyperlink"/>
          </w:rPr>
          <w:t>here</w:t>
        </w:r>
      </w:hyperlink>
      <w:r w:rsidR="006B3E2C" w:rsidRPr="00242213">
        <w:t>.</w:t>
      </w:r>
    </w:p>
    <w:p w14:paraId="16490D14" w14:textId="77777777" w:rsidR="00D15B33" w:rsidRDefault="00D15B33" w:rsidP="000E13C9"/>
    <w:p w14:paraId="2D0AF4C4" w14:textId="377B9F99" w:rsidR="000E13C9" w:rsidRPr="00167210" w:rsidRDefault="000E13C9" w:rsidP="00A76E2B">
      <w:pPr>
        <w:spacing w:before="60"/>
      </w:pPr>
      <w:r w:rsidRPr="00167210">
        <w:t xml:space="preserve">The </w:t>
      </w:r>
      <w:r w:rsidR="00A76E2B">
        <w:t>purpose</w:t>
      </w:r>
      <w:r w:rsidRPr="00167210">
        <w:t xml:space="preserve"> of QPI reports is to highlight variation and to identify where further investigation and/or quality improvement action</w:t>
      </w:r>
      <w:r w:rsidR="00C6204D">
        <w:t xml:space="preserve"> might be needed</w:t>
      </w:r>
      <w:r w:rsidRPr="00167210">
        <w:t>.</w:t>
      </w:r>
      <w:r w:rsidR="00A76E2B">
        <w:t xml:space="preserve"> </w:t>
      </w:r>
      <w:r w:rsidR="00C01FED">
        <w:rPr>
          <w:rFonts w:cs="Fira Sans"/>
          <w:color w:val="000000"/>
          <w:lang w:eastAsia="en-NZ"/>
        </w:rPr>
        <w:t xml:space="preserve">Our website has more information about the QPI programme </w:t>
      </w:r>
      <w:hyperlink r:id="rId25" w:history="1">
        <w:r w:rsidR="00D07506">
          <w:rPr>
            <w:rStyle w:val="Hyperlink"/>
            <w:rFonts w:cs="Fira Sans"/>
            <w:lang w:eastAsia="en-NZ"/>
          </w:rPr>
          <w:t>here</w:t>
        </w:r>
      </w:hyperlink>
      <w:r w:rsidR="00C01FED">
        <w:rPr>
          <w:rFonts w:cs="Fira Sans"/>
          <w:color w:val="000000"/>
          <w:lang w:eastAsia="en-NZ"/>
        </w:rPr>
        <w:t xml:space="preserve">. </w:t>
      </w:r>
    </w:p>
    <w:p w14:paraId="11334CBA" w14:textId="659692D8" w:rsidR="00DB6308" w:rsidRPr="00BC6BE8" w:rsidRDefault="00DB6308" w:rsidP="00DB6308">
      <w:pPr>
        <w:pStyle w:val="Heading3"/>
      </w:pPr>
      <w:r w:rsidRPr="00BC6BE8">
        <w:t>How</w:t>
      </w:r>
      <w:r w:rsidR="006248D6">
        <w:t xml:space="preserve"> </w:t>
      </w:r>
      <w:r w:rsidRPr="00BC6BE8">
        <w:t>the</w:t>
      </w:r>
      <w:r>
        <w:t xml:space="preserve"> lung cancer</w:t>
      </w:r>
      <w:r w:rsidRPr="00BC6BE8">
        <w:t xml:space="preserve"> quality performance indicators </w:t>
      </w:r>
      <w:r w:rsidR="007E1C8A">
        <w:t xml:space="preserve">were </w:t>
      </w:r>
      <w:r w:rsidRPr="00BC6BE8">
        <w:t>selected</w:t>
      </w:r>
    </w:p>
    <w:bookmarkEnd w:id="5"/>
    <w:bookmarkEnd w:id="6"/>
    <w:bookmarkEnd w:id="7"/>
    <w:bookmarkEnd w:id="8"/>
    <w:p w14:paraId="6D3ABB8E" w14:textId="77777777" w:rsidR="00871B5D" w:rsidRDefault="00871B5D" w:rsidP="00871B5D">
      <w:r>
        <w:t xml:space="preserve">Having consensus on </w:t>
      </w:r>
      <w:r w:rsidRPr="00A41402">
        <w:t>a set of clear indicators for what good cancer care looks like</w:t>
      </w:r>
      <w:r>
        <w:t xml:space="preserve"> is </w:t>
      </w:r>
      <w:r w:rsidRPr="00A41402">
        <w:t>essential to improv</w:t>
      </w:r>
      <w:r>
        <w:t>ing the</w:t>
      </w:r>
      <w:r w:rsidRPr="00A41402">
        <w:t xml:space="preserve"> quality of care. </w:t>
      </w:r>
    </w:p>
    <w:p w14:paraId="0283DACC" w14:textId="77777777" w:rsidR="00871B5D" w:rsidRDefault="00871B5D" w:rsidP="00871B5D"/>
    <w:p w14:paraId="519AA777" w14:textId="0D1E43E5" w:rsidR="007C0CE1" w:rsidRPr="00A41402" w:rsidRDefault="00ED50D7" w:rsidP="007C0CE1">
      <w:r>
        <w:t>The lung cancer QPIs were originally identified by t</w:t>
      </w:r>
      <w:r w:rsidR="007C0CE1" w:rsidRPr="00A41402">
        <w:t xml:space="preserve">he Cancer Services team within the Ministry of Health and the National </w:t>
      </w:r>
      <w:r w:rsidR="00415F43">
        <w:t>Lung</w:t>
      </w:r>
      <w:r w:rsidR="007C0CE1" w:rsidRPr="00A41402">
        <w:t xml:space="preserve"> Cancer Working Group (</w:t>
      </w:r>
      <w:r>
        <w:t xml:space="preserve">the </w:t>
      </w:r>
      <w:r w:rsidR="00BA0D65">
        <w:t>working group</w:t>
      </w:r>
      <w:r w:rsidR="007C0CE1" w:rsidRPr="00A41402">
        <w:t>)</w:t>
      </w:r>
      <w:r>
        <w:t xml:space="preserve">, who </w:t>
      </w:r>
      <w:r w:rsidR="000F536E">
        <w:t>report</w:t>
      </w:r>
      <w:r>
        <w:t>ed</w:t>
      </w:r>
      <w:r w:rsidR="000F536E">
        <w:t xml:space="preserve"> on key findings in </w:t>
      </w:r>
      <w:r w:rsidR="007455C5">
        <w:t xml:space="preserve">the first </w:t>
      </w:r>
      <w:r w:rsidR="000F536E">
        <w:t>monitoring report.</w:t>
      </w:r>
    </w:p>
    <w:p w14:paraId="3DBA3A64" w14:textId="77777777" w:rsidR="00C13DDE" w:rsidRPr="00A41402" w:rsidRDefault="00C13DDE" w:rsidP="007C0CE1"/>
    <w:p w14:paraId="7B65C634" w14:textId="1B6A21A0" w:rsidR="00C27286" w:rsidRDefault="0079777D" w:rsidP="00C27286">
      <w:r>
        <w:t>The lung cancer QPI project started in August 2018, when the Ministry of Health undertook a national and international literature search to identify an initial longlist of 40</w:t>
      </w:r>
      <w:r w:rsidR="00C27286">
        <w:t> </w:t>
      </w:r>
      <w:r>
        <w:t>QPIs.</w:t>
      </w:r>
    </w:p>
    <w:p w14:paraId="0A71AE28" w14:textId="77777777" w:rsidR="0079777D" w:rsidRDefault="0079777D" w:rsidP="00C27286"/>
    <w:p w14:paraId="4632F259" w14:textId="5198C1AE" w:rsidR="00C27286" w:rsidRDefault="0079777D" w:rsidP="00C27286">
      <w:pPr>
        <w:rPr>
          <w:rFonts w:cs="Segoe UI"/>
        </w:rPr>
      </w:pPr>
      <w:r>
        <w:t xml:space="preserve">The Ministry </w:t>
      </w:r>
      <w:r w:rsidR="00C72F0C">
        <w:t xml:space="preserve">of Health </w:t>
      </w:r>
      <w:r>
        <w:t xml:space="preserve">then tasked the </w:t>
      </w:r>
      <w:r w:rsidR="00F62AF0">
        <w:t>working group</w:t>
      </w:r>
      <w:r>
        <w:t xml:space="preserve"> with reviewing and selecting the final QPIs as part of their ongoing work programme. The </w:t>
      </w:r>
      <w:r w:rsidR="00F62AF0">
        <w:t>working group</w:t>
      </w:r>
      <w:r>
        <w:t xml:space="preserve"> and its sub-working groups performed multiple reviews of t</w:t>
      </w:r>
      <w:r>
        <w:rPr>
          <w:rFonts w:cs="Segoe UI"/>
        </w:rPr>
        <w:t xml:space="preserve">he longlist, </w:t>
      </w:r>
      <w:r w:rsidRPr="00214276">
        <w:rPr>
          <w:rFonts w:cs="Segoe UI"/>
        </w:rPr>
        <w:t xml:space="preserve">with an aim to </w:t>
      </w:r>
      <w:r>
        <w:rPr>
          <w:rFonts w:cs="Segoe UI"/>
        </w:rPr>
        <w:t xml:space="preserve">create a </w:t>
      </w:r>
      <w:r w:rsidRPr="00214276">
        <w:rPr>
          <w:rFonts w:cs="Segoe UI"/>
        </w:rPr>
        <w:t>shortlist</w:t>
      </w:r>
      <w:r w:rsidR="00BF1E0C">
        <w:rPr>
          <w:rFonts w:cs="Segoe UI"/>
        </w:rPr>
        <w:t>,</w:t>
      </w:r>
      <w:r>
        <w:rPr>
          <w:rFonts w:cs="Segoe UI"/>
        </w:rPr>
        <w:t xml:space="preserve"> then </w:t>
      </w:r>
      <w:r w:rsidRPr="00214276">
        <w:rPr>
          <w:rFonts w:cs="Segoe UI"/>
        </w:rPr>
        <w:t>prioritise</w:t>
      </w:r>
      <w:r>
        <w:rPr>
          <w:rFonts w:cs="Segoe UI"/>
        </w:rPr>
        <w:t xml:space="preserve"> the </w:t>
      </w:r>
      <w:r w:rsidRPr="00214276">
        <w:rPr>
          <w:rFonts w:cs="Segoe UI"/>
        </w:rPr>
        <w:t>QPIs</w:t>
      </w:r>
      <w:r>
        <w:rPr>
          <w:rFonts w:cs="Segoe UI"/>
        </w:rPr>
        <w:t>.</w:t>
      </w:r>
    </w:p>
    <w:p w14:paraId="2B88148E" w14:textId="77777777" w:rsidR="0079777D" w:rsidRDefault="0079777D" w:rsidP="00C27286"/>
    <w:p w14:paraId="1E89455C" w14:textId="11743596" w:rsidR="0079777D" w:rsidRDefault="00E07A00" w:rsidP="00C27286">
      <w:r>
        <w:t>There was w</w:t>
      </w:r>
      <w:r w:rsidR="0079777D">
        <w:t xml:space="preserve">ider health sector consultation on the proposed shortlist of </w:t>
      </w:r>
      <w:r w:rsidR="0079777D" w:rsidRPr="00A21090">
        <w:t xml:space="preserve">19 QPIs </w:t>
      </w:r>
      <w:r w:rsidR="00946FC5">
        <w:t>in</w:t>
      </w:r>
      <w:r w:rsidR="0079777D">
        <w:t xml:space="preserve"> July 2019</w:t>
      </w:r>
      <w:r w:rsidR="00946FC5">
        <w:t xml:space="preserve"> that</w:t>
      </w:r>
      <w:r w:rsidR="0079777D">
        <w:t xml:space="preserve"> included primary, secondary and tertiary </w:t>
      </w:r>
      <w:r w:rsidR="0079777D" w:rsidRPr="00214276">
        <w:t>clinicians</w:t>
      </w:r>
      <w:r w:rsidR="00946FC5">
        <w:t>,</w:t>
      </w:r>
      <w:r w:rsidR="0079777D" w:rsidRPr="00214276">
        <w:t xml:space="preserve"> consumers</w:t>
      </w:r>
      <w:r w:rsidR="00946FC5">
        <w:t>,</w:t>
      </w:r>
      <w:r w:rsidR="0079777D">
        <w:t xml:space="preserve"> </w:t>
      </w:r>
      <w:r w:rsidR="0079777D" w:rsidRPr="00214276">
        <w:t xml:space="preserve">cancer care </w:t>
      </w:r>
      <w:r w:rsidR="0079777D" w:rsidRPr="00214276">
        <w:lastRenderedPageBreak/>
        <w:t>professionals</w:t>
      </w:r>
      <w:r w:rsidR="00946FC5">
        <w:t xml:space="preserve"> </w:t>
      </w:r>
      <w:r w:rsidR="0079777D">
        <w:t xml:space="preserve">and health professional bodies. This process resulted in a shorter list of </w:t>
      </w:r>
      <w:r w:rsidR="00607943">
        <w:t>11 </w:t>
      </w:r>
      <w:r w:rsidR="0079777D">
        <w:t>QPIs</w:t>
      </w:r>
      <w:r w:rsidR="002153DC">
        <w:t xml:space="preserve"> (described in this document)</w:t>
      </w:r>
      <w:r w:rsidR="0079777D">
        <w:t>.</w:t>
      </w:r>
    </w:p>
    <w:p w14:paraId="13368FA0" w14:textId="77777777" w:rsidR="0079777D" w:rsidRDefault="0079777D" w:rsidP="00C27286"/>
    <w:p w14:paraId="2F309F41" w14:textId="7A5571F2" w:rsidR="0079777D" w:rsidRPr="00330E60" w:rsidRDefault="0079777D" w:rsidP="00C27286">
      <w:r w:rsidRPr="00F76BC1">
        <w:t>The</w:t>
      </w:r>
      <w:r w:rsidRPr="0039682E">
        <w:t xml:space="preserve"> </w:t>
      </w:r>
      <w:r w:rsidR="00F62AF0">
        <w:t>working group</w:t>
      </w:r>
      <w:r w:rsidRPr="0039682E">
        <w:t xml:space="preserve"> me</w:t>
      </w:r>
      <w:r w:rsidRPr="00F76BC1">
        <w:t xml:space="preserve">t in </w:t>
      </w:r>
      <w:r w:rsidRPr="0039682E">
        <w:t>November</w:t>
      </w:r>
      <w:r w:rsidRPr="00F76BC1">
        <w:t xml:space="preserve"> 2019</w:t>
      </w:r>
      <w:r w:rsidRPr="0039682E">
        <w:t xml:space="preserve"> </w:t>
      </w:r>
      <w:r w:rsidRPr="00F76BC1">
        <w:t>to</w:t>
      </w:r>
      <w:r w:rsidRPr="0039682E">
        <w:t xml:space="preserve"> review the initial data analysis and recommend the final</w:t>
      </w:r>
      <w:r w:rsidR="00946FC5">
        <w:t xml:space="preserve"> eight</w:t>
      </w:r>
      <w:r w:rsidRPr="0039682E">
        <w:t xml:space="preserve"> indicators that</w:t>
      </w:r>
      <w:r>
        <w:t xml:space="preserve"> appear in </w:t>
      </w:r>
      <w:r w:rsidR="00946FC5">
        <w:t>the dashboard</w:t>
      </w:r>
      <w:r w:rsidR="006F4710">
        <w:t xml:space="preserve"> (four in the monitoring report)</w:t>
      </w:r>
      <w:r w:rsidRPr="00B541FD">
        <w:t xml:space="preserve">. </w:t>
      </w:r>
    </w:p>
    <w:p w14:paraId="775A47F1" w14:textId="77777777" w:rsidR="0079777D" w:rsidRPr="00330E60" w:rsidRDefault="0079777D" w:rsidP="00C27286"/>
    <w:p w14:paraId="5D86E5C1" w14:textId="4188D3FC" w:rsidR="00C27286" w:rsidRDefault="0079777D" w:rsidP="00AD3CC8">
      <w:pPr>
        <w:spacing w:before="60"/>
      </w:pPr>
      <w:r w:rsidRPr="007C1B45">
        <w:t xml:space="preserve">The </w:t>
      </w:r>
      <w:r w:rsidR="00F62AF0">
        <w:t>working group</w:t>
      </w:r>
      <w:r w:rsidRPr="007C1B45">
        <w:t xml:space="preserve"> was </w:t>
      </w:r>
      <w:r w:rsidR="00C01FED">
        <w:t xml:space="preserve">initially </w:t>
      </w:r>
      <w:r w:rsidRPr="007C1B45">
        <w:t>chaired by</w:t>
      </w:r>
      <w:r w:rsidR="00AD3CC8">
        <w:t xml:space="preserve"> </w:t>
      </w:r>
      <w:r w:rsidR="00AD3CC8" w:rsidRPr="00601D21">
        <w:t xml:space="preserve">Paul Dawkins, </w:t>
      </w:r>
      <w:r w:rsidR="00946FC5" w:rsidRPr="00601D21">
        <w:t>respiratory physician</w:t>
      </w:r>
      <w:r w:rsidR="00AD3CC8" w:rsidRPr="00601D21">
        <w:t xml:space="preserve">, </w:t>
      </w:r>
      <w:r w:rsidR="00CD54BB" w:rsidRPr="00CD54BB">
        <w:t xml:space="preserve">Health New Zealand | </w:t>
      </w:r>
      <w:r w:rsidR="00AD3CC8" w:rsidRPr="00601D21">
        <w:t>Te Whatu Ora Counties Manukau</w:t>
      </w:r>
      <w:r w:rsidR="00AD3CC8">
        <w:t xml:space="preserve">, </w:t>
      </w:r>
      <w:r w:rsidR="00C01FED">
        <w:t xml:space="preserve">more recently </w:t>
      </w:r>
      <w:r w:rsidR="00B91944" w:rsidRPr="007C1B45">
        <w:t>James Entwisle</w:t>
      </w:r>
      <w:r w:rsidRPr="007C1B45">
        <w:t xml:space="preserve">, </w:t>
      </w:r>
      <w:r w:rsidR="007C1B45" w:rsidRPr="007C1B45">
        <w:t>clinical leader, Radiology Department, Wellington Hospital</w:t>
      </w:r>
      <w:r w:rsidR="00C01FED">
        <w:t xml:space="preserve"> has taken over the role of chair and Paul remains on the working group</w:t>
      </w:r>
      <w:r w:rsidR="007C1B45" w:rsidRPr="007C1B45">
        <w:t>.</w:t>
      </w:r>
      <w:r w:rsidRPr="007C1B45">
        <w:t xml:space="preserve"> </w:t>
      </w:r>
      <w:r w:rsidRPr="00C01FED">
        <w:t>Appendix</w:t>
      </w:r>
      <w:r w:rsidR="00C01FED">
        <w:t xml:space="preserve"> </w:t>
      </w:r>
      <w:r w:rsidR="00E93DDF" w:rsidRPr="00C01FED">
        <w:t>A</w:t>
      </w:r>
      <w:r w:rsidR="00E93DDF" w:rsidRPr="007C1B45">
        <w:t xml:space="preserve"> </w:t>
      </w:r>
      <w:r w:rsidRPr="007C1B45">
        <w:t xml:space="preserve">lists </w:t>
      </w:r>
      <w:r w:rsidR="00C01FED">
        <w:t>the</w:t>
      </w:r>
      <w:r w:rsidRPr="007C1B45">
        <w:t xml:space="preserve"> members</w:t>
      </w:r>
      <w:r w:rsidR="00C01FED">
        <w:t>hip</w:t>
      </w:r>
      <w:r w:rsidRPr="007C1B45">
        <w:t xml:space="preserve"> of the group, wh</w:t>
      </w:r>
      <w:r w:rsidR="00C01FED">
        <w:t>ich</w:t>
      </w:r>
      <w:r w:rsidRPr="007C1B45">
        <w:t xml:space="preserve"> include</w:t>
      </w:r>
      <w:r w:rsidR="00C01FED">
        <w:t>s</w:t>
      </w:r>
      <w:r w:rsidRPr="007C1B45">
        <w:t xml:space="preserve"> clinical and consumer representatives.</w:t>
      </w:r>
    </w:p>
    <w:p w14:paraId="45D02C8C" w14:textId="5722EB12" w:rsidR="0079777D" w:rsidRPr="00475308" w:rsidRDefault="0079777D" w:rsidP="00C27286">
      <w:pPr>
        <w:pStyle w:val="Heading2"/>
      </w:pPr>
      <w:bookmarkStart w:id="9" w:name="_Toc12461599"/>
      <w:bookmarkStart w:id="10" w:name="_Toc45525003"/>
      <w:bookmarkStart w:id="11" w:name="_Toc64389637"/>
      <w:bookmarkStart w:id="12" w:name="_Toc202182647"/>
      <w:r w:rsidRPr="00475308">
        <w:t xml:space="preserve">Sources of national </w:t>
      </w:r>
      <w:r w:rsidRPr="00DC6AED">
        <w:t>data</w:t>
      </w:r>
      <w:r w:rsidRPr="00475308">
        <w:t xml:space="preserve"> for </w:t>
      </w:r>
      <w:r w:rsidR="00696770">
        <w:t xml:space="preserve">the </w:t>
      </w:r>
      <w:r w:rsidRPr="00475308">
        <w:t>indicators</w:t>
      </w:r>
      <w:bookmarkStart w:id="13" w:name="_Toc1738348"/>
      <w:bookmarkEnd w:id="9"/>
      <w:bookmarkEnd w:id="10"/>
      <w:bookmarkEnd w:id="11"/>
      <w:bookmarkEnd w:id="12"/>
    </w:p>
    <w:p w14:paraId="16507A12" w14:textId="5E39BF15" w:rsidR="00035C8B" w:rsidRPr="00844837" w:rsidRDefault="00035C8B" w:rsidP="00035C8B">
      <w:pPr>
        <w:pStyle w:val="Bullet"/>
        <w:numPr>
          <w:ilvl w:val="0"/>
          <w:numId w:val="0"/>
        </w:numPr>
        <w:rPr>
          <w:noProof/>
        </w:rPr>
      </w:pPr>
      <w:bookmarkStart w:id="14" w:name="_Toc535397998"/>
      <w:bookmarkStart w:id="15" w:name="_Toc535398506"/>
      <w:bookmarkStart w:id="16" w:name="_Toc535398549"/>
      <w:bookmarkStart w:id="17" w:name="_Toc535397999"/>
      <w:bookmarkStart w:id="18" w:name="_Toc535398507"/>
      <w:bookmarkStart w:id="19" w:name="_Toc535398550"/>
      <w:bookmarkStart w:id="20" w:name="_Toc535398000"/>
      <w:bookmarkStart w:id="21" w:name="_Toc535398508"/>
      <w:bookmarkStart w:id="22" w:name="_Toc535398551"/>
      <w:bookmarkStart w:id="23" w:name="_Toc535398001"/>
      <w:bookmarkStart w:id="24" w:name="_Toc535398509"/>
      <w:bookmarkStart w:id="25" w:name="_Toc535398552"/>
      <w:bookmarkStart w:id="26" w:name="_Toc535398002"/>
      <w:bookmarkStart w:id="27" w:name="_Toc535398510"/>
      <w:bookmarkStart w:id="28" w:name="_Toc535398553"/>
      <w:bookmarkStart w:id="29" w:name="_Toc535398003"/>
      <w:bookmarkStart w:id="30" w:name="_Toc535398511"/>
      <w:bookmarkStart w:id="31" w:name="_Toc535398554"/>
      <w:bookmarkStart w:id="32" w:name="_Toc12461601"/>
      <w:bookmarkStart w:id="33" w:name="_Toc1738349"/>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844837">
        <w:rPr>
          <w:noProof/>
        </w:rPr>
        <w:t xml:space="preserve">All data for </w:t>
      </w:r>
      <w:r w:rsidR="00064FE3">
        <w:rPr>
          <w:noProof/>
        </w:rPr>
        <w:t>the lung cancer QPI</w:t>
      </w:r>
      <w:r w:rsidR="00064FE3" w:rsidRPr="00844837">
        <w:rPr>
          <w:noProof/>
        </w:rPr>
        <w:t xml:space="preserve"> </w:t>
      </w:r>
      <w:r w:rsidRPr="00844837">
        <w:rPr>
          <w:noProof/>
        </w:rPr>
        <w:t>report came from administrative data</w:t>
      </w:r>
      <w:r w:rsidR="005D1933">
        <w:rPr>
          <w:noProof/>
        </w:rPr>
        <w:t xml:space="preserve"> </w:t>
      </w:r>
      <w:r w:rsidRPr="00844837">
        <w:rPr>
          <w:noProof/>
        </w:rPr>
        <w:t xml:space="preserve">sets held within the </w:t>
      </w:r>
      <w:r w:rsidR="008D5A14">
        <w:rPr>
          <w:noProof/>
        </w:rPr>
        <w:t xml:space="preserve">following </w:t>
      </w:r>
      <w:r w:rsidR="008D5A14" w:rsidRPr="00844837">
        <w:rPr>
          <w:noProof/>
        </w:rPr>
        <w:t>national collections</w:t>
      </w:r>
      <w:r w:rsidR="005D1933">
        <w:rPr>
          <w:noProof/>
        </w:rPr>
        <w:t xml:space="preserve"> of </w:t>
      </w:r>
      <w:r w:rsidR="00454414">
        <w:rPr>
          <w:noProof/>
        </w:rPr>
        <w:t>Health New Zealand</w:t>
      </w:r>
      <w:r w:rsidR="00880040">
        <w:rPr>
          <w:noProof/>
        </w:rPr>
        <w:t xml:space="preserve"> </w:t>
      </w:r>
      <w:r w:rsidR="005D1933">
        <w:rPr>
          <w:noProof/>
        </w:rPr>
        <w:t>|</w:t>
      </w:r>
      <w:r w:rsidR="00454414">
        <w:rPr>
          <w:noProof/>
        </w:rPr>
        <w:t xml:space="preserve"> Te Whatu Ora</w:t>
      </w:r>
      <w:r w:rsidRPr="00844837">
        <w:rPr>
          <w:noProof/>
        </w:rPr>
        <w:t>. These include only publicly funded treatments following diagnosis for people diagnosed with lung cancer in New Zealand between 1 January 2019 and 31 December 2022.</w:t>
      </w:r>
    </w:p>
    <w:p w14:paraId="657360CD" w14:textId="77777777" w:rsidR="006F4059" w:rsidRDefault="006F4059" w:rsidP="006F4059">
      <w:pPr>
        <w:pStyle w:val="Bullet"/>
        <w:numPr>
          <w:ilvl w:val="0"/>
          <w:numId w:val="10"/>
        </w:numPr>
        <w:spacing w:line="276" w:lineRule="auto"/>
      </w:pPr>
      <w:r w:rsidRPr="00F004FC">
        <w:rPr>
          <w:b/>
          <w:bCs/>
        </w:rPr>
        <w:t>New Zealand Cancer Registry (NZCR)</w:t>
      </w:r>
      <w:r w:rsidRPr="009F3C46">
        <w:t xml:space="preserve"> – a population-based </w:t>
      </w:r>
      <w:r>
        <w:t>registry</w:t>
      </w:r>
      <w:r w:rsidRPr="009F3C46">
        <w:t xml:space="preserve"> of all primary malignant diseases diagnosed in New Zealand, excluding squamous and basal cell skin cancers</w:t>
      </w:r>
      <w:r>
        <w:t>.</w:t>
      </w:r>
    </w:p>
    <w:p w14:paraId="74B4F863" w14:textId="77777777" w:rsidR="004B361D" w:rsidRDefault="004B361D" w:rsidP="004B361D">
      <w:pPr>
        <w:pStyle w:val="Bullet"/>
        <w:numPr>
          <w:ilvl w:val="0"/>
          <w:numId w:val="10"/>
        </w:numPr>
        <w:spacing w:line="276" w:lineRule="auto"/>
      </w:pPr>
      <w:r w:rsidRPr="00F004FC">
        <w:rPr>
          <w:b/>
          <w:bCs/>
        </w:rPr>
        <w:t>National Minimum Dataset (NMDS)</w:t>
      </w:r>
      <w:r>
        <w:rPr>
          <w:rStyle w:val="FootnoteReference"/>
          <w:bCs/>
        </w:rPr>
        <w:footnoteReference w:id="2"/>
      </w:r>
      <w:r>
        <w:t xml:space="preserve"> – a collection of public and private hospital discharge information, including coded clinical data for inpatients and day patients.</w:t>
      </w:r>
    </w:p>
    <w:p w14:paraId="00929743" w14:textId="5820E761" w:rsidR="004B361D" w:rsidRDefault="004B361D" w:rsidP="004B361D">
      <w:pPr>
        <w:pStyle w:val="Bullet"/>
        <w:numPr>
          <w:ilvl w:val="0"/>
          <w:numId w:val="10"/>
        </w:numPr>
        <w:spacing w:line="276" w:lineRule="auto"/>
      </w:pPr>
      <w:r w:rsidRPr="00F004FC">
        <w:rPr>
          <w:b/>
          <w:bCs/>
        </w:rPr>
        <w:t>National Non-Admitted Patients Collection (NNPAC)</w:t>
      </w:r>
      <w:r w:rsidRPr="00436D47">
        <w:t xml:space="preserve"> – includes event-based purchase units that relate to medical and surgical outpatient events and emergency department events</w:t>
      </w:r>
      <w:r>
        <w:t>.</w:t>
      </w:r>
    </w:p>
    <w:p w14:paraId="5FE66B1D" w14:textId="1E611776" w:rsidR="004B361D" w:rsidRDefault="004B361D" w:rsidP="004B361D">
      <w:pPr>
        <w:pStyle w:val="Bullet"/>
        <w:numPr>
          <w:ilvl w:val="0"/>
          <w:numId w:val="10"/>
        </w:numPr>
        <w:spacing w:line="276" w:lineRule="auto"/>
      </w:pPr>
      <w:r w:rsidRPr="00F004FC">
        <w:rPr>
          <w:b/>
          <w:bCs/>
        </w:rPr>
        <w:t>Pharmaceutical Collection (PHARMS)</w:t>
      </w:r>
      <w:r w:rsidRPr="009F3C46">
        <w:t xml:space="preserve"> – a data warehouse that supports the management of pharmaceutical subsidies and contains claim and payment information from pharmacists for subsidised dispensings</w:t>
      </w:r>
      <w:r>
        <w:t>.</w:t>
      </w:r>
    </w:p>
    <w:p w14:paraId="1655814D" w14:textId="77777777" w:rsidR="006F4059" w:rsidRDefault="006F4059" w:rsidP="006F4059">
      <w:pPr>
        <w:pStyle w:val="Bullet"/>
        <w:numPr>
          <w:ilvl w:val="0"/>
          <w:numId w:val="10"/>
        </w:numPr>
        <w:spacing w:line="276" w:lineRule="auto"/>
      </w:pPr>
      <w:r w:rsidRPr="00F004FC">
        <w:rPr>
          <w:b/>
          <w:bCs/>
        </w:rPr>
        <w:t>Radiation Oncology Collection (ROC)</w:t>
      </w:r>
      <w:r w:rsidRPr="00436D47">
        <w:t xml:space="preserve"> – a collection of radiation oncology treatment data, including both public and private providers.</w:t>
      </w:r>
    </w:p>
    <w:p w14:paraId="38DFD1FC" w14:textId="77777777" w:rsidR="00D57E01" w:rsidRDefault="00D57E01" w:rsidP="00D57E01">
      <w:pPr>
        <w:pStyle w:val="Bullet"/>
        <w:numPr>
          <w:ilvl w:val="0"/>
          <w:numId w:val="0"/>
        </w:numPr>
        <w:spacing w:line="276" w:lineRule="auto"/>
        <w:ind w:left="284" w:hanging="284"/>
      </w:pPr>
    </w:p>
    <w:p w14:paraId="6A8610B5" w14:textId="5728560A" w:rsidR="00475DC6" w:rsidRDefault="00D57E01" w:rsidP="00D57E01">
      <w:pPr>
        <w:spacing w:line="276" w:lineRule="auto"/>
      </w:pPr>
      <w:r w:rsidRPr="009F3C46">
        <w:t>More information on these data sources can be found on</w:t>
      </w:r>
      <w:r w:rsidR="00475DC6" w:rsidRPr="00475DC6">
        <w:rPr>
          <w:noProof/>
        </w:rPr>
        <w:t xml:space="preserve"> </w:t>
      </w:r>
      <w:r w:rsidR="00475DC6">
        <w:rPr>
          <w:noProof/>
        </w:rPr>
        <w:t>the Health New Zealand | Te Whatu Ora website</w:t>
      </w:r>
      <w:r w:rsidR="00E91BA1">
        <w:t xml:space="preserve"> </w:t>
      </w:r>
      <w:hyperlink r:id="rId26" w:history="1">
        <w:r w:rsidR="00475DC6" w:rsidRPr="00475DC6">
          <w:rPr>
            <w:rStyle w:val="Hyperlink"/>
          </w:rPr>
          <w:t>here</w:t>
        </w:r>
      </w:hyperlink>
      <w:r w:rsidR="00B27BCD">
        <w:rPr>
          <w:rStyle w:val="Hyperlink"/>
        </w:rPr>
        <w:t>.</w:t>
      </w:r>
    </w:p>
    <w:p w14:paraId="75785CFD" w14:textId="77777777" w:rsidR="00475DC6" w:rsidRDefault="00475DC6">
      <w:pPr>
        <w:spacing w:line="240" w:lineRule="auto"/>
      </w:pPr>
      <w:r>
        <w:br w:type="page"/>
      </w:r>
    </w:p>
    <w:p w14:paraId="0BB8FC0B" w14:textId="77777777" w:rsidR="0079777D" w:rsidRPr="002B3B70" w:rsidRDefault="0079777D" w:rsidP="00C27286">
      <w:pPr>
        <w:pStyle w:val="Heading2"/>
      </w:pPr>
      <w:bookmarkStart w:id="34" w:name="_Toc45525005"/>
      <w:bookmarkStart w:id="35" w:name="_Toc64389638"/>
      <w:bookmarkStart w:id="36" w:name="_Toc202182648"/>
      <w:r w:rsidRPr="002B3B70">
        <w:lastRenderedPageBreak/>
        <w:t xml:space="preserve">Glossary </w:t>
      </w:r>
      <w:r w:rsidRPr="00AC5A6C">
        <w:t>and abbreviations</w:t>
      </w:r>
      <w:bookmarkEnd w:id="32"/>
      <w:bookmarkEnd w:id="34"/>
      <w:bookmarkEnd w:id="35"/>
      <w:bookmarkEnd w:id="36"/>
    </w:p>
    <w:tbl>
      <w:tblPr>
        <w:tblW w:w="4931" w:type="pct"/>
        <w:tblInd w:w="57" w:type="dxa"/>
        <w:tblLayout w:type="fixed"/>
        <w:tblCellMar>
          <w:left w:w="57" w:type="dxa"/>
          <w:right w:w="57" w:type="dxa"/>
        </w:tblCellMar>
        <w:tblLook w:val="04A0" w:firstRow="1" w:lastRow="0" w:firstColumn="1" w:lastColumn="0" w:noHBand="0" w:noVBand="1"/>
      </w:tblPr>
      <w:tblGrid>
        <w:gridCol w:w="2336"/>
        <w:gridCol w:w="5632"/>
      </w:tblGrid>
      <w:tr w:rsidR="0079777D" w:rsidRPr="00B76258" w14:paraId="75231869" w14:textId="77777777" w:rsidTr="00632119">
        <w:trPr>
          <w:cantSplit/>
          <w:tblHeader/>
        </w:trPr>
        <w:tc>
          <w:tcPr>
            <w:tcW w:w="2336" w:type="dxa"/>
            <w:shd w:val="clear" w:color="auto" w:fill="C2D9BA"/>
          </w:tcPr>
          <w:p w14:paraId="51AAA528" w14:textId="77777777" w:rsidR="0079777D" w:rsidRPr="00B76258" w:rsidRDefault="0079777D" w:rsidP="00B76258">
            <w:pPr>
              <w:pStyle w:val="TableText"/>
              <w:ind w:right="113"/>
              <w:rPr>
                <w:b/>
              </w:rPr>
            </w:pPr>
            <w:r w:rsidRPr="00B76258">
              <w:rPr>
                <w:b/>
              </w:rPr>
              <w:t>Term</w:t>
            </w:r>
          </w:p>
        </w:tc>
        <w:tc>
          <w:tcPr>
            <w:tcW w:w="5632" w:type="dxa"/>
            <w:shd w:val="clear" w:color="auto" w:fill="C2D9BA"/>
          </w:tcPr>
          <w:p w14:paraId="1A8ED8E2" w14:textId="77777777" w:rsidR="0079777D" w:rsidRPr="00B76258" w:rsidRDefault="0079777D" w:rsidP="00B76258">
            <w:pPr>
              <w:pStyle w:val="TableText"/>
              <w:rPr>
                <w:b/>
              </w:rPr>
            </w:pPr>
            <w:r w:rsidRPr="00B76258">
              <w:rPr>
                <w:b/>
              </w:rPr>
              <w:t>Description</w:t>
            </w:r>
          </w:p>
        </w:tc>
      </w:tr>
      <w:tr w:rsidR="00445BF9" w:rsidRPr="008335CE" w14:paraId="4599D4B9" w14:textId="77777777" w:rsidTr="00632119">
        <w:trPr>
          <w:cantSplit/>
        </w:trPr>
        <w:tc>
          <w:tcPr>
            <w:tcW w:w="2336" w:type="dxa"/>
            <w:tcBorders>
              <w:top w:val="single" w:sz="4" w:space="0" w:color="C2D9BA"/>
              <w:bottom w:val="single" w:sz="4" w:space="0" w:color="C2D9BA"/>
            </w:tcBorders>
          </w:tcPr>
          <w:p w14:paraId="12121800" w14:textId="42284E16" w:rsidR="00445BF9" w:rsidRPr="003A7C19" w:rsidRDefault="00445BF9" w:rsidP="00445BF9">
            <w:pPr>
              <w:pStyle w:val="TableText"/>
              <w:ind w:right="113"/>
              <w:rPr>
                <w:sz w:val="20"/>
              </w:rPr>
            </w:pPr>
            <w:r w:rsidRPr="003A7C19">
              <w:rPr>
                <w:sz w:val="20"/>
              </w:rPr>
              <w:t>Anaplastic lymphoma kinase (ALK)</w:t>
            </w:r>
          </w:p>
        </w:tc>
        <w:tc>
          <w:tcPr>
            <w:tcW w:w="5632" w:type="dxa"/>
            <w:tcBorders>
              <w:top w:val="single" w:sz="4" w:space="0" w:color="C2D9BA"/>
              <w:bottom w:val="single" w:sz="4" w:space="0" w:color="C2D9BA"/>
            </w:tcBorders>
          </w:tcPr>
          <w:p w14:paraId="5B2F6DF2" w14:textId="1F4866DB" w:rsidR="00445BF9" w:rsidRPr="003A7C19" w:rsidRDefault="00445BF9" w:rsidP="00445BF9">
            <w:pPr>
              <w:pStyle w:val="TableText"/>
              <w:rPr>
                <w:sz w:val="20"/>
              </w:rPr>
            </w:pPr>
            <w:r w:rsidRPr="003A7C19">
              <w:rPr>
                <w:sz w:val="20"/>
              </w:rPr>
              <w:t>A protein that helps control cell growth. It is made by the anaplastic lymphoma kinase gene, which may be changed in some types of cancer, including non-small cell lung cancer. These changes in this gene can cause the cancer cells to grow and spread.</w:t>
            </w:r>
          </w:p>
        </w:tc>
      </w:tr>
      <w:tr w:rsidR="00445BF9" w:rsidRPr="008335CE" w14:paraId="321FBD74" w14:textId="77777777" w:rsidTr="00632119">
        <w:trPr>
          <w:cantSplit/>
        </w:trPr>
        <w:tc>
          <w:tcPr>
            <w:tcW w:w="2336" w:type="dxa"/>
            <w:tcBorders>
              <w:top w:val="single" w:sz="4" w:space="0" w:color="C2D9BA"/>
              <w:bottom w:val="single" w:sz="4" w:space="0" w:color="C2D9BA"/>
            </w:tcBorders>
          </w:tcPr>
          <w:p w14:paraId="57B03F96" w14:textId="77777777" w:rsidR="00445BF9" w:rsidRPr="003A7C19" w:rsidRDefault="00445BF9" w:rsidP="00445BF9">
            <w:pPr>
              <w:pStyle w:val="TableText"/>
              <w:ind w:right="113"/>
              <w:rPr>
                <w:sz w:val="20"/>
              </w:rPr>
            </w:pPr>
            <w:r w:rsidRPr="003A7C19">
              <w:rPr>
                <w:sz w:val="20"/>
              </w:rPr>
              <w:t>Chemoradiation</w:t>
            </w:r>
          </w:p>
        </w:tc>
        <w:tc>
          <w:tcPr>
            <w:tcW w:w="5632" w:type="dxa"/>
            <w:tcBorders>
              <w:top w:val="single" w:sz="4" w:space="0" w:color="C2D9BA"/>
              <w:bottom w:val="single" w:sz="4" w:space="0" w:color="C2D9BA"/>
            </w:tcBorders>
          </w:tcPr>
          <w:p w14:paraId="1F8450E2" w14:textId="77777777" w:rsidR="00445BF9" w:rsidRPr="003A7C19" w:rsidRDefault="00445BF9" w:rsidP="00445BF9">
            <w:pPr>
              <w:pStyle w:val="TableText"/>
              <w:rPr>
                <w:sz w:val="20"/>
              </w:rPr>
            </w:pPr>
            <w:r w:rsidRPr="003A7C19">
              <w:rPr>
                <w:sz w:val="20"/>
              </w:rPr>
              <w:t>A treatment that combines chemotherapy with radiotherapy.</w:t>
            </w:r>
          </w:p>
        </w:tc>
      </w:tr>
      <w:tr w:rsidR="00445BF9" w:rsidRPr="008335CE" w14:paraId="6EE78EEB" w14:textId="77777777" w:rsidTr="00632119">
        <w:trPr>
          <w:cantSplit/>
        </w:trPr>
        <w:tc>
          <w:tcPr>
            <w:tcW w:w="2336" w:type="dxa"/>
            <w:tcBorders>
              <w:top w:val="single" w:sz="4" w:space="0" w:color="C2D9BA"/>
              <w:bottom w:val="single" w:sz="4" w:space="0" w:color="C2D9BA"/>
            </w:tcBorders>
          </w:tcPr>
          <w:p w14:paraId="06B3CC55" w14:textId="77777777" w:rsidR="00445BF9" w:rsidRPr="003A7C19" w:rsidRDefault="00445BF9" w:rsidP="00445BF9">
            <w:pPr>
              <w:pStyle w:val="TableText"/>
              <w:ind w:right="113"/>
              <w:rPr>
                <w:bCs/>
                <w:sz w:val="20"/>
              </w:rPr>
            </w:pPr>
            <w:r w:rsidRPr="003A7C19">
              <w:rPr>
                <w:sz w:val="20"/>
              </w:rPr>
              <w:t>Computed tomography (CT)</w:t>
            </w:r>
          </w:p>
        </w:tc>
        <w:tc>
          <w:tcPr>
            <w:tcW w:w="5632" w:type="dxa"/>
            <w:tcBorders>
              <w:top w:val="single" w:sz="4" w:space="0" w:color="C2D9BA"/>
              <w:bottom w:val="single" w:sz="4" w:space="0" w:color="C2D9BA"/>
            </w:tcBorders>
          </w:tcPr>
          <w:p w14:paraId="3AB28D67" w14:textId="233D0BF8" w:rsidR="00445BF9" w:rsidRPr="003A7C19" w:rsidRDefault="00445BF9" w:rsidP="00445BF9">
            <w:pPr>
              <w:pStyle w:val="TableText"/>
              <w:rPr>
                <w:sz w:val="20"/>
              </w:rPr>
            </w:pPr>
            <w:r w:rsidRPr="003A7C19">
              <w:rPr>
                <w:sz w:val="20"/>
              </w:rPr>
              <w:t>A procedure that uses a computer linked to an x-ray machine to make a series of detailed pictures of areas inside the body. It may be used to help diagnose cancer, plan treatment or find out how well treatment is working.</w:t>
            </w:r>
          </w:p>
        </w:tc>
      </w:tr>
      <w:tr w:rsidR="00445BF9" w:rsidRPr="008335CE" w14:paraId="00402908" w14:textId="77777777" w:rsidTr="00632119">
        <w:trPr>
          <w:cantSplit/>
        </w:trPr>
        <w:tc>
          <w:tcPr>
            <w:tcW w:w="2336" w:type="dxa"/>
            <w:tcBorders>
              <w:top w:val="single" w:sz="4" w:space="0" w:color="C2D9BA"/>
              <w:bottom w:val="single" w:sz="4" w:space="0" w:color="C2D9BA"/>
            </w:tcBorders>
          </w:tcPr>
          <w:p w14:paraId="4462B9CB" w14:textId="77777777" w:rsidR="00445BF9" w:rsidRPr="003A7C19" w:rsidRDefault="00445BF9" w:rsidP="00445BF9">
            <w:pPr>
              <w:pStyle w:val="TableText"/>
              <w:ind w:right="113"/>
              <w:rPr>
                <w:bCs/>
                <w:sz w:val="20"/>
              </w:rPr>
            </w:pPr>
            <w:r w:rsidRPr="003A7C19">
              <w:rPr>
                <w:sz w:val="20"/>
              </w:rPr>
              <w:t>ECOG performance status</w:t>
            </w:r>
          </w:p>
        </w:tc>
        <w:tc>
          <w:tcPr>
            <w:tcW w:w="5632" w:type="dxa"/>
            <w:tcBorders>
              <w:top w:val="single" w:sz="4" w:space="0" w:color="C2D9BA"/>
              <w:bottom w:val="single" w:sz="4" w:space="0" w:color="C2D9BA"/>
            </w:tcBorders>
          </w:tcPr>
          <w:p w14:paraId="1A7E744B" w14:textId="7800ECD3" w:rsidR="00445BF9" w:rsidRPr="003A7C19" w:rsidRDefault="00445BF9" w:rsidP="00445BF9">
            <w:pPr>
              <w:pStyle w:val="TableText"/>
              <w:rPr>
                <w:sz w:val="20"/>
              </w:rPr>
            </w:pPr>
            <w:r w:rsidRPr="003A7C19">
              <w:rPr>
                <w:sz w:val="20"/>
              </w:rPr>
              <w:t xml:space="preserve">Performance status is a measure of how well a patient can perform ordinary tasks and carry out daily activities. The Eastern Cooperative Oncology Group (ECOG) </w:t>
            </w:r>
            <w:r w:rsidR="00972181" w:rsidRPr="00972181">
              <w:rPr>
                <w:sz w:val="20"/>
              </w:rPr>
              <w:t>scale of performance status</w:t>
            </w:r>
            <w:r w:rsidRPr="003A7C19">
              <w:rPr>
                <w:sz w:val="20"/>
              </w:rPr>
              <w:t xml:space="preserve"> is one such measurement. An ECOG score of 0 indicates a fully active patient and 5 a dead patient.</w:t>
            </w:r>
          </w:p>
        </w:tc>
      </w:tr>
      <w:tr w:rsidR="00445BF9" w:rsidRPr="008335CE" w14:paraId="25E2208D" w14:textId="77777777" w:rsidTr="00632119">
        <w:trPr>
          <w:cantSplit/>
        </w:trPr>
        <w:tc>
          <w:tcPr>
            <w:tcW w:w="2336" w:type="dxa"/>
            <w:tcBorders>
              <w:top w:val="single" w:sz="4" w:space="0" w:color="C2D9BA"/>
              <w:bottom w:val="single" w:sz="4" w:space="0" w:color="C2D9BA"/>
            </w:tcBorders>
          </w:tcPr>
          <w:p w14:paraId="3872CBD5" w14:textId="77777777" w:rsidR="00445BF9" w:rsidRPr="003A7C19" w:rsidRDefault="00445BF9" w:rsidP="00445BF9">
            <w:pPr>
              <w:pStyle w:val="TableText"/>
              <w:ind w:right="113"/>
              <w:rPr>
                <w:sz w:val="20"/>
              </w:rPr>
            </w:pPr>
            <w:r w:rsidRPr="003A7C19">
              <w:rPr>
                <w:sz w:val="20"/>
              </w:rPr>
              <w:t>Epidermal growth factor receptor (EGFR)</w:t>
            </w:r>
          </w:p>
        </w:tc>
        <w:tc>
          <w:tcPr>
            <w:tcW w:w="5632" w:type="dxa"/>
            <w:tcBorders>
              <w:top w:val="single" w:sz="4" w:space="0" w:color="C2D9BA"/>
              <w:bottom w:val="single" w:sz="4" w:space="0" w:color="C2D9BA"/>
            </w:tcBorders>
          </w:tcPr>
          <w:p w14:paraId="27027F80" w14:textId="77777777" w:rsidR="00445BF9" w:rsidRPr="003A7C19" w:rsidRDefault="00445BF9" w:rsidP="00445BF9">
            <w:pPr>
              <w:pStyle w:val="TableText"/>
              <w:rPr>
                <w:sz w:val="20"/>
              </w:rPr>
            </w:pPr>
            <w:r w:rsidRPr="003A7C19">
              <w:rPr>
                <w:sz w:val="20"/>
              </w:rPr>
              <w:t>The protein found on the surface of cells and to which epidermal growth factor binds, causing the cells to divide. It is found at abnormally high levels on the surface of cancer cells.</w:t>
            </w:r>
          </w:p>
        </w:tc>
      </w:tr>
      <w:tr w:rsidR="00445BF9" w:rsidRPr="008335CE" w14:paraId="03B7E1DB" w14:textId="77777777" w:rsidTr="00632119">
        <w:trPr>
          <w:cantSplit/>
        </w:trPr>
        <w:tc>
          <w:tcPr>
            <w:tcW w:w="2336" w:type="dxa"/>
            <w:tcBorders>
              <w:top w:val="single" w:sz="4" w:space="0" w:color="C2D9BA"/>
              <w:bottom w:val="single" w:sz="4" w:space="0" w:color="C2D9BA"/>
            </w:tcBorders>
          </w:tcPr>
          <w:p w14:paraId="292D26FD" w14:textId="77777777" w:rsidR="00445BF9" w:rsidRPr="003A7C19" w:rsidRDefault="00445BF9" w:rsidP="00445BF9">
            <w:pPr>
              <w:pStyle w:val="TableText"/>
              <w:ind w:right="113"/>
              <w:rPr>
                <w:iCs/>
                <w:sz w:val="20"/>
              </w:rPr>
            </w:pPr>
            <w:r w:rsidRPr="003A7C19">
              <w:rPr>
                <w:sz w:val="20"/>
              </w:rPr>
              <w:t>Lung carcinogenesis</w:t>
            </w:r>
          </w:p>
        </w:tc>
        <w:tc>
          <w:tcPr>
            <w:tcW w:w="5632" w:type="dxa"/>
            <w:tcBorders>
              <w:top w:val="single" w:sz="4" w:space="0" w:color="C2D9BA"/>
              <w:bottom w:val="single" w:sz="4" w:space="0" w:color="C2D9BA"/>
            </w:tcBorders>
          </w:tcPr>
          <w:p w14:paraId="443D6E29" w14:textId="670C5BBA" w:rsidR="00445BF9" w:rsidRPr="003A7C19" w:rsidRDefault="00445BF9" w:rsidP="00445BF9">
            <w:pPr>
              <w:pStyle w:val="TableText"/>
              <w:rPr>
                <w:iCs/>
                <w:sz w:val="20"/>
              </w:rPr>
            </w:pPr>
            <w:r w:rsidRPr="003A7C19">
              <w:rPr>
                <w:sz w:val="20"/>
              </w:rPr>
              <w:t>A complex, stepwise process that involves the acquisition of genetic mutations and epigenetic changes that alter cellular processes, such as proliferation, differentiation, invasion and metastasis</w:t>
            </w:r>
            <w:r w:rsidR="00CF4FF0" w:rsidRPr="003A7C19">
              <w:rPr>
                <w:sz w:val="20"/>
              </w:rPr>
              <w:t>.</w:t>
            </w:r>
          </w:p>
        </w:tc>
      </w:tr>
      <w:tr w:rsidR="00445BF9" w:rsidRPr="008335CE" w14:paraId="67CCF02C" w14:textId="77777777" w:rsidTr="00632119">
        <w:trPr>
          <w:cantSplit/>
        </w:trPr>
        <w:tc>
          <w:tcPr>
            <w:tcW w:w="2336" w:type="dxa"/>
            <w:tcBorders>
              <w:top w:val="single" w:sz="4" w:space="0" w:color="C2D9BA"/>
              <w:bottom w:val="single" w:sz="4" w:space="0" w:color="C2D9BA"/>
            </w:tcBorders>
          </w:tcPr>
          <w:p w14:paraId="4060428F" w14:textId="77777777" w:rsidR="00445BF9" w:rsidRPr="003A7C19" w:rsidRDefault="00445BF9" w:rsidP="00445BF9">
            <w:pPr>
              <w:pStyle w:val="TableText"/>
              <w:ind w:right="113"/>
              <w:rPr>
                <w:iCs/>
                <w:sz w:val="20"/>
              </w:rPr>
            </w:pPr>
            <w:r w:rsidRPr="003A7C19">
              <w:rPr>
                <w:sz w:val="20"/>
              </w:rPr>
              <w:t>Multidisciplinary meeting (MDM)</w:t>
            </w:r>
          </w:p>
        </w:tc>
        <w:tc>
          <w:tcPr>
            <w:tcW w:w="5632" w:type="dxa"/>
            <w:tcBorders>
              <w:top w:val="single" w:sz="4" w:space="0" w:color="C2D9BA"/>
              <w:bottom w:val="single" w:sz="4" w:space="0" w:color="C2D9BA"/>
            </w:tcBorders>
          </w:tcPr>
          <w:p w14:paraId="47E64409" w14:textId="19781290" w:rsidR="00445BF9" w:rsidRPr="003A7C19" w:rsidRDefault="00445BF9" w:rsidP="00445BF9">
            <w:pPr>
              <w:pStyle w:val="TableText"/>
              <w:rPr>
                <w:iCs/>
                <w:sz w:val="20"/>
              </w:rPr>
            </w:pPr>
            <w:r w:rsidRPr="003A7C19">
              <w:rPr>
                <w:sz w:val="20"/>
              </w:rPr>
              <w:t>A treatment planning approach in which the m</w:t>
            </w:r>
            <w:r w:rsidRPr="003A7C19">
              <w:rPr>
                <w:bCs/>
                <w:sz w:val="20"/>
              </w:rPr>
              <w:t>ultidisciplinary team</w:t>
            </w:r>
            <w:r w:rsidRPr="003A7C19">
              <w:rPr>
                <w:sz w:val="20"/>
              </w:rPr>
              <w:t xml:space="preserve"> review</w:t>
            </w:r>
            <w:r w:rsidR="006D1C79">
              <w:rPr>
                <w:sz w:val="20"/>
              </w:rPr>
              <w:t>s</w:t>
            </w:r>
            <w:r w:rsidRPr="003A7C19">
              <w:rPr>
                <w:sz w:val="20"/>
              </w:rPr>
              <w:t xml:space="preserve"> and discuss</w:t>
            </w:r>
            <w:r w:rsidR="006D1C79">
              <w:rPr>
                <w:sz w:val="20"/>
              </w:rPr>
              <w:t>es</w:t>
            </w:r>
            <w:r w:rsidRPr="003A7C19">
              <w:rPr>
                <w:sz w:val="20"/>
              </w:rPr>
              <w:t xml:space="preserve"> the medical condition and treatment options of a patient</w:t>
            </w:r>
            <w:r w:rsidR="00CF4FF0" w:rsidRPr="003A7C19">
              <w:rPr>
                <w:sz w:val="20"/>
              </w:rPr>
              <w:t>.</w:t>
            </w:r>
          </w:p>
        </w:tc>
      </w:tr>
      <w:tr w:rsidR="008030D3" w:rsidRPr="008335CE" w14:paraId="7E82D8AD" w14:textId="77777777" w:rsidTr="00632119">
        <w:trPr>
          <w:cantSplit/>
        </w:trPr>
        <w:tc>
          <w:tcPr>
            <w:tcW w:w="2336" w:type="dxa"/>
            <w:tcBorders>
              <w:top w:val="single" w:sz="4" w:space="0" w:color="C2D9BA"/>
              <w:bottom w:val="single" w:sz="4" w:space="0" w:color="C2D9BA"/>
            </w:tcBorders>
          </w:tcPr>
          <w:p w14:paraId="00A15D77" w14:textId="61F6C5DC" w:rsidR="008030D3" w:rsidRPr="003A7C19" w:rsidRDefault="008030D3" w:rsidP="00445BF9">
            <w:pPr>
              <w:pStyle w:val="TableText"/>
              <w:ind w:right="113"/>
              <w:rPr>
                <w:sz w:val="20"/>
              </w:rPr>
            </w:pPr>
            <w:r>
              <w:rPr>
                <w:sz w:val="20"/>
              </w:rPr>
              <w:t>Metastasis</w:t>
            </w:r>
          </w:p>
        </w:tc>
        <w:tc>
          <w:tcPr>
            <w:tcW w:w="5632" w:type="dxa"/>
            <w:tcBorders>
              <w:top w:val="single" w:sz="4" w:space="0" w:color="C2D9BA"/>
              <w:bottom w:val="single" w:sz="4" w:space="0" w:color="C2D9BA"/>
            </w:tcBorders>
          </w:tcPr>
          <w:p w14:paraId="498B427F" w14:textId="13FD2375" w:rsidR="008030D3" w:rsidRPr="003A7C19" w:rsidRDefault="000505A7" w:rsidP="00445BF9">
            <w:pPr>
              <w:pStyle w:val="TableText"/>
              <w:rPr>
                <w:sz w:val="20"/>
              </w:rPr>
            </w:pPr>
            <w:r w:rsidRPr="000505A7">
              <w:rPr>
                <w:sz w:val="20"/>
              </w:rPr>
              <w:t>The spread of cancer from a primary site (place where it started) to other places in the body via the bloodstream or the lymphatic system</w:t>
            </w:r>
            <w:r w:rsidR="004D487C">
              <w:rPr>
                <w:sz w:val="20"/>
              </w:rPr>
              <w:t>.</w:t>
            </w:r>
          </w:p>
        </w:tc>
      </w:tr>
      <w:tr w:rsidR="00445BF9" w:rsidRPr="008335CE" w14:paraId="4CE187AE" w14:textId="77777777" w:rsidTr="00632119">
        <w:trPr>
          <w:cantSplit/>
        </w:trPr>
        <w:tc>
          <w:tcPr>
            <w:tcW w:w="2336" w:type="dxa"/>
            <w:tcBorders>
              <w:top w:val="single" w:sz="4" w:space="0" w:color="C2D9BA"/>
              <w:bottom w:val="single" w:sz="4" w:space="0" w:color="C2D9BA"/>
            </w:tcBorders>
          </w:tcPr>
          <w:p w14:paraId="3C26BF32" w14:textId="77777777" w:rsidR="00445BF9" w:rsidRPr="00450BF9" w:rsidRDefault="00445BF9" w:rsidP="00445BF9">
            <w:pPr>
              <w:pStyle w:val="TableText"/>
              <w:ind w:right="113"/>
              <w:rPr>
                <w:bCs/>
                <w:sz w:val="20"/>
              </w:rPr>
            </w:pPr>
            <w:r w:rsidRPr="00450BF9">
              <w:rPr>
                <w:sz w:val="20"/>
              </w:rPr>
              <w:t>Multidisciplinary team (MDT)</w:t>
            </w:r>
          </w:p>
        </w:tc>
        <w:tc>
          <w:tcPr>
            <w:tcW w:w="5632" w:type="dxa"/>
            <w:tcBorders>
              <w:top w:val="single" w:sz="4" w:space="0" w:color="C2D9BA"/>
              <w:bottom w:val="single" w:sz="4" w:space="0" w:color="C2D9BA"/>
            </w:tcBorders>
          </w:tcPr>
          <w:p w14:paraId="3581BAA1" w14:textId="66356EBE" w:rsidR="00445BF9" w:rsidRPr="00450BF9" w:rsidRDefault="00445BF9" w:rsidP="00445BF9">
            <w:pPr>
              <w:pStyle w:val="TableText"/>
              <w:rPr>
                <w:iCs/>
                <w:sz w:val="20"/>
              </w:rPr>
            </w:pPr>
            <w:r w:rsidRPr="00450BF9">
              <w:rPr>
                <w:sz w:val="20"/>
              </w:rPr>
              <w:t>A term used to describe a treatment planning approach or team that includes several doctors and other health care professionals who are experts in different specialties (disciplines). In cancer treatment, the primary disciplines are medical oncology (treatment with drugs), surgical oncology (treatment with surgery</w:t>
            </w:r>
            <w:r w:rsidRPr="00286BC1">
              <w:rPr>
                <w:sz w:val="20"/>
              </w:rPr>
              <w:t>)</w:t>
            </w:r>
            <w:r w:rsidRPr="00450BF9">
              <w:rPr>
                <w:sz w:val="20"/>
              </w:rPr>
              <w:t xml:space="preserve"> and radiation oncology (treatment with radiation).</w:t>
            </w:r>
          </w:p>
        </w:tc>
      </w:tr>
      <w:tr w:rsidR="00445BF9" w:rsidRPr="008335CE" w14:paraId="58F72CAC" w14:textId="77777777" w:rsidTr="00632119">
        <w:trPr>
          <w:cantSplit/>
        </w:trPr>
        <w:tc>
          <w:tcPr>
            <w:tcW w:w="2336" w:type="dxa"/>
            <w:tcBorders>
              <w:top w:val="single" w:sz="4" w:space="0" w:color="C2D9BA"/>
              <w:bottom w:val="single" w:sz="4" w:space="0" w:color="C2D9BA"/>
            </w:tcBorders>
            <w:shd w:val="clear" w:color="auto" w:fill="FFFFFF" w:themeFill="background1"/>
          </w:tcPr>
          <w:p w14:paraId="031F0C36" w14:textId="77777777" w:rsidR="00445BF9" w:rsidRPr="00450BF9" w:rsidRDefault="00445BF9" w:rsidP="00445BF9">
            <w:pPr>
              <w:pStyle w:val="TableText"/>
              <w:ind w:right="113"/>
              <w:rPr>
                <w:bCs/>
                <w:sz w:val="20"/>
              </w:rPr>
            </w:pPr>
            <w:r w:rsidRPr="00450BF9">
              <w:rPr>
                <w:sz w:val="20"/>
              </w:rPr>
              <w:t>Non-small cell lung cancer (NSCLC)</w:t>
            </w:r>
          </w:p>
        </w:tc>
        <w:tc>
          <w:tcPr>
            <w:tcW w:w="5632" w:type="dxa"/>
            <w:tcBorders>
              <w:top w:val="single" w:sz="4" w:space="0" w:color="C2D9BA"/>
              <w:bottom w:val="single" w:sz="4" w:space="0" w:color="C2D9BA"/>
            </w:tcBorders>
            <w:shd w:val="clear" w:color="auto" w:fill="FFFFFF" w:themeFill="background1"/>
          </w:tcPr>
          <w:p w14:paraId="5924199B" w14:textId="41AF96BC" w:rsidR="00445BF9" w:rsidRPr="00450BF9" w:rsidRDefault="00445BF9" w:rsidP="00445BF9">
            <w:pPr>
              <w:pStyle w:val="TableText"/>
              <w:rPr>
                <w:iCs/>
                <w:sz w:val="20"/>
              </w:rPr>
            </w:pPr>
            <w:r w:rsidRPr="00450BF9">
              <w:rPr>
                <w:sz w:val="20"/>
              </w:rPr>
              <w:t>A group of lung cancers that are named for the kinds of cells found in the cancer and how the cells look under a microscope. The three main types of non-small cell lung cancer are squamous cell carcinoma, large cell carcinoma and adenocarcinoma. Non-small cell lung cancer is the most common kind of lung cancer.</w:t>
            </w:r>
          </w:p>
        </w:tc>
      </w:tr>
      <w:tr w:rsidR="00445BF9" w:rsidRPr="008335CE" w14:paraId="36EC6F4F" w14:textId="77777777" w:rsidTr="00632119">
        <w:trPr>
          <w:cantSplit/>
        </w:trPr>
        <w:tc>
          <w:tcPr>
            <w:tcW w:w="2336" w:type="dxa"/>
            <w:tcBorders>
              <w:top w:val="single" w:sz="4" w:space="0" w:color="C2D9BA"/>
              <w:bottom w:val="single" w:sz="4" w:space="0" w:color="C2D9BA"/>
            </w:tcBorders>
          </w:tcPr>
          <w:p w14:paraId="1D799967" w14:textId="77777777" w:rsidR="00445BF9" w:rsidRPr="00450BF9" w:rsidRDefault="00445BF9" w:rsidP="00445BF9">
            <w:pPr>
              <w:pStyle w:val="TableText"/>
              <w:ind w:right="113"/>
              <w:rPr>
                <w:sz w:val="20"/>
              </w:rPr>
            </w:pPr>
            <w:r w:rsidRPr="00450BF9">
              <w:rPr>
                <w:sz w:val="20"/>
              </w:rPr>
              <w:lastRenderedPageBreak/>
              <w:t>Positron emission tomography (PET)</w:t>
            </w:r>
          </w:p>
        </w:tc>
        <w:tc>
          <w:tcPr>
            <w:tcW w:w="5632" w:type="dxa"/>
            <w:tcBorders>
              <w:top w:val="single" w:sz="4" w:space="0" w:color="C2D9BA"/>
              <w:bottom w:val="single" w:sz="4" w:space="0" w:color="C2D9BA"/>
            </w:tcBorders>
          </w:tcPr>
          <w:p w14:paraId="5CFED2DE" w14:textId="77777777" w:rsidR="00445BF9" w:rsidRPr="00450BF9" w:rsidRDefault="00445BF9" w:rsidP="00445BF9">
            <w:pPr>
              <w:pStyle w:val="TableText"/>
              <w:rPr>
                <w:sz w:val="20"/>
              </w:rPr>
            </w:pPr>
            <w:r w:rsidRPr="00450BF9">
              <w:rPr>
                <w:sz w:val="20"/>
              </w:rPr>
              <w:t>A procedure in which a small amount of radioactive glucose (sugar) is injected into a vein, and a scanner is used to make detailed, computerised pictures of areas inside the body where the glucose is taken up. Because cancer cells often take up more glucose than normal cells, the pictures can be used to find cancer cells in the body.</w:t>
            </w:r>
          </w:p>
        </w:tc>
      </w:tr>
      <w:tr w:rsidR="00445BF9" w:rsidRPr="008335CE" w14:paraId="43201A95" w14:textId="77777777" w:rsidTr="00632119">
        <w:trPr>
          <w:cantSplit/>
        </w:trPr>
        <w:tc>
          <w:tcPr>
            <w:tcW w:w="2336" w:type="dxa"/>
            <w:tcBorders>
              <w:top w:val="single" w:sz="4" w:space="0" w:color="C2D9BA"/>
              <w:bottom w:val="single" w:sz="4" w:space="0" w:color="C2D9BA"/>
            </w:tcBorders>
          </w:tcPr>
          <w:p w14:paraId="76AC7653" w14:textId="77777777" w:rsidR="00445BF9" w:rsidRPr="00450BF9" w:rsidRDefault="00445BF9" w:rsidP="00445BF9">
            <w:pPr>
              <w:pStyle w:val="TableText"/>
              <w:ind w:right="113"/>
              <w:rPr>
                <w:bCs/>
                <w:sz w:val="20"/>
              </w:rPr>
            </w:pPr>
            <w:r w:rsidRPr="00450BF9">
              <w:rPr>
                <w:sz w:val="20"/>
              </w:rPr>
              <w:t>Radical treatment</w:t>
            </w:r>
          </w:p>
        </w:tc>
        <w:tc>
          <w:tcPr>
            <w:tcW w:w="5632" w:type="dxa"/>
            <w:tcBorders>
              <w:top w:val="single" w:sz="4" w:space="0" w:color="C2D9BA"/>
              <w:bottom w:val="single" w:sz="4" w:space="0" w:color="C2D9BA"/>
            </w:tcBorders>
          </w:tcPr>
          <w:p w14:paraId="51444536" w14:textId="77777777" w:rsidR="00445BF9" w:rsidRPr="00450BF9" w:rsidRDefault="00445BF9" w:rsidP="00445BF9">
            <w:pPr>
              <w:pStyle w:val="TableText"/>
              <w:rPr>
                <w:sz w:val="20"/>
              </w:rPr>
            </w:pPr>
            <w:r w:rsidRPr="00450BF9">
              <w:rPr>
                <w:sz w:val="20"/>
              </w:rPr>
              <w:t>A treatment given with the aim of destroying cancer cells to attain cure.</w:t>
            </w:r>
          </w:p>
        </w:tc>
      </w:tr>
      <w:tr w:rsidR="00445BF9" w:rsidRPr="008335CE" w14:paraId="2F62F3BB" w14:textId="77777777" w:rsidTr="00632119">
        <w:trPr>
          <w:cantSplit/>
        </w:trPr>
        <w:tc>
          <w:tcPr>
            <w:tcW w:w="2336" w:type="dxa"/>
            <w:tcBorders>
              <w:top w:val="single" w:sz="4" w:space="0" w:color="C2D9BA"/>
              <w:bottom w:val="single" w:sz="4" w:space="0" w:color="C2D9BA"/>
            </w:tcBorders>
          </w:tcPr>
          <w:p w14:paraId="616D3961" w14:textId="77D1031B" w:rsidR="00445BF9" w:rsidRPr="00450BF9" w:rsidRDefault="00445BF9" w:rsidP="00445BF9">
            <w:pPr>
              <w:pStyle w:val="TableText"/>
              <w:ind w:right="113"/>
              <w:rPr>
                <w:sz w:val="20"/>
              </w:rPr>
            </w:pPr>
            <w:r w:rsidRPr="00450BF9">
              <w:rPr>
                <w:sz w:val="20"/>
              </w:rPr>
              <w:t>SEER Summary Staging</w:t>
            </w:r>
          </w:p>
        </w:tc>
        <w:tc>
          <w:tcPr>
            <w:tcW w:w="5632" w:type="dxa"/>
            <w:tcBorders>
              <w:top w:val="single" w:sz="4" w:space="0" w:color="C2D9BA"/>
              <w:bottom w:val="single" w:sz="4" w:space="0" w:color="C2D9BA"/>
            </w:tcBorders>
          </w:tcPr>
          <w:p w14:paraId="363F245E" w14:textId="3F4513DD" w:rsidR="00445BF9" w:rsidRPr="00450BF9" w:rsidRDefault="00445BF9" w:rsidP="00445BF9">
            <w:pPr>
              <w:pStyle w:val="TableText"/>
              <w:rPr>
                <w:sz w:val="20"/>
              </w:rPr>
            </w:pPr>
            <w:r w:rsidRPr="00450BF9">
              <w:rPr>
                <w:sz w:val="20"/>
              </w:rPr>
              <w:t xml:space="preserve">A system that describes the stage of development reached by the tumour at diagnosis using the Surveillance, Epidemiology and End Results (SEER) </w:t>
            </w:r>
            <w:r w:rsidR="0069213F" w:rsidRPr="0069213F">
              <w:rPr>
                <w:sz w:val="20"/>
              </w:rPr>
              <w:t>Summary Staging</w:t>
            </w:r>
            <w:r w:rsidRPr="00450BF9">
              <w:rPr>
                <w:sz w:val="20"/>
              </w:rPr>
              <w:t>. The system classifies a cancer case into a broad category (in-situ, localised, regional extension and distant metastases), representing the extent of involvement of the tumour as determined using all diagnostic and therapeutic evidence available at the end of the first course of therapy or within four months of the date of diagnosis, whichever is earlier.</w:t>
            </w:r>
          </w:p>
        </w:tc>
      </w:tr>
      <w:tr w:rsidR="00445BF9" w:rsidRPr="008335CE" w14:paraId="5024912D" w14:textId="77777777" w:rsidTr="00632119">
        <w:trPr>
          <w:cantSplit/>
        </w:trPr>
        <w:tc>
          <w:tcPr>
            <w:tcW w:w="2336" w:type="dxa"/>
            <w:tcBorders>
              <w:top w:val="single" w:sz="4" w:space="0" w:color="C2D9BA"/>
              <w:bottom w:val="single" w:sz="4" w:space="0" w:color="C2D9BA"/>
            </w:tcBorders>
          </w:tcPr>
          <w:p w14:paraId="41A8AA88" w14:textId="77777777" w:rsidR="00445BF9" w:rsidRPr="00450BF9" w:rsidRDefault="00445BF9" w:rsidP="00445BF9">
            <w:pPr>
              <w:pStyle w:val="TableText"/>
              <w:ind w:right="113"/>
              <w:rPr>
                <w:bCs/>
                <w:sz w:val="20"/>
              </w:rPr>
            </w:pPr>
            <w:r w:rsidRPr="00450BF9">
              <w:rPr>
                <w:sz w:val="20"/>
              </w:rPr>
              <w:t>Small cell lung cancer (SCLC)</w:t>
            </w:r>
          </w:p>
        </w:tc>
        <w:tc>
          <w:tcPr>
            <w:tcW w:w="5632" w:type="dxa"/>
            <w:tcBorders>
              <w:top w:val="single" w:sz="4" w:space="0" w:color="C2D9BA"/>
              <w:bottom w:val="single" w:sz="4" w:space="0" w:color="C2D9BA"/>
            </w:tcBorders>
          </w:tcPr>
          <w:p w14:paraId="7EA30C87" w14:textId="77777777" w:rsidR="00445BF9" w:rsidRPr="00450BF9" w:rsidRDefault="00445BF9" w:rsidP="00445BF9">
            <w:pPr>
              <w:pStyle w:val="TableText"/>
              <w:rPr>
                <w:sz w:val="20"/>
              </w:rPr>
            </w:pPr>
            <w:r w:rsidRPr="00450BF9">
              <w:rPr>
                <w:sz w:val="20"/>
              </w:rPr>
              <w:t>An aggressive (fast-growing) cancer that forms in tissues of the lung and can spread to other parts of the body. The cancer cells look small and oval-shaped when looked at under a microscope.</w:t>
            </w:r>
          </w:p>
        </w:tc>
      </w:tr>
      <w:tr w:rsidR="00445BF9" w:rsidRPr="008335CE" w14:paraId="6B61DB2F" w14:textId="77777777" w:rsidTr="00632119">
        <w:trPr>
          <w:cantSplit/>
        </w:trPr>
        <w:tc>
          <w:tcPr>
            <w:tcW w:w="2336" w:type="dxa"/>
            <w:tcBorders>
              <w:top w:val="single" w:sz="4" w:space="0" w:color="C2D9BA"/>
              <w:bottom w:val="single" w:sz="4" w:space="0" w:color="C2D9BA"/>
            </w:tcBorders>
          </w:tcPr>
          <w:p w14:paraId="25E24830" w14:textId="77777777" w:rsidR="00445BF9" w:rsidRPr="00450BF9" w:rsidRDefault="00445BF9" w:rsidP="00445BF9">
            <w:pPr>
              <w:pStyle w:val="TableText"/>
              <w:ind w:right="113"/>
              <w:rPr>
                <w:sz w:val="20"/>
              </w:rPr>
            </w:pPr>
            <w:r w:rsidRPr="00450BF9">
              <w:rPr>
                <w:sz w:val="20"/>
              </w:rPr>
              <w:t>Stereotactic ablative body radiotherapy (SABR)</w:t>
            </w:r>
          </w:p>
        </w:tc>
        <w:tc>
          <w:tcPr>
            <w:tcW w:w="5632" w:type="dxa"/>
            <w:tcBorders>
              <w:top w:val="single" w:sz="4" w:space="0" w:color="C2D9BA"/>
              <w:bottom w:val="single" w:sz="4" w:space="0" w:color="C2D9BA"/>
            </w:tcBorders>
          </w:tcPr>
          <w:p w14:paraId="74F80EEF" w14:textId="77777777" w:rsidR="00445BF9" w:rsidRPr="00450BF9" w:rsidRDefault="00445BF9" w:rsidP="00445BF9">
            <w:pPr>
              <w:pStyle w:val="TableText"/>
              <w:rPr>
                <w:sz w:val="20"/>
              </w:rPr>
            </w:pPr>
            <w:r w:rsidRPr="00450BF9">
              <w:rPr>
                <w:sz w:val="20"/>
              </w:rPr>
              <w:t>A type of external radiation therapy that uses special equipment to position a patient and precisely deliver radiation to tumours in the body (except the brain). The total dose of radiation is divided into smaller doses given over several days. This type of radiation therapy helps spare normal tissue.</w:t>
            </w:r>
          </w:p>
        </w:tc>
      </w:tr>
      <w:tr w:rsidR="00445BF9" w:rsidRPr="008335CE" w14:paraId="0F890077" w14:textId="77777777" w:rsidTr="00632119">
        <w:trPr>
          <w:cantSplit/>
        </w:trPr>
        <w:tc>
          <w:tcPr>
            <w:tcW w:w="2336" w:type="dxa"/>
            <w:tcBorders>
              <w:top w:val="single" w:sz="4" w:space="0" w:color="C2D9BA"/>
              <w:bottom w:val="single" w:sz="4" w:space="0" w:color="C2D9BA"/>
            </w:tcBorders>
          </w:tcPr>
          <w:p w14:paraId="24229DBA" w14:textId="1F42AE25" w:rsidR="00445BF9" w:rsidRPr="00A476F2" w:rsidRDefault="00445BF9" w:rsidP="00445BF9">
            <w:pPr>
              <w:pStyle w:val="TableText"/>
              <w:ind w:right="113"/>
              <w:rPr>
                <w:bCs/>
                <w:sz w:val="20"/>
              </w:rPr>
            </w:pPr>
            <w:r w:rsidRPr="00A476F2">
              <w:rPr>
                <w:sz w:val="20"/>
              </w:rPr>
              <w:t>Systemic anti-cancer therapy (SACT)</w:t>
            </w:r>
          </w:p>
        </w:tc>
        <w:tc>
          <w:tcPr>
            <w:tcW w:w="5632" w:type="dxa"/>
            <w:tcBorders>
              <w:top w:val="single" w:sz="4" w:space="0" w:color="C2D9BA"/>
              <w:bottom w:val="single" w:sz="4" w:space="0" w:color="C2D9BA"/>
            </w:tcBorders>
          </w:tcPr>
          <w:p w14:paraId="5F09A197" w14:textId="42C8E3D3" w:rsidR="00445BF9" w:rsidRPr="00A476F2" w:rsidRDefault="00C478F7" w:rsidP="00445BF9">
            <w:pPr>
              <w:pStyle w:val="TableText"/>
              <w:rPr>
                <w:sz w:val="20"/>
              </w:rPr>
            </w:pPr>
            <w:r w:rsidRPr="00C478F7">
              <w:rPr>
                <w:sz w:val="20"/>
              </w:rPr>
              <w:t>SACT is the use of drugs to treat or control cancer. This includes cytotoxic chemotherapy, immunotherapy, targeted therapy, hormone therapy, or a combination of these. SACT is delivered in regimens often containing combinations of multiple anticancer agents and supportive medications.</w:t>
            </w:r>
          </w:p>
        </w:tc>
      </w:tr>
      <w:tr w:rsidR="00445BF9" w:rsidRPr="00210D77" w14:paraId="26F3C9CD" w14:textId="77777777" w:rsidTr="00632119">
        <w:trPr>
          <w:cantSplit/>
        </w:trPr>
        <w:tc>
          <w:tcPr>
            <w:tcW w:w="2336" w:type="dxa"/>
            <w:tcBorders>
              <w:top w:val="single" w:sz="4" w:space="0" w:color="C2D9BA"/>
              <w:bottom w:val="single" w:sz="4" w:space="0" w:color="C2D9BA"/>
            </w:tcBorders>
          </w:tcPr>
          <w:p w14:paraId="15E38A35" w14:textId="2D244ACF" w:rsidR="00445BF9" w:rsidRPr="00210D77" w:rsidRDefault="000044E5" w:rsidP="00445BF9">
            <w:pPr>
              <w:pStyle w:val="TableText"/>
              <w:ind w:right="113"/>
              <w:rPr>
                <w:sz w:val="20"/>
                <w:szCs w:val="22"/>
              </w:rPr>
            </w:pPr>
            <w:r w:rsidRPr="00983C38">
              <w:rPr>
                <w:sz w:val="20"/>
                <w:szCs w:val="22"/>
              </w:rPr>
              <w:t>Thoracic radiotherapy</w:t>
            </w:r>
          </w:p>
        </w:tc>
        <w:tc>
          <w:tcPr>
            <w:tcW w:w="5632" w:type="dxa"/>
            <w:tcBorders>
              <w:top w:val="single" w:sz="4" w:space="0" w:color="C2D9BA"/>
              <w:bottom w:val="single" w:sz="4" w:space="0" w:color="C2D9BA"/>
            </w:tcBorders>
          </w:tcPr>
          <w:p w14:paraId="5539D6D7" w14:textId="43AC0BB7" w:rsidR="00445BF9" w:rsidRPr="00210D77" w:rsidRDefault="00B24E73" w:rsidP="00445BF9">
            <w:pPr>
              <w:pStyle w:val="TableText"/>
              <w:rPr>
                <w:rFonts w:eastAsiaTheme="minorHAnsi"/>
                <w:sz w:val="20"/>
                <w:szCs w:val="22"/>
                <w:lang w:eastAsia="en-US"/>
              </w:rPr>
            </w:pPr>
            <w:r>
              <w:rPr>
                <w:rFonts w:eastAsiaTheme="minorHAnsi"/>
                <w:sz w:val="20"/>
                <w:szCs w:val="22"/>
                <w:lang w:eastAsia="en-US"/>
              </w:rPr>
              <w:t>A</w:t>
            </w:r>
            <w:r w:rsidRPr="00B24E73">
              <w:rPr>
                <w:rFonts w:eastAsiaTheme="minorHAnsi"/>
                <w:sz w:val="20"/>
                <w:szCs w:val="22"/>
                <w:lang w:eastAsia="en-US"/>
              </w:rPr>
              <w:t xml:space="preserve"> cancer treatment that uses high-energy radiation to target and destroy cancer cells in the chest, lungs, and surrounding structures. It can be used as a primary treatment or combined with other therapies like surgery or chemotherapy. Thoracic radiotherapy plays a crucial role in managing various thoracic cancers, especially lung cancer.</w:t>
            </w:r>
          </w:p>
        </w:tc>
      </w:tr>
      <w:tr w:rsidR="000044E5" w:rsidRPr="00210D77" w14:paraId="3EDDCBED" w14:textId="77777777" w:rsidTr="00632119">
        <w:trPr>
          <w:cantSplit/>
        </w:trPr>
        <w:tc>
          <w:tcPr>
            <w:tcW w:w="2336" w:type="dxa"/>
            <w:tcBorders>
              <w:top w:val="single" w:sz="4" w:space="0" w:color="C2D9BA"/>
              <w:bottom w:val="single" w:sz="4" w:space="0" w:color="C2D9BA"/>
            </w:tcBorders>
          </w:tcPr>
          <w:p w14:paraId="578A072E" w14:textId="6D72983F" w:rsidR="000044E5" w:rsidRPr="00210D77" w:rsidRDefault="000044E5" w:rsidP="000044E5">
            <w:pPr>
              <w:pStyle w:val="TableText"/>
              <w:ind w:right="113"/>
              <w:rPr>
                <w:sz w:val="20"/>
                <w:szCs w:val="22"/>
              </w:rPr>
            </w:pPr>
            <w:r w:rsidRPr="00210D77">
              <w:rPr>
                <w:sz w:val="20"/>
                <w:szCs w:val="22"/>
              </w:rPr>
              <w:t>TNM staging system</w:t>
            </w:r>
          </w:p>
        </w:tc>
        <w:tc>
          <w:tcPr>
            <w:tcW w:w="5632" w:type="dxa"/>
            <w:tcBorders>
              <w:top w:val="single" w:sz="4" w:space="0" w:color="C2D9BA"/>
              <w:bottom w:val="single" w:sz="4" w:space="0" w:color="C2D9BA"/>
            </w:tcBorders>
          </w:tcPr>
          <w:p w14:paraId="65426306" w14:textId="6047A56A" w:rsidR="000044E5" w:rsidRPr="00210D77" w:rsidRDefault="000044E5" w:rsidP="000044E5">
            <w:pPr>
              <w:pStyle w:val="TableText"/>
              <w:rPr>
                <w:rFonts w:eastAsiaTheme="minorHAnsi"/>
                <w:sz w:val="20"/>
                <w:szCs w:val="22"/>
                <w:lang w:eastAsia="en-US"/>
              </w:rPr>
            </w:pPr>
            <w:r w:rsidRPr="00210D77">
              <w:rPr>
                <w:rFonts w:eastAsiaTheme="minorHAnsi"/>
                <w:sz w:val="20"/>
                <w:szCs w:val="22"/>
                <w:lang w:eastAsia="en-US"/>
              </w:rPr>
              <w:t xml:space="preserve">A system to describe the amount and spread of cancer in a patient’s body, using TNM. T describes the size of the tumour and any spread of cancer into nearby tissue; N describes spread of cancer to nearby lymph nodes; and M describes metastasis (spread of cancer to other parts of the body). When available, TNM scores are </w:t>
            </w:r>
            <w:r>
              <w:rPr>
                <w:rFonts w:eastAsiaTheme="minorHAnsi"/>
                <w:sz w:val="20"/>
                <w:szCs w:val="22"/>
                <w:lang w:eastAsia="en-US"/>
              </w:rPr>
              <w:t>combined</w:t>
            </w:r>
            <w:r w:rsidRPr="00210D77">
              <w:rPr>
                <w:rFonts w:eastAsiaTheme="minorHAnsi"/>
                <w:sz w:val="20"/>
                <w:szCs w:val="22"/>
                <w:lang w:eastAsia="en-US"/>
              </w:rPr>
              <w:t xml:space="preserve"> with other information</w:t>
            </w:r>
            <w:r>
              <w:rPr>
                <w:rFonts w:eastAsiaTheme="minorHAnsi"/>
                <w:sz w:val="20"/>
                <w:szCs w:val="22"/>
                <w:lang w:eastAsia="en-US"/>
              </w:rPr>
              <w:t>,</w:t>
            </w:r>
            <w:r w:rsidRPr="00210D77">
              <w:rPr>
                <w:rFonts w:eastAsiaTheme="minorHAnsi"/>
                <w:sz w:val="20"/>
                <w:szCs w:val="22"/>
                <w:lang w:eastAsia="en-US"/>
              </w:rPr>
              <w:t xml:space="preserve"> such as blood test results, histologic (cell) test results and risk factors, to define the stage groups for most cancers. All people who meet the criteria of a stage group are then expected to have similar prognosis and outcome.</w:t>
            </w:r>
          </w:p>
        </w:tc>
      </w:tr>
      <w:tr w:rsidR="000044E5" w:rsidRPr="00210D77" w14:paraId="3171EC8C" w14:textId="77777777" w:rsidTr="00632119">
        <w:trPr>
          <w:cantSplit/>
        </w:trPr>
        <w:tc>
          <w:tcPr>
            <w:tcW w:w="2336" w:type="dxa"/>
            <w:tcBorders>
              <w:top w:val="single" w:sz="4" w:space="0" w:color="C2D9BA"/>
              <w:bottom w:val="single" w:sz="4" w:space="0" w:color="C2D9BA"/>
            </w:tcBorders>
          </w:tcPr>
          <w:p w14:paraId="6D547874" w14:textId="37A1CF84" w:rsidR="000044E5" w:rsidRDefault="000044E5" w:rsidP="000044E5">
            <w:pPr>
              <w:pStyle w:val="TableText"/>
              <w:ind w:right="113"/>
              <w:rPr>
                <w:sz w:val="20"/>
                <w:szCs w:val="22"/>
              </w:rPr>
            </w:pPr>
            <w:r w:rsidRPr="00983C38">
              <w:rPr>
                <w:sz w:val="20"/>
                <w:szCs w:val="22"/>
              </w:rPr>
              <w:lastRenderedPageBreak/>
              <w:t>Tyrosine kinase inhibitors (TKIs)</w:t>
            </w:r>
          </w:p>
        </w:tc>
        <w:tc>
          <w:tcPr>
            <w:tcW w:w="5632" w:type="dxa"/>
            <w:tcBorders>
              <w:top w:val="single" w:sz="4" w:space="0" w:color="C2D9BA"/>
              <w:bottom w:val="single" w:sz="4" w:space="0" w:color="C2D9BA"/>
            </w:tcBorders>
          </w:tcPr>
          <w:p w14:paraId="5C9DEBF5" w14:textId="55A2C608" w:rsidR="000044E5" w:rsidRDefault="000044E5" w:rsidP="000044E5">
            <w:pPr>
              <w:pStyle w:val="TableText"/>
              <w:rPr>
                <w:rFonts w:eastAsiaTheme="minorHAnsi"/>
                <w:sz w:val="20"/>
                <w:szCs w:val="22"/>
                <w:lang w:eastAsia="en-US"/>
              </w:rPr>
            </w:pPr>
            <w:r>
              <w:rPr>
                <w:rFonts w:eastAsiaTheme="minorHAnsi"/>
                <w:sz w:val="20"/>
                <w:szCs w:val="22"/>
                <w:lang w:eastAsia="en-US"/>
              </w:rPr>
              <w:t>A</w:t>
            </w:r>
            <w:r w:rsidRPr="0077179D">
              <w:rPr>
                <w:rFonts w:eastAsiaTheme="minorHAnsi"/>
                <w:sz w:val="20"/>
                <w:szCs w:val="22"/>
                <w:lang w:eastAsia="en-US"/>
              </w:rPr>
              <w:t xml:space="preserve"> class of drugs that block the activity of tyrosine kinases, a type of enzyme that plays a crucial role in cell signalling and growth. By inhibiting these enzymes, TKIs can help to slow down or stop the growth of cells that are growing uncontrollably, like in some cancers.</w:t>
            </w:r>
          </w:p>
        </w:tc>
      </w:tr>
    </w:tbl>
    <w:p w14:paraId="71919330" w14:textId="77777777" w:rsidR="0079777D" w:rsidRDefault="0079777D" w:rsidP="00B76258"/>
    <w:p w14:paraId="78C890D8" w14:textId="77777777" w:rsidR="0079777D" w:rsidRPr="002C7E32" w:rsidRDefault="0079777D" w:rsidP="00B76258">
      <w:pPr>
        <w:pStyle w:val="Heading1"/>
      </w:pPr>
      <w:bookmarkStart w:id="37" w:name="_Toc12254820"/>
      <w:bookmarkStart w:id="38" w:name="_Toc12461602"/>
      <w:bookmarkStart w:id="39" w:name="_Toc45525006"/>
      <w:bookmarkStart w:id="40" w:name="_Toc64389639"/>
      <w:bookmarkStart w:id="41" w:name="_Toc202182649"/>
      <w:r w:rsidRPr="002C7E32">
        <w:lastRenderedPageBreak/>
        <w:t>Lung cancer quality performance indicators</w:t>
      </w:r>
      <w:bookmarkEnd w:id="33"/>
      <w:bookmarkEnd w:id="37"/>
      <w:bookmarkEnd w:id="38"/>
      <w:bookmarkEnd w:id="39"/>
      <w:bookmarkEnd w:id="40"/>
      <w:bookmarkEnd w:id="41"/>
    </w:p>
    <w:p w14:paraId="4169AAC6" w14:textId="03F23935" w:rsidR="00C27286" w:rsidRDefault="0079777D" w:rsidP="00B76258">
      <w:r w:rsidRPr="00D57DF5">
        <w:t xml:space="preserve">The table below lists </w:t>
      </w:r>
      <w:r w:rsidR="008512A8">
        <w:t>all 11</w:t>
      </w:r>
      <w:r w:rsidR="008512A8" w:rsidRPr="00D57DF5">
        <w:t xml:space="preserve"> </w:t>
      </w:r>
      <w:r w:rsidR="00AD13B7">
        <w:t>QPI</w:t>
      </w:r>
      <w:r w:rsidR="008512A8">
        <w:t>s</w:t>
      </w:r>
      <w:r w:rsidRPr="00D57DF5">
        <w:t xml:space="preserve">, </w:t>
      </w:r>
      <w:r w:rsidR="008512A8">
        <w:t xml:space="preserve">each </w:t>
      </w:r>
      <w:r w:rsidRPr="00D57DF5">
        <w:t xml:space="preserve">with a hyperlink to </w:t>
      </w:r>
      <w:r w:rsidR="008512A8">
        <w:t>a</w:t>
      </w:r>
      <w:r w:rsidR="008512A8" w:rsidRPr="00D57DF5">
        <w:t xml:space="preserve"> </w:t>
      </w:r>
      <w:r w:rsidRPr="00D57DF5">
        <w:t>detailed description</w:t>
      </w:r>
      <w:r w:rsidR="00FF09A7">
        <w:t xml:space="preserve"> </w:t>
      </w:r>
      <w:r w:rsidRPr="00D57DF5">
        <w:t>on the following pages.</w:t>
      </w:r>
      <w:r w:rsidR="00AD13B7">
        <w:t xml:space="preserve"> Please note the QPIs are referred to as </w:t>
      </w:r>
      <w:r w:rsidR="00475DC6">
        <w:t>lung cancer quality indicators (</w:t>
      </w:r>
      <w:r w:rsidR="00AD13B7">
        <w:t>L</w:t>
      </w:r>
      <w:r w:rsidR="00ED29C9">
        <w:t>C</w:t>
      </w:r>
      <w:r w:rsidR="00AD13B7">
        <w:t>QIs</w:t>
      </w:r>
      <w:r w:rsidR="00475DC6">
        <w:t>)</w:t>
      </w:r>
      <w:r w:rsidR="006D6AC5">
        <w:t xml:space="preserve"> </w:t>
      </w:r>
      <w:r w:rsidR="008512A8">
        <w:t>in the rest of this document</w:t>
      </w:r>
      <w:r w:rsidR="00FD74A0">
        <w:t xml:space="preserve">. </w:t>
      </w:r>
    </w:p>
    <w:p w14:paraId="0DC954F6" w14:textId="77777777" w:rsidR="0079777D" w:rsidRPr="00521C8B" w:rsidRDefault="0079777D" w:rsidP="00B76258"/>
    <w:tbl>
      <w:tblPr>
        <w:tblW w:w="8080" w:type="dxa"/>
        <w:tblInd w:w="57" w:type="dxa"/>
        <w:tblLayout w:type="fixed"/>
        <w:tblCellMar>
          <w:left w:w="57" w:type="dxa"/>
          <w:right w:w="57" w:type="dxa"/>
        </w:tblCellMar>
        <w:tblLook w:val="04A0" w:firstRow="1" w:lastRow="0" w:firstColumn="1" w:lastColumn="0" w:noHBand="0" w:noVBand="1"/>
      </w:tblPr>
      <w:tblGrid>
        <w:gridCol w:w="534"/>
        <w:gridCol w:w="1843"/>
        <w:gridCol w:w="4427"/>
        <w:gridCol w:w="1276"/>
      </w:tblGrid>
      <w:tr w:rsidR="0079777D" w:rsidRPr="00330E60" w14:paraId="72E55BAE" w14:textId="77777777" w:rsidTr="00330E60">
        <w:trPr>
          <w:cantSplit/>
        </w:trPr>
        <w:tc>
          <w:tcPr>
            <w:tcW w:w="534" w:type="dxa"/>
            <w:shd w:val="clear" w:color="auto" w:fill="C2D9BA"/>
          </w:tcPr>
          <w:p w14:paraId="7FCD0B79" w14:textId="77777777" w:rsidR="0079777D" w:rsidRPr="00656DA1" w:rsidRDefault="0079777D" w:rsidP="00330E60">
            <w:pPr>
              <w:pStyle w:val="TableText"/>
              <w:ind w:right="113"/>
              <w:rPr>
                <w:b/>
                <w:sz w:val="20"/>
              </w:rPr>
            </w:pPr>
            <w:bookmarkStart w:id="42" w:name="_Adjuvant_chemotherapy_indicator"/>
            <w:bookmarkEnd w:id="42"/>
            <w:r w:rsidRPr="00656DA1">
              <w:rPr>
                <w:b/>
                <w:color w:val="1F497D" w:themeColor="text2"/>
                <w:sz w:val="20"/>
              </w:rPr>
              <w:br w:type="page"/>
            </w:r>
            <w:r w:rsidRPr="00656DA1">
              <w:rPr>
                <w:b/>
                <w:sz w:val="20"/>
              </w:rPr>
              <w:t>ID</w:t>
            </w:r>
          </w:p>
        </w:tc>
        <w:tc>
          <w:tcPr>
            <w:tcW w:w="1843" w:type="dxa"/>
            <w:shd w:val="clear" w:color="auto" w:fill="C2D9BA"/>
          </w:tcPr>
          <w:p w14:paraId="783E244E" w14:textId="77777777" w:rsidR="0079777D" w:rsidRPr="00656DA1" w:rsidRDefault="0079777D" w:rsidP="00330E60">
            <w:pPr>
              <w:pStyle w:val="TableText"/>
              <w:ind w:right="113"/>
              <w:rPr>
                <w:b/>
                <w:sz w:val="20"/>
              </w:rPr>
            </w:pPr>
            <w:r w:rsidRPr="00656DA1">
              <w:rPr>
                <w:b/>
                <w:sz w:val="20"/>
              </w:rPr>
              <w:t>Indicator title</w:t>
            </w:r>
          </w:p>
        </w:tc>
        <w:tc>
          <w:tcPr>
            <w:tcW w:w="4427" w:type="dxa"/>
            <w:shd w:val="clear" w:color="auto" w:fill="C2D9BA"/>
          </w:tcPr>
          <w:p w14:paraId="0303AE37" w14:textId="55DA1A29" w:rsidR="0079777D" w:rsidRPr="00656DA1" w:rsidRDefault="00AE329E" w:rsidP="00330E60">
            <w:pPr>
              <w:pStyle w:val="TableText"/>
              <w:ind w:right="113"/>
              <w:rPr>
                <w:b/>
                <w:sz w:val="20"/>
              </w:rPr>
            </w:pPr>
            <w:r>
              <w:rPr>
                <w:b/>
                <w:sz w:val="20"/>
              </w:rPr>
              <w:t>Full i</w:t>
            </w:r>
            <w:r w:rsidR="00330E60" w:rsidRPr="00656DA1">
              <w:rPr>
                <w:b/>
                <w:sz w:val="20"/>
              </w:rPr>
              <w:t>ndicator description</w:t>
            </w:r>
          </w:p>
        </w:tc>
        <w:tc>
          <w:tcPr>
            <w:tcW w:w="1276" w:type="dxa"/>
            <w:shd w:val="clear" w:color="auto" w:fill="C2D9BA"/>
          </w:tcPr>
          <w:p w14:paraId="3F3F1A6B" w14:textId="77777777" w:rsidR="0079777D" w:rsidRPr="00656DA1" w:rsidRDefault="0079777D" w:rsidP="00B76258">
            <w:pPr>
              <w:pStyle w:val="TableText"/>
              <w:rPr>
                <w:b/>
                <w:sz w:val="20"/>
              </w:rPr>
            </w:pPr>
            <w:r w:rsidRPr="00656DA1">
              <w:rPr>
                <w:b/>
                <w:sz w:val="20"/>
              </w:rPr>
              <w:t>Measurable nationally</w:t>
            </w:r>
          </w:p>
        </w:tc>
      </w:tr>
      <w:tr w:rsidR="0079777D" w:rsidRPr="007C580F" w14:paraId="36363E7C" w14:textId="77777777" w:rsidTr="00330E60">
        <w:trPr>
          <w:cantSplit/>
        </w:trPr>
        <w:tc>
          <w:tcPr>
            <w:tcW w:w="534" w:type="dxa"/>
            <w:tcBorders>
              <w:bottom w:val="single" w:sz="4" w:space="0" w:color="C2D9BA"/>
            </w:tcBorders>
            <w:shd w:val="clear" w:color="auto" w:fill="auto"/>
          </w:tcPr>
          <w:p w14:paraId="63FB06C3" w14:textId="77777777" w:rsidR="0079777D" w:rsidRPr="004C3FCC" w:rsidRDefault="0079777D" w:rsidP="00330E60">
            <w:pPr>
              <w:pStyle w:val="TableText"/>
              <w:ind w:right="113"/>
              <w:rPr>
                <w:b/>
                <w:bCs/>
                <w:sz w:val="20"/>
              </w:rPr>
            </w:pPr>
            <w:r w:rsidRPr="004C3FCC">
              <w:rPr>
                <w:b/>
                <w:bCs/>
                <w:sz w:val="20"/>
              </w:rPr>
              <w:t>1</w:t>
            </w:r>
          </w:p>
        </w:tc>
        <w:tc>
          <w:tcPr>
            <w:tcW w:w="1843" w:type="dxa"/>
            <w:tcBorders>
              <w:bottom w:val="single" w:sz="4" w:space="0" w:color="C2D9BA"/>
            </w:tcBorders>
            <w:shd w:val="clear" w:color="auto" w:fill="auto"/>
          </w:tcPr>
          <w:p w14:paraId="303F5E0D" w14:textId="77777777" w:rsidR="0079777D" w:rsidRPr="004C3FCC" w:rsidRDefault="00000000" w:rsidP="00330E60">
            <w:pPr>
              <w:pStyle w:val="TableText"/>
              <w:ind w:right="113"/>
              <w:rPr>
                <w:rStyle w:val="Hyperlink"/>
                <w:color w:val="auto"/>
                <w:sz w:val="20"/>
              </w:rPr>
            </w:pPr>
            <w:hyperlink w:anchor="_LCQI_1._Route" w:history="1">
              <w:r w:rsidR="0079777D" w:rsidRPr="004C3FCC">
                <w:rPr>
                  <w:rStyle w:val="Hyperlink"/>
                  <w:color w:val="auto"/>
                  <w:sz w:val="20"/>
                </w:rPr>
                <w:t>Route to diagnosis</w:t>
              </w:r>
            </w:hyperlink>
          </w:p>
        </w:tc>
        <w:tc>
          <w:tcPr>
            <w:tcW w:w="4427" w:type="dxa"/>
            <w:tcBorders>
              <w:bottom w:val="single" w:sz="4" w:space="0" w:color="C2D9BA"/>
            </w:tcBorders>
            <w:shd w:val="clear" w:color="auto" w:fill="auto"/>
          </w:tcPr>
          <w:p w14:paraId="0A07F231" w14:textId="3F1E9674" w:rsidR="0079777D" w:rsidRPr="00656DA1" w:rsidRDefault="0040498D" w:rsidP="00330E60">
            <w:pPr>
              <w:pStyle w:val="TableText"/>
              <w:ind w:right="113"/>
              <w:rPr>
                <w:sz w:val="20"/>
              </w:rPr>
            </w:pPr>
            <w:r w:rsidRPr="00656DA1">
              <w:rPr>
                <w:sz w:val="20"/>
              </w:rPr>
              <w:t xml:space="preserve">Proportion of people with lung cancer who </w:t>
            </w:r>
            <w:r w:rsidR="00987AF0">
              <w:rPr>
                <w:sz w:val="20"/>
              </w:rPr>
              <w:t>were</w:t>
            </w:r>
            <w:r w:rsidRPr="00656DA1">
              <w:rPr>
                <w:sz w:val="20"/>
              </w:rPr>
              <w:t xml:space="preserve"> diagnosed within 14 days after an acute admission to hospital or a visit to an emergency department (emergency presentation)</w:t>
            </w:r>
          </w:p>
        </w:tc>
        <w:tc>
          <w:tcPr>
            <w:tcW w:w="1276" w:type="dxa"/>
            <w:tcBorders>
              <w:bottom w:val="single" w:sz="4" w:space="0" w:color="C2D9BA"/>
            </w:tcBorders>
            <w:shd w:val="clear" w:color="auto" w:fill="auto"/>
          </w:tcPr>
          <w:p w14:paraId="6DE2F0A1" w14:textId="77777777" w:rsidR="0079777D" w:rsidRPr="00656DA1" w:rsidRDefault="0079777D" w:rsidP="00330E60">
            <w:pPr>
              <w:pStyle w:val="TableText"/>
              <w:rPr>
                <w:sz w:val="20"/>
              </w:rPr>
            </w:pPr>
            <w:r w:rsidRPr="00656DA1">
              <w:rPr>
                <w:sz w:val="20"/>
              </w:rPr>
              <w:t>Yes (without</w:t>
            </w:r>
            <w:r w:rsidR="00C27286" w:rsidRPr="00656DA1">
              <w:rPr>
                <w:sz w:val="20"/>
              </w:rPr>
              <w:t xml:space="preserve"> </w:t>
            </w:r>
            <w:r w:rsidRPr="00656DA1">
              <w:rPr>
                <w:sz w:val="20"/>
              </w:rPr>
              <w:t>stage)</w:t>
            </w:r>
          </w:p>
        </w:tc>
      </w:tr>
      <w:tr w:rsidR="0079777D" w:rsidRPr="007C580F" w14:paraId="0126027B" w14:textId="77777777" w:rsidTr="00330E60">
        <w:trPr>
          <w:cantSplit/>
        </w:trPr>
        <w:tc>
          <w:tcPr>
            <w:tcW w:w="534" w:type="dxa"/>
            <w:tcBorders>
              <w:top w:val="single" w:sz="4" w:space="0" w:color="C2D9BA"/>
              <w:bottom w:val="single" w:sz="4" w:space="0" w:color="C2D9BA"/>
            </w:tcBorders>
            <w:shd w:val="clear" w:color="auto" w:fill="auto"/>
          </w:tcPr>
          <w:p w14:paraId="5A07E766" w14:textId="77777777" w:rsidR="0079777D" w:rsidRPr="004C3FCC" w:rsidRDefault="0079777D" w:rsidP="00330E60">
            <w:pPr>
              <w:pStyle w:val="TableText"/>
              <w:ind w:right="113"/>
              <w:rPr>
                <w:b/>
                <w:bCs/>
                <w:sz w:val="20"/>
              </w:rPr>
            </w:pPr>
            <w:r w:rsidRPr="004C3FCC">
              <w:rPr>
                <w:b/>
                <w:bCs/>
                <w:sz w:val="20"/>
              </w:rPr>
              <w:t>2</w:t>
            </w:r>
          </w:p>
        </w:tc>
        <w:tc>
          <w:tcPr>
            <w:tcW w:w="1843" w:type="dxa"/>
            <w:tcBorders>
              <w:top w:val="single" w:sz="4" w:space="0" w:color="C2D9BA"/>
              <w:bottom w:val="single" w:sz="4" w:space="0" w:color="C2D9BA"/>
            </w:tcBorders>
            <w:shd w:val="clear" w:color="auto" w:fill="auto"/>
          </w:tcPr>
          <w:p w14:paraId="7C451169" w14:textId="77777777" w:rsidR="0079777D" w:rsidRPr="004C3FCC" w:rsidRDefault="00000000" w:rsidP="00330E60">
            <w:pPr>
              <w:pStyle w:val="TableText"/>
              <w:ind w:right="113"/>
              <w:rPr>
                <w:rStyle w:val="Hyperlink"/>
                <w:color w:val="auto"/>
                <w:sz w:val="20"/>
              </w:rPr>
            </w:pPr>
            <w:hyperlink w:anchor="_LCQPI_16_Stage" w:history="1">
              <w:r w:rsidR="0079777D" w:rsidRPr="004C3FCC">
                <w:rPr>
                  <w:rStyle w:val="Hyperlink"/>
                  <w:color w:val="auto"/>
                  <w:sz w:val="20"/>
                </w:rPr>
                <w:t>Stage at diagnosis</w:t>
              </w:r>
            </w:hyperlink>
          </w:p>
        </w:tc>
        <w:tc>
          <w:tcPr>
            <w:tcW w:w="4427" w:type="dxa"/>
            <w:tcBorders>
              <w:top w:val="single" w:sz="4" w:space="0" w:color="C2D9BA"/>
              <w:bottom w:val="single" w:sz="4" w:space="0" w:color="C2D9BA"/>
            </w:tcBorders>
            <w:shd w:val="clear" w:color="auto" w:fill="auto"/>
          </w:tcPr>
          <w:p w14:paraId="00B9F5CA" w14:textId="77777777" w:rsidR="0079777D" w:rsidRPr="00656DA1" w:rsidRDefault="0079777D" w:rsidP="00330E60">
            <w:pPr>
              <w:pStyle w:val="TableText"/>
              <w:ind w:right="113"/>
              <w:rPr>
                <w:sz w:val="20"/>
              </w:rPr>
            </w:pPr>
            <w:r w:rsidRPr="00656DA1">
              <w:rPr>
                <w:sz w:val="20"/>
              </w:rPr>
              <w:t>Proportion of people with lung cancer by stage of diagnosis</w:t>
            </w:r>
          </w:p>
        </w:tc>
        <w:tc>
          <w:tcPr>
            <w:tcW w:w="1276" w:type="dxa"/>
            <w:tcBorders>
              <w:top w:val="single" w:sz="4" w:space="0" w:color="C2D9BA"/>
              <w:bottom w:val="single" w:sz="4" w:space="0" w:color="C2D9BA"/>
            </w:tcBorders>
            <w:shd w:val="clear" w:color="auto" w:fill="auto"/>
          </w:tcPr>
          <w:p w14:paraId="7916F79C" w14:textId="77777777" w:rsidR="0079777D" w:rsidRPr="00656DA1" w:rsidRDefault="0079777D" w:rsidP="00330E60">
            <w:pPr>
              <w:pStyle w:val="TableText"/>
              <w:rPr>
                <w:sz w:val="20"/>
              </w:rPr>
            </w:pPr>
            <w:r w:rsidRPr="00656DA1">
              <w:rPr>
                <w:sz w:val="20"/>
              </w:rPr>
              <w:t>No</w:t>
            </w:r>
          </w:p>
        </w:tc>
      </w:tr>
      <w:tr w:rsidR="0079777D" w:rsidRPr="007C580F" w14:paraId="78EBB723" w14:textId="77777777" w:rsidTr="00330E60">
        <w:trPr>
          <w:cantSplit/>
        </w:trPr>
        <w:tc>
          <w:tcPr>
            <w:tcW w:w="534" w:type="dxa"/>
            <w:tcBorders>
              <w:top w:val="single" w:sz="4" w:space="0" w:color="C2D9BA"/>
              <w:bottom w:val="single" w:sz="4" w:space="0" w:color="C2D9BA"/>
            </w:tcBorders>
            <w:shd w:val="clear" w:color="auto" w:fill="auto"/>
          </w:tcPr>
          <w:p w14:paraId="2A39C96E" w14:textId="77777777" w:rsidR="0079777D" w:rsidRPr="004C3FCC" w:rsidRDefault="0079777D" w:rsidP="00330E60">
            <w:pPr>
              <w:pStyle w:val="TableText"/>
              <w:ind w:right="113"/>
              <w:rPr>
                <w:b/>
                <w:bCs/>
                <w:sz w:val="20"/>
              </w:rPr>
            </w:pPr>
            <w:r w:rsidRPr="004C3FCC">
              <w:rPr>
                <w:b/>
                <w:bCs/>
                <w:sz w:val="20"/>
              </w:rPr>
              <w:t>3</w:t>
            </w:r>
          </w:p>
        </w:tc>
        <w:tc>
          <w:tcPr>
            <w:tcW w:w="1843" w:type="dxa"/>
            <w:tcBorders>
              <w:top w:val="single" w:sz="4" w:space="0" w:color="C2D9BA"/>
              <w:bottom w:val="single" w:sz="4" w:space="0" w:color="C2D9BA"/>
            </w:tcBorders>
            <w:shd w:val="clear" w:color="auto" w:fill="auto"/>
          </w:tcPr>
          <w:p w14:paraId="05F142E7" w14:textId="77777777" w:rsidR="0079777D" w:rsidRPr="004C3FCC" w:rsidRDefault="00000000" w:rsidP="00330E60">
            <w:pPr>
              <w:pStyle w:val="TableText"/>
              <w:ind w:right="113"/>
              <w:rPr>
                <w:rStyle w:val="Hyperlink"/>
                <w:color w:val="auto"/>
                <w:sz w:val="20"/>
              </w:rPr>
            </w:pPr>
            <w:hyperlink w:anchor="_LCQI_3._Histopathological" w:history="1">
              <w:r w:rsidR="0079777D" w:rsidRPr="004C3FCC">
                <w:rPr>
                  <w:rStyle w:val="Hyperlink"/>
                  <w:color w:val="auto"/>
                  <w:sz w:val="20"/>
                </w:rPr>
                <w:t>Pathological diagnosis</w:t>
              </w:r>
            </w:hyperlink>
          </w:p>
        </w:tc>
        <w:tc>
          <w:tcPr>
            <w:tcW w:w="4427" w:type="dxa"/>
            <w:tcBorders>
              <w:top w:val="single" w:sz="4" w:space="0" w:color="C2D9BA"/>
              <w:bottom w:val="single" w:sz="4" w:space="0" w:color="C2D9BA"/>
            </w:tcBorders>
            <w:shd w:val="clear" w:color="auto" w:fill="auto"/>
          </w:tcPr>
          <w:p w14:paraId="13A050E7" w14:textId="77777777" w:rsidR="0079777D" w:rsidRPr="00656DA1" w:rsidRDefault="0079777D" w:rsidP="00330E60">
            <w:pPr>
              <w:pStyle w:val="TableText"/>
              <w:ind w:right="113"/>
              <w:rPr>
                <w:sz w:val="20"/>
              </w:rPr>
            </w:pPr>
            <w:r w:rsidRPr="00656DA1">
              <w:rPr>
                <w:sz w:val="20"/>
              </w:rPr>
              <w:t>Proportion of people who have a pathological diagnosis of lung cancer</w:t>
            </w:r>
          </w:p>
        </w:tc>
        <w:tc>
          <w:tcPr>
            <w:tcW w:w="1276" w:type="dxa"/>
            <w:tcBorders>
              <w:top w:val="single" w:sz="4" w:space="0" w:color="C2D9BA"/>
              <w:bottom w:val="single" w:sz="4" w:space="0" w:color="C2D9BA"/>
            </w:tcBorders>
            <w:shd w:val="clear" w:color="auto" w:fill="auto"/>
          </w:tcPr>
          <w:p w14:paraId="084C79DD" w14:textId="77777777" w:rsidR="0079777D" w:rsidRPr="00656DA1" w:rsidRDefault="0079777D" w:rsidP="00330E60">
            <w:pPr>
              <w:pStyle w:val="TableText"/>
              <w:rPr>
                <w:sz w:val="20"/>
              </w:rPr>
            </w:pPr>
            <w:r w:rsidRPr="00656DA1">
              <w:rPr>
                <w:sz w:val="20"/>
              </w:rPr>
              <w:t>Yes</w:t>
            </w:r>
          </w:p>
        </w:tc>
      </w:tr>
      <w:tr w:rsidR="0079777D" w:rsidRPr="007C580F" w14:paraId="5B80D5B7" w14:textId="77777777" w:rsidTr="00330E60">
        <w:trPr>
          <w:cantSplit/>
        </w:trPr>
        <w:tc>
          <w:tcPr>
            <w:tcW w:w="534" w:type="dxa"/>
            <w:tcBorders>
              <w:top w:val="single" w:sz="4" w:space="0" w:color="C2D9BA"/>
              <w:bottom w:val="single" w:sz="4" w:space="0" w:color="C2D9BA"/>
            </w:tcBorders>
            <w:shd w:val="clear" w:color="auto" w:fill="auto"/>
          </w:tcPr>
          <w:p w14:paraId="05DDA37B" w14:textId="77777777" w:rsidR="0079777D" w:rsidRPr="004C3FCC" w:rsidRDefault="0079777D" w:rsidP="00330E60">
            <w:pPr>
              <w:pStyle w:val="TableText"/>
              <w:ind w:right="113"/>
              <w:rPr>
                <w:b/>
                <w:bCs/>
                <w:sz w:val="20"/>
              </w:rPr>
            </w:pPr>
            <w:r w:rsidRPr="004C3FCC">
              <w:rPr>
                <w:b/>
                <w:bCs/>
                <w:sz w:val="20"/>
              </w:rPr>
              <w:t>4</w:t>
            </w:r>
          </w:p>
        </w:tc>
        <w:tc>
          <w:tcPr>
            <w:tcW w:w="1843" w:type="dxa"/>
            <w:tcBorders>
              <w:top w:val="single" w:sz="4" w:space="0" w:color="C2D9BA"/>
              <w:bottom w:val="single" w:sz="4" w:space="0" w:color="C2D9BA"/>
            </w:tcBorders>
            <w:shd w:val="clear" w:color="auto" w:fill="auto"/>
          </w:tcPr>
          <w:p w14:paraId="22D554D1" w14:textId="77777777" w:rsidR="0079777D" w:rsidRPr="004C3FCC" w:rsidRDefault="00000000" w:rsidP="00330E60">
            <w:pPr>
              <w:pStyle w:val="TableText"/>
              <w:ind w:right="113"/>
              <w:rPr>
                <w:rStyle w:val="Hyperlink"/>
                <w:color w:val="auto"/>
                <w:sz w:val="20"/>
              </w:rPr>
            </w:pPr>
            <w:hyperlink w:anchor="_LCQI_6._Molecular" w:history="1">
              <w:r w:rsidR="0079777D" w:rsidRPr="004C3FCC">
                <w:rPr>
                  <w:rStyle w:val="Hyperlink"/>
                  <w:color w:val="auto"/>
                  <w:sz w:val="20"/>
                </w:rPr>
                <w:t>Molecular testing</w:t>
              </w:r>
            </w:hyperlink>
          </w:p>
        </w:tc>
        <w:tc>
          <w:tcPr>
            <w:tcW w:w="4427" w:type="dxa"/>
            <w:tcBorders>
              <w:top w:val="single" w:sz="4" w:space="0" w:color="C2D9BA"/>
              <w:bottom w:val="single" w:sz="4" w:space="0" w:color="C2D9BA"/>
            </w:tcBorders>
            <w:shd w:val="clear" w:color="auto" w:fill="auto"/>
          </w:tcPr>
          <w:p w14:paraId="6D239311" w14:textId="77777777" w:rsidR="0079777D" w:rsidRPr="00656DA1" w:rsidRDefault="0079777D" w:rsidP="00330E60">
            <w:pPr>
              <w:pStyle w:val="TableText"/>
              <w:ind w:right="113"/>
              <w:rPr>
                <w:sz w:val="20"/>
              </w:rPr>
            </w:pPr>
            <w:r w:rsidRPr="00656DA1">
              <w:rPr>
                <w:sz w:val="20"/>
              </w:rPr>
              <w:t>Proportion of people with lung cancer who receive tests for molecular subtyping for which treatments are available in public system in New Zealand</w:t>
            </w:r>
          </w:p>
        </w:tc>
        <w:tc>
          <w:tcPr>
            <w:tcW w:w="1276" w:type="dxa"/>
            <w:tcBorders>
              <w:top w:val="single" w:sz="4" w:space="0" w:color="C2D9BA"/>
              <w:bottom w:val="single" w:sz="4" w:space="0" w:color="C2D9BA"/>
            </w:tcBorders>
            <w:shd w:val="clear" w:color="auto" w:fill="auto"/>
          </w:tcPr>
          <w:p w14:paraId="08CDD569" w14:textId="77777777" w:rsidR="0079777D" w:rsidRPr="00656DA1" w:rsidRDefault="0079777D" w:rsidP="00330E60">
            <w:pPr>
              <w:pStyle w:val="TableText"/>
              <w:rPr>
                <w:sz w:val="20"/>
              </w:rPr>
            </w:pPr>
            <w:r w:rsidRPr="00656DA1">
              <w:rPr>
                <w:sz w:val="20"/>
              </w:rPr>
              <w:t>No</w:t>
            </w:r>
          </w:p>
        </w:tc>
      </w:tr>
      <w:tr w:rsidR="0079777D" w:rsidRPr="007C580F" w14:paraId="01540BBD" w14:textId="77777777" w:rsidTr="00330E60">
        <w:trPr>
          <w:cantSplit/>
        </w:trPr>
        <w:tc>
          <w:tcPr>
            <w:tcW w:w="534" w:type="dxa"/>
            <w:tcBorders>
              <w:top w:val="single" w:sz="4" w:space="0" w:color="C2D9BA"/>
              <w:left w:val="nil"/>
              <w:bottom w:val="single" w:sz="4" w:space="0" w:color="C2D9BA"/>
              <w:right w:val="nil"/>
            </w:tcBorders>
            <w:shd w:val="clear" w:color="auto" w:fill="auto"/>
          </w:tcPr>
          <w:p w14:paraId="7893ACA3" w14:textId="77777777" w:rsidR="0079777D" w:rsidRPr="004C3FCC" w:rsidRDefault="0079777D" w:rsidP="00330E60">
            <w:pPr>
              <w:pStyle w:val="TableText"/>
              <w:ind w:right="113"/>
              <w:rPr>
                <w:b/>
                <w:bCs/>
                <w:sz w:val="20"/>
              </w:rPr>
            </w:pPr>
            <w:r w:rsidRPr="004C3FCC">
              <w:rPr>
                <w:b/>
                <w:bCs/>
                <w:sz w:val="20"/>
              </w:rPr>
              <w:t>5</w:t>
            </w:r>
          </w:p>
        </w:tc>
        <w:tc>
          <w:tcPr>
            <w:tcW w:w="1843" w:type="dxa"/>
            <w:tcBorders>
              <w:top w:val="single" w:sz="4" w:space="0" w:color="C2D9BA"/>
              <w:left w:val="nil"/>
              <w:bottom w:val="single" w:sz="4" w:space="0" w:color="C2D9BA"/>
              <w:right w:val="nil"/>
            </w:tcBorders>
            <w:shd w:val="clear" w:color="auto" w:fill="auto"/>
          </w:tcPr>
          <w:p w14:paraId="5452DD47" w14:textId="77777777" w:rsidR="0079777D" w:rsidRPr="004C3FCC" w:rsidRDefault="00000000" w:rsidP="00330E60">
            <w:pPr>
              <w:pStyle w:val="TableText"/>
              <w:ind w:right="113"/>
              <w:rPr>
                <w:rStyle w:val="Hyperlink"/>
                <w:color w:val="auto"/>
                <w:sz w:val="20"/>
              </w:rPr>
            </w:pPr>
            <w:hyperlink w:anchor="_LCQI_7._Multidisciplinary" w:history="1">
              <w:r w:rsidR="0079777D" w:rsidRPr="004C3FCC">
                <w:rPr>
                  <w:rStyle w:val="Hyperlink"/>
                  <w:color w:val="auto"/>
                  <w:sz w:val="20"/>
                </w:rPr>
                <w:t>Multidisciplinary discussion</w:t>
              </w:r>
            </w:hyperlink>
          </w:p>
        </w:tc>
        <w:tc>
          <w:tcPr>
            <w:tcW w:w="4427" w:type="dxa"/>
            <w:tcBorders>
              <w:top w:val="single" w:sz="4" w:space="0" w:color="C2D9BA"/>
              <w:left w:val="nil"/>
              <w:bottom w:val="single" w:sz="4" w:space="0" w:color="C2D9BA"/>
              <w:right w:val="nil"/>
            </w:tcBorders>
            <w:shd w:val="clear" w:color="auto" w:fill="auto"/>
          </w:tcPr>
          <w:p w14:paraId="09FFD493" w14:textId="77777777" w:rsidR="0079777D" w:rsidRPr="00656DA1" w:rsidRDefault="0079777D" w:rsidP="00330E60">
            <w:pPr>
              <w:pStyle w:val="TableText"/>
              <w:ind w:right="113"/>
              <w:rPr>
                <w:sz w:val="20"/>
              </w:rPr>
            </w:pPr>
            <w:r w:rsidRPr="00656DA1">
              <w:rPr>
                <w:sz w:val="20"/>
              </w:rPr>
              <w:t>Proportion of people with lung cancer registered or discussed at an MDM</w:t>
            </w:r>
          </w:p>
        </w:tc>
        <w:tc>
          <w:tcPr>
            <w:tcW w:w="1276" w:type="dxa"/>
            <w:tcBorders>
              <w:top w:val="single" w:sz="4" w:space="0" w:color="C2D9BA"/>
              <w:left w:val="nil"/>
              <w:bottom w:val="single" w:sz="4" w:space="0" w:color="C2D9BA"/>
              <w:right w:val="nil"/>
            </w:tcBorders>
            <w:shd w:val="clear" w:color="auto" w:fill="auto"/>
          </w:tcPr>
          <w:p w14:paraId="368AAE78" w14:textId="77777777" w:rsidR="0079777D" w:rsidRPr="00656DA1" w:rsidRDefault="0079777D" w:rsidP="00330E60">
            <w:pPr>
              <w:pStyle w:val="TableText"/>
              <w:rPr>
                <w:sz w:val="20"/>
              </w:rPr>
            </w:pPr>
            <w:r w:rsidRPr="00656DA1">
              <w:rPr>
                <w:sz w:val="20"/>
              </w:rPr>
              <w:t>No</w:t>
            </w:r>
          </w:p>
        </w:tc>
      </w:tr>
      <w:tr w:rsidR="0079777D" w:rsidRPr="007C580F" w14:paraId="05D228AD" w14:textId="77777777" w:rsidTr="00330E60">
        <w:trPr>
          <w:cantSplit/>
        </w:trPr>
        <w:tc>
          <w:tcPr>
            <w:tcW w:w="534" w:type="dxa"/>
            <w:tcBorders>
              <w:top w:val="single" w:sz="4" w:space="0" w:color="C2D9BA"/>
              <w:bottom w:val="single" w:sz="4" w:space="0" w:color="C2D9BA"/>
            </w:tcBorders>
            <w:shd w:val="clear" w:color="auto" w:fill="auto"/>
          </w:tcPr>
          <w:p w14:paraId="1052F27B" w14:textId="77777777" w:rsidR="0079777D" w:rsidRPr="004C3FCC" w:rsidRDefault="0079777D" w:rsidP="00330E60">
            <w:pPr>
              <w:pStyle w:val="TableText"/>
              <w:ind w:right="113"/>
              <w:rPr>
                <w:b/>
                <w:bCs/>
                <w:sz w:val="20"/>
              </w:rPr>
            </w:pPr>
            <w:r w:rsidRPr="004C3FCC">
              <w:rPr>
                <w:b/>
                <w:bCs/>
                <w:sz w:val="20"/>
              </w:rPr>
              <w:t>6</w:t>
            </w:r>
          </w:p>
        </w:tc>
        <w:tc>
          <w:tcPr>
            <w:tcW w:w="1843" w:type="dxa"/>
            <w:tcBorders>
              <w:top w:val="single" w:sz="4" w:space="0" w:color="C2D9BA"/>
              <w:bottom w:val="single" w:sz="4" w:space="0" w:color="C2D9BA"/>
            </w:tcBorders>
            <w:shd w:val="clear" w:color="auto" w:fill="auto"/>
          </w:tcPr>
          <w:p w14:paraId="592D2197" w14:textId="77777777" w:rsidR="0079777D" w:rsidRPr="004C3FCC" w:rsidRDefault="00000000" w:rsidP="00330E60">
            <w:pPr>
              <w:pStyle w:val="TableText"/>
              <w:ind w:right="113"/>
              <w:rPr>
                <w:rStyle w:val="Hyperlink"/>
                <w:color w:val="auto"/>
                <w:sz w:val="20"/>
              </w:rPr>
            </w:pPr>
            <w:hyperlink w:anchor="_LCQI_10._Surgical" w:history="1">
              <w:r w:rsidR="0079777D" w:rsidRPr="004C3FCC">
                <w:rPr>
                  <w:rStyle w:val="Hyperlink"/>
                  <w:color w:val="auto"/>
                  <w:sz w:val="20"/>
                </w:rPr>
                <w:t>Surgical resection for lung cancer</w:t>
              </w:r>
            </w:hyperlink>
          </w:p>
        </w:tc>
        <w:tc>
          <w:tcPr>
            <w:tcW w:w="4427" w:type="dxa"/>
            <w:tcBorders>
              <w:top w:val="single" w:sz="4" w:space="0" w:color="C2D9BA"/>
              <w:bottom w:val="single" w:sz="4" w:space="0" w:color="C2D9BA"/>
            </w:tcBorders>
            <w:shd w:val="clear" w:color="auto" w:fill="auto"/>
          </w:tcPr>
          <w:p w14:paraId="336E7915" w14:textId="77777777" w:rsidR="0079777D" w:rsidRPr="00656DA1" w:rsidRDefault="0079777D" w:rsidP="00330E60">
            <w:pPr>
              <w:pStyle w:val="TableText"/>
              <w:ind w:right="113"/>
              <w:rPr>
                <w:sz w:val="20"/>
              </w:rPr>
            </w:pPr>
            <w:r w:rsidRPr="00656DA1">
              <w:rPr>
                <w:sz w:val="20"/>
              </w:rPr>
              <w:t>Proportion of people with NSCLC receiving surgical resection with curative intent, by stage and ECOG performance status</w:t>
            </w:r>
          </w:p>
        </w:tc>
        <w:tc>
          <w:tcPr>
            <w:tcW w:w="1276" w:type="dxa"/>
            <w:tcBorders>
              <w:top w:val="single" w:sz="4" w:space="0" w:color="C2D9BA"/>
              <w:bottom w:val="single" w:sz="4" w:space="0" w:color="C2D9BA"/>
            </w:tcBorders>
            <w:shd w:val="clear" w:color="auto" w:fill="auto"/>
          </w:tcPr>
          <w:p w14:paraId="3027E6E8" w14:textId="77777777" w:rsidR="0079777D" w:rsidRPr="00656DA1" w:rsidRDefault="0079777D" w:rsidP="00330E60">
            <w:pPr>
              <w:pStyle w:val="TableText"/>
              <w:rPr>
                <w:sz w:val="20"/>
              </w:rPr>
            </w:pPr>
            <w:r w:rsidRPr="00656DA1">
              <w:rPr>
                <w:sz w:val="20"/>
              </w:rPr>
              <w:t>Yes (without stage, ECOG status)</w:t>
            </w:r>
          </w:p>
        </w:tc>
      </w:tr>
      <w:tr w:rsidR="0079777D" w:rsidRPr="007C580F" w14:paraId="0393002C" w14:textId="77777777" w:rsidTr="00330E60">
        <w:trPr>
          <w:cantSplit/>
        </w:trPr>
        <w:tc>
          <w:tcPr>
            <w:tcW w:w="534" w:type="dxa"/>
            <w:tcBorders>
              <w:top w:val="single" w:sz="4" w:space="0" w:color="C2D9BA"/>
              <w:bottom w:val="single" w:sz="4" w:space="0" w:color="C2D9BA"/>
            </w:tcBorders>
            <w:shd w:val="clear" w:color="auto" w:fill="auto"/>
          </w:tcPr>
          <w:p w14:paraId="6A6F38E1" w14:textId="77777777" w:rsidR="0079777D" w:rsidRPr="004C3FCC" w:rsidRDefault="0079777D" w:rsidP="00330E60">
            <w:pPr>
              <w:pStyle w:val="TableText"/>
              <w:ind w:right="113"/>
              <w:rPr>
                <w:b/>
                <w:bCs/>
                <w:sz w:val="20"/>
              </w:rPr>
            </w:pPr>
            <w:r w:rsidRPr="004C3FCC">
              <w:rPr>
                <w:b/>
                <w:bCs/>
                <w:sz w:val="20"/>
              </w:rPr>
              <w:t>7</w:t>
            </w:r>
          </w:p>
        </w:tc>
        <w:tc>
          <w:tcPr>
            <w:tcW w:w="1843" w:type="dxa"/>
            <w:tcBorders>
              <w:top w:val="single" w:sz="4" w:space="0" w:color="C2D9BA"/>
              <w:bottom w:val="single" w:sz="4" w:space="0" w:color="C2D9BA"/>
            </w:tcBorders>
            <w:shd w:val="clear" w:color="auto" w:fill="auto"/>
          </w:tcPr>
          <w:p w14:paraId="47E60D3E" w14:textId="77777777" w:rsidR="0079777D" w:rsidRPr="004C3FCC" w:rsidRDefault="00000000" w:rsidP="00330E60">
            <w:pPr>
              <w:pStyle w:val="TableText"/>
              <w:ind w:right="113"/>
              <w:rPr>
                <w:rStyle w:val="Hyperlink"/>
                <w:color w:val="auto"/>
                <w:sz w:val="20"/>
              </w:rPr>
            </w:pPr>
            <w:hyperlink w:anchor="_LCQI_11._Systemic" w:history="1">
              <w:r w:rsidR="0079777D" w:rsidRPr="004C3FCC">
                <w:rPr>
                  <w:rStyle w:val="Hyperlink"/>
                  <w:color w:val="auto"/>
                  <w:sz w:val="20"/>
                </w:rPr>
                <w:t>Systemic anti-cancer therapy for lung cancer</w:t>
              </w:r>
            </w:hyperlink>
          </w:p>
        </w:tc>
        <w:tc>
          <w:tcPr>
            <w:tcW w:w="4427" w:type="dxa"/>
            <w:tcBorders>
              <w:top w:val="single" w:sz="4" w:space="0" w:color="C2D9BA"/>
              <w:bottom w:val="single" w:sz="4" w:space="0" w:color="C2D9BA"/>
            </w:tcBorders>
            <w:shd w:val="clear" w:color="auto" w:fill="auto"/>
          </w:tcPr>
          <w:p w14:paraId="5F96E6E0" w14:textId="77777777" w:rsidR="0079777D" w:rsidRPr="00656DA1" w:rsidRDefault="0079777D" w:rsidP="00330E60">
            <w:pPr>
              <w:pStyle w:val="TableText"/>
              <w:ind w:left="425" w:right="113" w:hanging="425"/>
              <w:rPr>
                <w:sz w:val="20"/>
              </w:rPr>
            </w:pPr>
            <w:r w:rsidRPr="00656DA1">
              <w:rPr>
                <w:sz w:val="20"/>
              </w:rPr>
              <w:t>(i)</w:t>
            </w:r>
            <w:r w:rsidR="00330E60" w:rsidRPr="00656DA1">
              <w:rPr>
                <w:sz w:val="20"/>
              </w:rPr>
              <w:tab/>
            </w:r>
            <w:r w:rsidRPr="00656DA1">
              <w:rPr>
                <w:sz w:val="20"/>
              </w:rPr>
              <w:t>Proportion of people with NSCLC receiving SACT, by stage and ECOG performance status</w:t>
            </w:r>
          </w:p>
          <w:p w14:paraId="3B241A09" w14:textId="77777777" w:rsidR="0079777D" w:rsidRPr="00656DA1" w:rsidRDefault="0079777D" w:rsidP="00330E60">
            <w:pPr>
              <w:pStyle w:val="TableText"/>
              <w:ind w:left="425" w:right="113" w:hanging="425"/>
              <w:rPr>
                <w:sz w:val="20"/>
              </w:rPr>
            </w:pPr>
            <w:r w:rsidRPr="00656DA1">
              <w:rPr>
                <w:sz w:val="20"/>
              </w:rPr>
              <w:t>(ii)</w:t>
            </w:r>
            <w:r w:rsidR="00330E60" w:rsidRPr="00656DA1">
              <w:rPr>
                <w:sz w:val="20"/>
              </w:rPr>
              <w:tab/>
            </w:r>
            <w:r w:rsidRPr="00656DA1">
              <w:rPr>
                <w:sz w:val="20"/>
              </w:rPr>
              <w:t>Proportion of people with SCLC receiving SACT, by stage and ECOG performance status</w:t>
            </w:r>
          </w:p>
        </w:tc>
        <w:tc>
          <w:tcPr>
            <w:tcW w:w="1276" w:type="dxa"/>
            <w:tcBorders>
              <w:top w:val="single" w:sz="4" w:space="0" w:color="C2D9BA"/>
              <w:bottom w:val="single" w:sz="4" w:space="0" w:color="C2D9BA"/>
            </w:tcBorders>
            <w:shd w:val="clear" w:color="auto" w:fill="auto"/>
          </w:tcPr>
          <w:p w14:paraId="73078C01" w14:textId="77777777" w:rsidR="0079777D" w:rsidRPr="00656DA1" w:rsidRDefault="0079777D" w:rsidP="00330E60">
            <w:pPr>
              <w:pStyle w:val="TableText"/>
              <w:rPr>
                <w:sz w:val="20"/>
              </w:rPr>
            </w:pPr>
            <w:r w:rsidRPr="00656DA1">
              <w:rPr>
                <w:sz w:val="20"/>
              </w:rPr>
              <w:t>Yes (without stage, ECOG status)</w:t>
            </w:r>
          </w:p>
        </w:tc>
      </w:tr>
      <w:tr w:rsidR="00330E60" w:rsidRPr="007C580F" w14:paraId="2BBE4B9B" w14:textId="77777777" w:rsidTr="00330E60">
        <w:trPr>
          <w:cantSplit/>
        </w:trPr>
        <w:tc>
          <w:tcPr>
            <w:tcW w:w="534" w:type="dxa"/>
            <w:vMerge w:val="restart"/>
            <w:tcBorders>
              <w:top w:val="single" w:sz="4" w:space="0" w:color="C2D9BA"/>
            </w:tcBorders>
            <w:shd w:val="clear" w:color="auto" w:fill="auto"/>
          </w:tcPr>
          <w:p w14:paraId="397A4A90" w14:textId="77777777" w:rsidR="00330E60" w:rsidRPr="004C3FCC" w:rsidRDefault="00330E60" w:rsidP="00330E60">
            <w:pPr>
              <w:pStyle w:val="TableText"/>
              <w:ind w:right="113"/>
              <w:rPr>
                <w:b/>
                <w:bCs/>
                <w:sz w:val="20"/>
              </w:rPr>
            </w:pPr>
            <w:r w:rsidRPr="004C3FCC">
              <w:rPr>
                <w:b/>
                <w:bCs/>
                <w:sz w:val="20"/>
              </w:rPr>
              <w:t>8</w:t>
            </w:r>
          </w:p>
        </w:tc>
        <w:tc>
          <w:tcPr>
            <w:tcW w:w="1843" w:type="dxa"/>
            <w:vMerge w:val="restart"/>
            <w:tcBorders>
              <w:top w:val="single" w:sz="4" w:space="0" w:color="C2D9BA"/>
            </w:tcBorders>
            <w:shd w:val="clear" w:color="auto" w:fill="auto"/>
          </w:tcPr>
          <w:p w14:paraId="238B4118" w14:textId="77777777" w:rsidR="00330E60" w:rsidRPr="004C3FCC" w:rsidRDefault="00000000" w:rsidP="00330E60">
            <w:pPr>
              <w:pStyle w:val="TableText"/>
              <w:ind w:right="113"/>
              <w:rPr>
                <w:rStyle w:val="Hyperlink"/>
                <w:color w:val="auto"/>
                <w:sz w:val="20"/>
              </w:rPr>
            </w:pPr>
            <w:hyperlink w:anchor="_LCQI_12._Radiotherapy" w:history="1">
              <w:r w:rsidR="00330E60" w:rsidRPr="004C3FCC">
                <w:rPr>
                  <w:rStyle w:val="Hyperlink"/>
                  <w:color w:val="auto"/>
                  <w:sz w:val="20"/>
                </w:rPr>
                <w:t>Radiation therapy</w:t>
              </w:r>
            </w:hyperlink>
          </w:p>
        </w:tc>
        <w:tc>
          <w:tcPr>
            <w:tcW w:w="4427" w:type="dxa"/>
            <w:tcBorders>
              <w:top w:val="single" w:sz="4" w:space="0" w:color="C2D9BA"/>
            </w:tcBorders>
            <w:shd w:val="clear" w:color="auto" w:fill="auto"/>
          </w:tcPr>
          <w:p w14:paraId="5C62A928" w14:textId="4BF52FD3" w:rsidR="00330E60" w:rsidRDefault="00A31A52" w:rsidP="005568C4">
            <w:pPr>
              <w:pStyle w:val="TableText"/>
              <w:numPr>
                <w:ilvl w:val="0"/>
                <w:numId w:val="18"/>
              </w:numPr>
              <w:ind w:right="113"/>
              <w:rPr>
                <w:sz w:val="20"/>
              </w:rPr>
            </w:pPr>
            <w:r w:rsidRPr="00A31A52">
              <w:rPr>
                <w:sz w:val="20"/>
              </w:rPr>
              <w:t>Proportion of people with lung cancer receiving radiation treatment, by intent and type of lung cancer (NSCLC/SCLC)</w:t>
            </w:r>
          </w:p>
          <w:p w14:paraId="52426C66" w14:textId="77777777" w:rsidR="005568C4" w:rsidRPr="000464C7" w:rsidRDefault="005568C4" w:rsidP="005568C4">
            <w:pPr>
              <w:pStyle w:val="ListParagraph"/>
              <w:numPr>
                <w:ilvl w:val="0"/>
                <w:numId w:val="18"/>
              </w:numPr>
              <w:spacing w:before="120" w:after="120" w:line="276" w:lineRule="auto"/>
              <w:ind w:left="357" w:hanging="357"/>
              <w:contextualSpacing w:val="0"/>
              <w:rPr>
                <w:szCs w:val="18"/>
              </w:rPr>
            </w:pPr>
            <w:r w:rsidRPr="00927C66">
              <w:rPr>
                <w:szCs w:val="18"/>
              </w:rPr>
              <w:t>Proportion of people with primary lung cancer receiving SABR, by intent and type of lung cancer (NSCLC/SCLC)</w:t>
            </w:r>
          </w:p>
          <w:p w14:paraId="304CF3D6" w14:textId="02D01F8B" w:rsidR="00517EE4" w:rsidRPr="00517EE4" w:rsidRDefault="00517EE4" w:rsidP="00517EE4"/>
        </w:tc>
        <w:tc>
          <w:tcPr>
            <w:tcW w:w="1276" w:type="dxa"/>
            <w:tcBorders>
              <w:top w:val="single" w:sz="4" w:space="0" w:color="C2D9BA"/>
            </w:tcBorders>
            <w:shd w:val="clear" w:color="auto" w:fill="auto"/>
          </w:tcPr>
          <w:p w14:paraId="68577B9C" w14:textId="77777777" w:rsidR="00330E60" w:rsidRDefault="00DA5F3A" w:rsidP="00330E60">
            <w:pPr>
              <w:pStyle w:val="TableText"/>
              <w:rPr>
                <w:sz w:val="20"/>
              </w:rPr>
            </w:pPr>
            <w:r w:rsidRPr="00656DA1">
              <w:rPr>
                <w:sz w:val="20"/>
              </w:rPr>
              <w:t xml:space="preserve">Yes (without stage, ECOG status) </w:t>
            </w:r>
          </w:p>
          <w:p w14:paraId="5F64096C" w14:textId="77777777" w:rsidR="005568C4" w:rsidRDefault="005568C4" w:rsidP="005568C4">
            <w:pPr>
              <w:pStyle w:val="TableText"/>
              <w:rPr>
                <w:sz w:val="20"/>
              </w:rPr>
            </w:pPr>
            <w:r w:rsidRPr="00656DA1">
              <w:rPr>
                <w:sz w:val="20"/>
              </w:rPr>
              <w:t xml:space="preserve">Yes (without stage, ECOG status) </w:t>
            </w:r>
          </w:p>
          <w:p w14:paraId="1333227A" w14:textId="068B9FDE" w:rsidR="00517EE4" w:rsidRPr="00656DA1" w:rsidRDefault="00517EE4" w:rsidP="00330E60">
            <w:pPr>
              <w:pStyle w:val="TableText"/>
              <w:rPr>
                <w:sz w:val="20"/>
              </w:rPr>
            </w:pPr>
          </w:p>
        </w:tc>
      </w:tr>
      <w:tr w:rsidR="00330E60" w:rsidRPr="007C580F" w14:paraId="49E7A796" w14:textId="77777777" w:rsidTr="00330E60">
        <w:trPr>
          <w:cantSplit/>
        </w:trPr>
        <w:tc>
          <w:tcPr>
            <w:tcW w:w="534" w:type="dxa"/>
            <w:vMerge/>
            <w:tcBorders>
              <w:bottom w:val="single" w:sz="4" w:space="0" w:color="C2D9BA"/>
            </w:tcBorders>
            <w:shd w:val="clear" w:color="auto" w:fill="auto"/>
          </w:tcPr>
          <w:p w14:paraId="3E67565F" w14:textId="77777777" w:rsidR="00330E60" w:rsidRPr="004C3FCC" w:rsidRDefault="00330E60" w:rsidP="00330E60">
            <w:pPr>
              <w:pStyle w:val="TableText"/>
              <w:ind w:right="113"/>
              <w:rPr>
                <w:b/>
                <w:bCs/>
                <w:sz w:val="20"/>
              </w:rPr>
            </w:pPr>
          </w:p>
        </w:tc>
        <w:tc>
          <w:tcPr>
            <w:tcW w:w="1843" w:type="dxa"/>
            <w:vMerge/>
            <w:tcBorders>
              <w:bottom w:val="single" w:sz="4" w:space="0" w:color="C2D9BA"/>
            </w:tcBorders>
            <w:shd w:val="clear" w:color="auto" w:fill="auto"/>
          </w:tcPr>
          <w:p w14:paraId="1D6944EB" w14:textId="77777777" w:rsidR="00330E60" w:rsidRPr="004C3FCC" w:rsidRDefault="00330E60" w:rsidP="00330E60">
            <w:pPr>
              <w:pStyle w:val="TableText"/>
              <w:ind w:right="113"/>
              <w:rPr>
                <w:rStyle w:val="Hyperlink"/>
                <w:color w:val="auto"/>
                <w:sz w:val="20"/>
              </w:rPr>
            </w:pPr>
          </w:p>
        </w:tc>
        <w:tc>
          <w:tcPr>
            <w:tcW w:w="4427" w:type="dxa"/>
            <w:tcBorders>
              <w:bottom w:val="single" w:sz="4" w:space="0" w:color="C2D9BA"/>
            </w:tcBorders>
            <w:shd w:val="clear" w:color="auto" w:fill="auto"/>
          </w:tcPr>
          <w:p w14:paraId="6A85AD02" w14:textId="44483FDB" w:rsidR="00330E60" w:rsidRPr="00F20D53" w:rsidRDefault="00F20D53" w:rsidP="00F20D53">
            <w:pPr>
              <w:pStyle w:val="ListParagraph"/>
              <w:numPr>
                <w:ilvl w:val="0"/>
                <w:numId w:val="18"/>
              </w:numPr>
              <w:spacing w:before="120" w:after="120" w:line="276" w:lineRule="auto"/>
              <w:ind w:left="357" w:hanging="357"/>
              <w:contextualSpacing w:val="0"/>
            </w:pPr>
            <w:r w:rsidRPr="000464C7">
              <w:rPr>
                <w:szCs w:val="18"/>
              </w:rPr>
              <w:t>Proportion of people with lung cancer receiving concurrent chemoradiation, by intent and type of lung cancer (NSCLC/SCLC)</w:t>
            </w:r>
          </w:p>
        </w:tc>
        <w:tc>
          <w:tcPr>
            <w:tcW w:w="1276" w:type="dxa"/>
            <w:tcBorders>
              <w:bottom w:val="single" w:sz="4" w:space="0" w:color="C2D9BA"/>
            </w:tcBorders>
            <w:shd w:val="clear" w:color="auto" w:fill="auto"/>
          </w:tcPr>
          <w:p w14:paraId="254B0410" w14:textId="77777777" w:rsidR="00330E60" w:rsidRPr="00656DA1" w:rsidRDefault="00330E60" w:rsidP="00330E60">
            <w:pPr>
              <w:pStyle w:val="TableText"/>
              <w:rPr>
                <w:sz w:val="20"/>
              </w:rPr>
            </w:pPr>
            <w:r w:rsidRPr="00656DA1">
              <w:rPr>
                <w:sz w:val="20"/>
              </w:rPr>
              <w:t>Yes (without stage, ECOG status)</w:t>
            </w:r>
          </w:p>
        </w:tc>
      </w:tr>
      <w:tr w:rsidR="0079777D" w:rsidRPr="007C580F" w14:paraId="6AFDD6AC" w14:textId="77777777" w:rsidTr="00330E60">
        <w:trPr>
          <w:cantSplit/>
        </w:trPr>
        <w:tc>
          <w:tcPr>
            <w:tcW w:w="534" w:type="dxa"/>
            <w:tcBorders>
              <w:top w:val="single" w:sz="4" w:space="0" w:color="C2D9BA"/>
              <w:bottom w:val="single" w:sz="4" w:space="0" w:color="C2D9BA"/>
            </w:tcBorders>
            <w:shd w:val="clear" w:color="auto" w:fill="auto"/>
          </w:tcPr>
          <w:p w14:paraId="57151429" w14:textId="77777777" w:rsidR="0079777D" w:rsidRPr="004C3FCC" w:rsidRDefault="0079777D" w:rsidP="00330E60">
            <w:pPr>
              <w:pStyle w:val="TableText"/>
              <w:ind w:right="113"/>
              <w:rPr>
                <w:b/>
                <w:bCs/>
                <w:sz w:val="20"/>
              </w:rPr>
            </w:pPr>
            <w:r w:rsidRPr="004C3FCC">
              <w:rPr>
                <w:b/>
                <w:bCs/>
                <w:sz w:val="20"/>
              </w:rPr>
              <w:t>9</w:t>
            </w:r>
          </w:p>
        </w:tc>
        <w:tc>
          <w:tcPr>
            <w:tcW w:w="1843" w:type="dxa"/>
            <w:tcBorders>
              <w:top w:val="single" w:sz="4" w:space="0" w:color="C2D9BA"/>
              <w:bottom w:val="single" w:sz="4" w:space="0" w:color="C2D9BA"/>
            </w:tcBorders>
            <w:shd w:val="clear" w:color="auto" w:fill="auto"/>
          </w:tcPr>
          <w:p w14:paraId="5EB34D99" w14:textId="77777777" w:rsidR="0079777D" w:rsidRPr="004C3FCC" w:rsidRDefault="00000000" w:rsidP="00330E60">
            <w:pPr>
              <w:pStyle w:val="TableText"/>
              <w:ind w:right="113"/>
              <w:rPr>
                <w:rStyle w:val="Hyperlink"/>
                <w:color w:val="auto"/>
                <w:sz w:val="20"/>
              </w:rPr>
            </w:pPr>
            <w:hyperlink w:anchor="_LCQI_15._Treatment" w:history="1">
              <w:r w:rsidR="0079777D" w:rsidRPr="004C3FCC">
                <w:rPr>
                  <w:rStyle w:val="Hyperlink"/>
                  <w:color w:val="auto"/>
                  <w:sz w:val="20"/>
                </w:rPr>
                <w:t>Treatment mortality</w:t>
              </w:r>
            </w:hyperlink>
          </w:p>
        </w:tc>
        <w:tc>
          <w:tcPr>
            <w:tcW w:w="4427" w:type="dxa"/>
            <w:tcBorders>
              <w:top w:val="single" w:sz="4" w:space="0" w:color="C2D9BA"/>
              <w:bottom w:val="single" w:sz="4" w:space="0" w:color="C2D9BA"/>
            </w:tcBorders>
            <w:shd w:val="clear" w:color="auto" w:fill="auto"/>
          </w:tcPr>
          <w:p w14:paraId="1FB4C538" w14:textId="4EBE708D" w:rsidR="0079777D" w:rsidRPr="00656DA1" w:rsidRDefault="0079777D" w:rsidP="00330E60">
            <w:pPr>
              <w:pStyle w:val="TableText"/>
              <w:ind w:right="113"/>
              <w:rPr>
                <w:sz w:val="20"/>
              </w:rPr>
            </w:pPr>
            <w:r w:rsidRPr="00656DA1">
              <w:rPr>
                <w:sz w:val="20"/>
              </w:rPr>
              <w:t>Proportion of people with lung cancer who died within 30 or 90 days of treatment with curative intent (surgery, SACT,</w:t>
            </w:r>
            <w:r w:rsidR="00183708">
              <w:rPr>
                <w:sz w:val="20"/>
              </w:rPr>
              <w:t xml:space="preserve"> chemoradiation</w:t>
            </w:r>
            <w:r w:rsidR="00563B80">
              <w:rPr>
                <w:sz w:val="20"/>
              </w:rPr>
              <w:t>,</w:t>
            </w:r>
            <w:r w:rsidRPr="00656DA1">
              <w:rPr>
                <w:sz w:val="20"/>
              </w:rPr>
              <w:t xml:space="preserve"> radiation therapy), by type (NSCLC/SCLC) and stage</w:t>
            </w:r>
          </w:p>
        </w:tc>
        <w:tc>
          <w:tcPr>
            <w:tcW w:w="1276" w:type="dxa"/>
            <w:tcBorders>
              <w:top w:val="single" w:sz="4" w:space="0" w:color="C2D9BA"/>
              <w:bottom w:val="single" w:sz="4" w:space="0" w:color="C2D9BA"/>
            </w:tcBorders>
            <w:shd w:val="clear" w:color="auto" w:fill="auto"/>
          </w:tcPr>
          <w:p w14:paraId="74FEB8A0" w14:textId="77777777" w:rsidR="0079777D" w:rsidRPr="00656DA1" w:rsidRDefault="0079777D" w:rsidP="00330E60">
            <w:pPr>
              <w:pStyle w:val="TableText"/>
              <w:rPr>
                <w:sz w:val="20"/>
              </w:rPr>
            </w:pPr>
            <w:r w:rsidRPr="00656DA1">
              <w:rPr>
                <w:sz w:val="20"/>
              </w:rPr>
              <w:t>Yes (without stage)</w:t>
            </w:r>
          </w:p>
        </w:tc>
      </w:tr>
      <w:tr w:rsidR="0079777D" w:rsidRPr="007C580F" w14:paraId="0AFDACEB" w14:textId="77777777" w:rsidTr="00330E60">
        <w:trPr>
          <w:cantSplit/>
        </w:trPr>
        <w:tc>
          <w:tcPr>
            <w:tcW w:w="534" w:type="dxa"/>
            <w:tcBorders>
              <w:top w:val="single" w:sz="4" w:space="0" w:color="C2D9BA"/>
              <w:bottom w:val="single" w:sz="4" w:space="0" w:color="C2D9BA"/>
            </w:tcBorders>
            <w:shd w:val="clear" w:color="auto" w:fill="auto"/>
          </w:tcPr>
          <w:p w14:paraId="27216AC3" w14:textId="77777777" w:rsidR="0079777D" w:rsidRPr="004C3FCC" w:rsidRDefault="0079777D" w:rsidP="00330E60">
            <w:pPr>
              <w:pStyle w:val="TableText"/>
              <w:ind w:right="113"/>
              <w:rPr>
                <w:b/>
                <w:bCs/>
                <w:sz w:val="20"/>
              </w:rPr>
            </w:pPr>
            <w:r w:rsidRPr="004C3FCC">
              <w:rPr>
                <w:b/>
                <w:bCs/>
                <w:sz w:val="20"/>
              </w:rPr>
              <w:t>10</w:t>
            </w:r>
          </w:p>
        </w:tc>
        <w:tc>
          <w:tcPr>
            <w:tcW w:w="1843" w:type="dxa"/>
            <w:tcBorders>
              <w:top w:val="single" w:sz="4" w:space="0" w:color="C2D9BA"/>
              <w:bottom w:val="single" w:sz="4" w:space="0" w:color="C2D9BA"/>
            </w:tcBorders>
            <w:shd w:val="clear" w:color="auto" w:fill="auto"/>
          </w:tcPr>
          <w:p w14:paraId="4809926E" w14:textId="77777777" w:rsidR="0079777D" w:rsidRPr="004C3FCC" w:rsidRDefault="00000000" w:rsidP="00330E60">
            <w:pPr>
              <w:pStyle w:val="TableText"/>
              <w:ind w:right="113"/>
              <w:rPr>
                <w:rStyle w:val="Hyperlink"/>
                <w:color w:val="auto"/>
                <w:sz w:val="20"/>
              </w:rPr>
            </w:pPr>
            <w:hyperlink w:anchor="_LCQI_16._Overall" w:history="1">
              <w:r w:rsidR="0079777D" w:rsidRPr="004C3FCC">
                <w:rPr>
                  <w:rStyle w:val="Hyperlink"/>
                  <w:color w:val="auto"/>
                  <w:sz w:val="20"/>
                </w:rPr>
                <w:t>Overall survival</w:t>
              </w:r>
            </w:hyperlink>
          </w:p>
        </w:tc>
        <w:tc>
          <w:tcPr>
            <w:tcW w:w="4427" w:type="dxa"/>
            <w:tcBorders>
              <w:top w:val="single" w:sz="4" w:space="0" w:color="C2D9BA"/>
              <w:bottom w:val="single" w:sz="4" w:space="0" w:color="C2D9BA"/>
            </w:tcBorders>
            <w:shd w:val="clear" w:color="auto" w:fill="auto"/>
          </w:tcPr>
          <w:p w14:paraId="32436CC4" w14:textId="77777777" w:rsidR="0079777D" w:rsidRPr="00656DA1" w:rsidRDefault="0079777D" w:rsidP="00330E60">
            <w:pPr>
              <w:pStyle w:val="TableText"/>
              <w:ind w:right="113"/>
              <w:rPr>
                <w:sz w:val="20"/>
              </w:rPr>
            </w:pPr>
            <w:r w:rsidRPr="00656DA1">
              <w:rPr>
                <w:sz w:val="20"/>
              </w:rPr>
              <w:t>Overall survival for people with lung cancer at 1, 2 and 3 years from diagnosis, by type (NSCLC/SCLC) and stage</w:t>
            </w:r>
          </w:p>
        </w:tc>
        <w:tc>
          <w:tcPr>
            <w:tcW w:w="1276" w:type="dxa"/>
            <w:tcBorders>
              <w:top w:val="single" w:sz="4" w:space="0" w:color="C2D9BA"/>
              <w:bottom w:val="single" w:sz="4" w:space="0" w:color="C2D9BA"/>
            </w:tcBorders>
            <w:shd w:val="clear" w:color="auto" w:fill="auto"/>
          </w:tcPr>
          <w:p w14:paraId="5FB056C5" w14:textId="77777777" w:rsidR="0079777D" w:rsidRPr="00656DA1" w:rsidRDefault="0079777D" w:rsidP="00330E60">
            <w:pPr>
              <w:pStyle w:val="TableText"/>
              <w:rPr>
                <w:sz w:val="20"/>
              </w:rPr>
            </w:pPr>
            <w:r w:rsidRPr="00656DA1">
              <w:rPr>
                <w:sz w:val="20"/>
              </w:rPr>
              <w:t>Yes (without stage)</w:t>
            </w:r>
          </w:p>
        </w:tc>
      </w:tr>
      <w:tr w:rsidR="0079777D" w:rsidRPr="007C580F" w14:paraId="391F2812" w14:textId="77777777" w:rsidTr="00330E60">
        <w:trPr>
          <w:cantSplit/>
        </w:trPr>
        <w:tc>
          <w:tcPr>
            <w:tcW w:w="534" w:type="dxa"/>
            <w:tcBorders>
              <w:top w:val="single" w:sz="4" w:space="0" w:color="C2D9BA"/>
              <w:bottom w:val="single" w:sz="4" w:space="0" w:color="C2D9BA"/>
            </w:tcBorders>
            <w:shd w:val="clear" w:color="auto" w:fill="auto"/>
          </w:tcPr>
          <w:p w14:paraId="40DF75AF" w14:textId="77777777" w:rsidR="0079777D" w:rsidRPr="004C3FCC" w:rsidRDefault="0079777D" w:rsidP="00330E60">
            <w:pPr>
              <w:pStyle w:val="TableText"/>
              <w:ind w:right="113"/>
              <w:rPr>
                <w:b/>
                <w:bCs/>
                <w:sz w:val="20"/>
              </w:rPr>
            </w:pPr>
            <w:r w:rsidRPr="004C3FCC">
              <w:rPr>
                <w:b/>
                <w:bCs/>
                <w:sz w:val="20"/>
              </w:rPr>
              <w:t>11</w:t>
            </w:r>
          </w:p>
        </w:tc>
        <w:tc>
          <w:tcPr>
            <w:tcW w:w="1843" w:type="dxa"/>
            <w:tcBorders>
              <w:top w:val="single" w:sz="4" w:space="0" w:color="C2D9BA"/>
              <w:bottom w:val="single" w:sz="4" w:space="0" w:color="C2D9BA"/>
            </w:tcBorders>
            <w:shd w:val="clear" w:color="auto" w:fill="auto"/>
          </w:tcPr>
          <w:p w14:paraId="57B28AE5" w14:textId="77777777" w:rsidR="0079777D" w:rsidRPr="004C3FCC" w:rsidRDefault="00000000" w:rsidP="00330E60">
            <w:pPr>
              <w:pStyle w:val="TableText"/>
              <w:ind w:right="113"/>
              <w:rPr>
                <w:rStyle w:val="Hyperlink"/>
                <w:color w:val="auto"/>
                <w:sz w:val="20"/>
              </w:rPr>
            </w:pPr>
            <w:hyperlink w:anchor="_LCQI_19._Aggressiveness" w:history="1">
              <w:r w:rsidR="0079777D" w:rsidRPr="004C3FCC">
                <w:rPr>
                  <w:rStyle w:val="Hyperlink"/>
                  <w:color w:val="auto"/>
                  <w:sz w:val="20"/>
                </w:rPr>
                <w:t>Cancer treatment at the end of life</w:t>
              </w:r>
            </w:hyperlink>
          </w:p>
        </w:tc>
        <w:tc>
          <w:tcPr>
            <w:tcW w:w="4427" w:type="dxa"/>
            <w:tcBorders>
              <w:top w:val="single" w:sz="4" w:space="0" w:color="C2D9BA"/>
              <w:bottom w:val="single" w:sz="4" w:space="0" w:color="C2D9BA"/>
            </w:tcBorders>
            <w:shd w:val="clear" w:color="auto" w:fill="auto"/>
          </w:tcPr>
          <w:p w14:paraId="7787689A" w14:textId="77777777" w:rsidR="0079777D" w:rsidRPr="00656DA1" w:rsidRDefault="0079777D" w:rsidP="00330E60">
            <w:pPr>
              <w:pStyle w:val="TableText"/>
              <w:ind w:right="113"/>
              <w:rPr>
                <w:sz w:val="20"/>
              </w:rPr>
            </w:pPr>
            <w:r w:rsidRPr="00656DA1">
              <w:rPr>
                <w:sz w:val="20"/>
              </w:rPr>
              <w:t>Proportion of people with lung cancer who receive SACT within 30 days prior to date of death</w:t>
            </w:r>
          </w:p>
        </w:tc>
        <w:tc>
          <w:tcPr>
            <w:tcW w:w="1276" w:type="dxa"/>
            <w:tcBorders>
              <w:top w:val="single" w:sz="4" w:space="0" w:color="C2D9BA"/>
              <w:bottom w:val="single" w:sz="4" w:space="0" w:color="C2D9BA"/>
            </w:tcBorders>
            <w:shd w:val="clear" w:color="auto" w:fill="auto"/>
          </w:tcPr>
          <w:p w14:paraId="20C4CDFD" w14:textId="77777777" w:rsidR="0079777D" w:rsidRPr="00656DA1" w:rsidRDefault="0079777D" w:rsidP="00330E60">
            <w:pPr>
              <w:pStyle w:val="TableText"/>
              <w:rPr>
                <w:sz w:val="20"/>
              </w:rPr>
            </w:pPr>
            <w:r w:rsidRPr="00656DA1">
              <w:rPr>
                <w:sz w:val="20"/>
              </w:rPr>
              <w:t>Yes</w:t>
            </w:r>
          </w:p>
        </w:tc>
      </w:tr>
    </w:tbl>
    <w:p w14:paraId="7B51071D" w14:textId="77777777" w:rsidR="0079777D" w:rsidRDefault="0079777D" w:rsidP="00330E60">
      <w:pPr>
        <w:rPr>
          <w:rFonts w:eastAsiaTheme="majorEastAsia"/>
        </w:rPr>
      </w:pPr>
    </w:p>
    <w:p w14:paraId="08D19C6E" w14:textId="77777777" w:rsidR="00656DA1" w:rsidRDefault="00656DA1">
      <w:pPr>
        <w:spacing w:line="240" w:lineRule="auto"/>
        <w:rPr>
          <w:rFonts w:ascii="Montserrat" w:hAnsi="Montserrat"/>
          <w:b/>
          <w:color w:val="2C463B"/>
          <w:spacing w:val="-5"/>
          <w:sz w:val="48"/>
        </w:rPr>
      </w:pPr>
      <w:bookmarkStart w:id="43" w:name="_Route_to_diagnosis"/>
      <w:bookmarkStart w:id="44" w:name="_LCQI_1._Route"/>
      <w:bookmarkStart w:id="45" w:name="_Toc12461603"/>
      <w:bookmarkStart w:id="46" w:name="_Toc45525007"/>
      <w:bookmarkStart w:id="47" w:name="_Toc64389640"/>
      <w:bookmarkEnd w:id="43"/>
      <w:bookmarkEnd w:id="44"/>
      <w:r>
        <w:br w:type="page"/>
      </w:r>
    </w:p>
    <w:p w14:paraId="6E8AD5CC" w14:textId="05531783" w:rsidR="0079777D" w:rsidRPr="00C96CFB" w:rsidRDefault="0079777D" w:rsidP="00330E60">
      <w:pPr>
        <w:pStyle w:val="Heading2"/>
      </w:pPr>
      <w:bookmarkStart w:id="48" w:name="_Toc202182650"/>
      <w:r>
        <w:lastRenderedPageBreak/>
        <w:t>LCQI 1</w:t>
      </w:r>
      <w:r w:rsidR="009A2563">
        <w:t>:</w:t>
      </w:r>
      <w:r w:rsidR="005A22DB">
        <w:t xml:space="preserve"> </w:t>
      </w:r>
      <w:r w:rsidRPr="00D165C9">
        <w:t>Route to diagnosis</w:t>
      </w:r>
      <w:bookmarkEnd w:id="45"/>
      <w:bookmarkEnd w:id="46"/>
      <w:bookmarkEnd w:id="47"/>
      <w:bookmarkEnd w:id="48"/>
    </w:p>
    <w:tbl>
      <w:tblPr>
        <w:tblW w:w="8080" w:type="dxa"/>
        <w:tblInd w:w="57"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1560"/>
        <w:gridCol w:w="1559"/>
        <w:gridCol w:w="4961"/>
      </w:tblGrid>
      <w:tr w:rsidR="0079777D" w:rsidRPr="00C96CFB" w14:paraId="1A6D5A57" w14:textId="77777777" w:rsidTr="00330E60">
        <w:trPr>
          <w:cantSplit/>
        </w:trPr>
        <w:tc>
          <w:tcPr>
            <w:tcW w:w="3119" w:type="dxa"/>
            <w:gridSpan w:val="2"/>
            <w:tcBorders>
              <w:top w:val="single" w:sz="4" w:space="0" w:color="C2D9BA"/>
              <w:left w:val="nil"/>
              <w:bottom w:val="single" w:sz="4" w:space="0" w:color="FFFFFF" w:themeColor="background1"/>
            </w:tcBorders>
            <w:shd w:val="clear" w:color="auto" w:fill="C2D9BA"/>
          </w:tcPr>
          <w:p w14:paraId="5F38F376" w14:textId="77777777" w:rsidR="0079777D" w:rsidRPr="00C603AD" w:rsidRDefault="0079777D" w:rsidP="00111409">
            <w:pPr>
              <w:pStyle w:val="TableText"/>
              <w:rPr>
                <w:b/>
                <w:sz w:val="20"/>
                <w:szCs w:val="22"/>
              </w:rPr>
            </w:pPr>
            <w:r w:rsidRPr="00C603AD">
              <w:rPr>
                <w:b/>
                <w:sz w:val="20"/>
                <w:szCs w:val="22"/>
              </w:rPr>
              <w:t>Indicator description</w:t>
            </w:r>
          </w:p>
        </w:tc>
        <w:tc>
          <w:tcPr>
            <w:tcW w:w="4961" w:type="dxa"/>
            <w:tcBorders>
              <w:top w:val="single" w:sz="4" w:space="0" w:color="C2D9BA"/>
              <w:bottom w:val="single" w:sz="4" w:space="0" w:color="C2D9BA"/>
              <w:right w:val="nil"/>
            </w:tcBorders>
          </w:tcPr>
          <w:p w14:paraId="26E0D58D" w14:textId="1CF553FC" w:rsidR="0079777D" w:rsidRPr="00C603AD" w:rsidRDefault="000E38F1" w:rsidP="00111409">
            <w:pPr>
              <w:spacing w:before="60" w:after="60"/>
              <w:rPr>
                <w:szCs w:val="22"/>
              </w:rPr>
            </w:pPr>
            <w:r w:rsidRPr="00C603AD">
              <w:rPr>
                <w:szCs w:val="22"/>
              </w:rPr>
              <w:t xml:space="preserve">Proportion of people with lung cancer who </w:t>
            </w:r>
            <w:r w:rsidR="00C62735">
              <w:rPr>
                <w:szCs w:val="22"/>
              </w:rPr>
              <w:t>were</w:t>
            </w:r>
            <w:r w:rsidRPr="00C603AD">
              <w:rPr>
                <w:szCs w:val="22"/>
              </w:rPr>
              <w:t xml:space="preserve"> diagnosed within 14 days after an acute admission to hospital or a visit to an emergency department (emergency presentation)</w:t>
            </w:r>
            <w:r w:rsidR="0005541C">
              <w:rPr>
                <w:szCs w:val="22"/>
              </w:rPr>
              <w:t>.</w:t>
            </w:r>
          </w:p>
        </w:tc>
      </w:tr>
      <w:tr w:rsidR="0079777D" w:rsidRPr="00C96CFB" w14:paraId="1F915367" w14:textId="77777777" w:rsidTr="00330E60">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702F8675" w14:textId="77777777" w:rsidR="0079777D" w:rsidRPr="00C603AD" w:rsidRDefault="0079777D" w:rsidP="00111409">
            <w:pPr>
              <w:pStyle w:val="TableText"/>
              <w:rPr>
                <w:b/>
                <w:sz w:val="20"/>
                <w:szCs w:val="22"/>
              </w:rPr>
            </w:pPr>
            <w:r w:rsidRPr="00C603AD">
              <w:rPr>
                <w:b/>
                <w:sz w:val="20"/>
                <w:szCs w:val="22"/>
              </w:rPr>
              <w:t>Rationale and evidence</w:t>
            </w:r>
          </w:p>
        </w:tc>
        <w:tc>
          <w:tcPr>
            <w:tcW w:w="4961" w:type="dxa"/>
            <w:tcBorders>
              <w:top w:val="single" w:sz="4" w:space="0" w:color="C2D9BA"/>
              <w:bottom w:val="single" w:sz="4" w:space="0" w:color="C2D9BA"/>
              <w:right w:val="nil"/>
            </w:tcBorders>
          </w:tcPr>
          <w:p w14:paraId="6A4621F3" w14:textId="69AADDFE" w:rsidR="0079777D" w:rsidRPr="00C603AD" w:rsidRDefault="0079777D" w:rsidP="00111409">
            <w:pPr>
              <w:pStyle w:val="TableText"/>
              <w:rPr>
                <w:sz w:val="20"/>
                <w:szCs w:val="22"/>
                <w:lang w:eastAsia="en-NZ"/>
              </w:rPr>
            </w:pPr>
            <w:r w:rsidRPr="00C603AD">
              <w:rPr>
                <w:sz w:val="20"/>
                <w:szCs w:val="22"/>
                <w:lang w:eastAsia="en-NZ"/>
              </w:rPr>
              <w:t xml:space="preserve">People presenting via an </w:t>
            </w:r>
            <w:r w:rsidR="00CD0204" w:rsidRPr="00C603AD">
              <w:rPr>
                <w:sz w:val="20"/>
                <w:szCs w:val="22"/>
                <w:lang w:eastAsia="en-NZ"/>
              </w:rPr>
              <w:t>emergency department</w:t>
            </w:r>
            <w:r w:rsidRPr="00C603AD">
              <w:rPr>
                <w:sz w:val="20"/>
                <w:szCs w:val="22"/>
                <w:lang w:eastAsia="en-NZ"/>
              </w:rPr>
              <w:t xml:space="preserve"> more often have advanced, incurable disease than those who </w:t>
            </w:r>
            <w:r w:rsidR="009863C3">
              <w:rPr>
                <w:sz w:val="20"/>
                <w:szCs w:val="22"/>
                <w:lang w:eastAsia="en-NZ"/>
              </w:rPr>
              <w:t>are</w:t>
            </w:r>
            <w:r w:rsidRPr="00C603AD">
              <w:rPr>
                <w:sz w:val="20"/>
                <w:szCs w:val="22"/>
                <w:lang w:eastAsia="en-NZ"/>
              </w:rPr>
              <w:t xml:space="preserve"> referred from a general practitioner to a respiratory specialist (Kolbe et al 2009). They are significantly less likely to receive any anti-cancer treatment, regardless of age, gender, ethnicity, social deprivation, co-morbidity, tumour type and tumour stage (Kolbe at al 2009). Hence, cases that presented via </w:t>
            </w:r>
            <w:r w:rsidR="006B340D">
              <w:rPr>
                <w:sz w:val="20"/>
                <w:szCs w:val="22"/>
                <w:lang w:eastAsia="en-NZ"/>
              </w:rPr>
              <w:t xml:space="preserve">an emergency department </w:t>
            </w:r>
            <w:r w:rsidRPr="00C603AD">
              <w:rPr>
                <w:sz w:val="20"/>
                <w:szCs w:val="22"/>
                <w:lang w:eastAsia="en-NZ"/>
              </w:rPr>
              <w:t>also had significantly reduced survival compared with cases that entered secondary care via other routes</w:t>
            </w:r>
            <w:r w:rsidR="00DF3918" w:rsidRPr="00C603AD">
              <w:rPr>
                <w:sz w:val="20"/>
                <w:szCs w:val="22"/>
                <w:lang w:eastAsia="en-NZ"/>
              </w:rPr>
              <w:t xml:space="preserve"> (McPhail et al </w:t>
            </w:r>
            <w:r w:rsidR="00B45A72" w:rsidRPr="00C603AD">
              <w:rPr>
                <w:sz w:val="20"/>
                <w:szCs w:val="22"/>
                <w:lang w:eastAsia="en-NZ"/>
              </w:rPr>
              <w:t>2022)</w:t>
            </w:r>
            <w:r w:rsidRPr="00C603AD">
              <w:rPr>
                <w:sz w:val="20"/>
                <w:szCs w:val="22"/>
                <w:lang w:eastAsia="en-NZ"/>
              </w:rPr>
              <w:t>.</w:t>
            </w:r>
          </w:p>
        </w:tc>
      </w:tr>
      <w:tr w:rsidR="0079777D" w:rsidRPr="00C96CFB" w14:paraId="275962AA" w14:textId="77777777" w:rsidTr="00330E60">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25394E04" w14:textId="77777777" w:rsidR="0079777D" w:rsidRPr="00C603AD" w:rsidRDefault="0079777D" w:rsidP="00111409">
            <w:pPr>
              <w:pStyle w:val="TableText"/>
              <w:rPr>
                <w:b/>
                <w:sz w:val="20"/>
                <w:szCs w:val="22"/>
              </w:rPr>
            </w:pPr>
            <w:r w:rsidRPr="00C603AD">
              <w:rPr>
                <w:b/>
                <w:sz w:val="20"/>
                <w:szCs w:val="22"/>
              </w:rPr>
              <w:t>Equity/Māori health gain</w:t>
            </w:r>
          </w:p>
        </w:tc>
        <w:tc>
          <w:tcPr>
            <w:tcW w:w="4961" w:type="dxa"/>
            <w:tcBorders>
              <w:top w:val="single" w:sz="4" w:space="0" w:color="C2D9BA"/>
              <w:bottom w:val="single" w:sz="4" w:space="0" w:color="C2D9BA"/>
              <w:right w:val="nil"/>
            </w:tcBorders>
          </w:tcPr>
          <w:p w14:paraId="2272C0C1" w14:textId="676B5484" w:rsidR="0079777D" w:rsidRPr="00C603AD" w:rsidRDefault="007F0550" w:rsidP="00111409">
            <w:pPr>
              <w:pStyle w:val="TableText"/>
              <w:rPr>
                <w:sz w:val="20"/>
                <w:szCs w:val="22"/>
              </w:rPr>
            </w:pPr>
            <w:r w:rsidRPr="00C603AD">
              <w:rPr>
                <w:sz w:val="20"/>
                <w:szCs w:val="22"/>
              </w:rPr>
              <w:t>M</w:t>
            </w:r>
            <w:r w:rsidRPr="00C603AD">
              <w:rPr>
                <w:rFonts w:cs="Segoe UI"/>
                <w:sz w:val="20"/>
                <w:szCs w:val="22"/>
              </w:rPr>
              <w:t>āori are more likely to be diagnosed with lung cancer</w:t>
            </w:r>
            <w:r w:rsidR="000A4D35" w:rsidRPr="00C603AD">
              <w:rPr>
                <w:rFonts w:cs="Segoe UI"/>
                <w:sz w:val="20"/>
                <w:szCs w:val="22"/>
              </w:rPr>
              <w:t xml:space="preserve"> (incidence)</w:t>
            </w:r>
            <w:r w:rsidRPr="00C603AD">
              <w:rPr>
                <w:rFonts w:cs="Segoe UI"/>
                <w:sz w:val="20"/>
                <w:szCs w:val="22"/>
              </w:rPr>
              <w:t xml:space="preserve">, </w:t>
            </w:r>
            <w:r w:rsidR="000A4D35" w:rsidRPr="00C603AD">
              <w:rPr>
                <w:rFonts w:cs="Segoe UI"/>
                <w:sz w:val="20"/>
                <w:szCs w:val="22"/>
              </w:rPr>
              <w:t>more likely to die from lung cancer (mortality) and have poorer survival once diagnosed (survival)</w:t>
            </w:r>
            <w:r w:rsidR="001C0CEE" w:rsidRPr="00C603AD">
              <w:rPr>
                <w:rFonts w:cs="Segoe UI"/>
                <w:sz w:val="20"/>
                <w:szCs w:val="22"/>
              </w:rPr>
              <w:t xml:space="preserve"> </w:t>
            </w:r>
            <w:r w:rsidR="00D13660" w:rsidRPr="00C603AD">
              <w:rPr>
                <w:rFonts w:cs="Segoe UI"/>
                <w:sz w:val="20"/>
                <w:szCs w:val="22"/>
              </w:rPr>
              <w:t>(Gurney et al 2020</w:t>
            </w:r>
            <w:r w:rsidR="009F03FF" w:rsidRPr="00C603AD">
              <w:rPr>
                <w:rFonts w:cs="Segoe UI"/>
                <w:sz w:val="20"/>
                <w:szCs w:val="22"/>
              </w:rPr>
              <w:t>a</w:t>
            </w:r>
            <w:r w:rsidR="00D13660" w:rsidRPr="00C603AD">
              <w:rPr>
                <w:rFonts w:cs="Segoe UI"/>
                <w:sz w:val="20"/>
                <w:szCs w:val="22"/>
              </w:rPr>
              <w:t>)</w:t>
            </w:r>
            <w:r w:rsidR="005974B7">
              <w:rPr>
                <w:rFonts w:cs="Segoe UI"/>
                <w:sz w:val="20"/>
                <w:szCs w:val="22"/>
              </w:rPr>
              <w:t>.</w:t>
            </w:r>
            <w:r w:rsidR="00D13660" w:rsidRPr="00C603AD">
              <w:rPr>
                <w:rFonts w:cs="Segoe UI"/>
                <w:sz w:val="20"/>
                <w:szCs w:val="22"/>
              </w:rPr>
              <w:t xml:space="preserve"> </w:t>
            </w:r>
            <w:r w:rsidR="00A67F00" w:rsidRPr="00C603AD">
              <w:rPr>
                <w:rFonts w:cs="Segoe UI"/>
                <w:sz w:val="20"/>
                <w:szCs w:val="22"/>
              </w:rPr>
              <w:t xml:space="preserve">One of the plausible drivers of </w:t>
            </w:r>
            <w:r w:rsidR="00926619">
              <w:rPr>
                <w:rFonts w:cs="Segoe UI"/>
                <w:sz w:val="20"/>
                <w:szCs w:val="22"/>
              </w:rPr>
              <w:t>the</w:t>
            </w:r>
            <w:r w:rsidR="007D3DCE" w:rsidRPr="00C603AD">
              <w:rPr>
                <w:rFonts w:cs="Segoe UI"/>
                <w:sz w:val="20"/>
                <w:szCs w:val="22"/>
              </w:rPr>
              <w:t xml:space="preserve"> disparities in survival </w:t>
            </w:r>
            <w:r w:rsidR="00A67F00" w:rsidRPr="00C603AD">
              <w:rPr>
                <w:rFonts w:cs="Segoe UI"/>
                <w:sz w:val="20"/>
                <w:szCs w:val="22"/>
              </w:rPr>
              <w:t xml:space="preserve">is </w:t>
            </w:r>
            <w:r w:rsidR="007D3DCE" w:rsidRPr="00C603AD">
              <w:rPr>
                <w:rFonts w:cs="Segoe UI"/>
                <w:sz w:val="20"/>
                <w:szCs w:val="22"/>
              </w:rPr>
              <w:t>access to early detection.</w:t>
            </w:r>
            <w:r w:rsidR="00AC1E4E">
              <w:rPr>
                <w:rFonts w:cs="Segoe UI"/>
                <w:sz w:val="20"/>
                <w:szCs w:val="22"/>
              </w:rPr>
              <w:t xml:space="preserve"> </w:t>
            </w:r>
            <w:r w:rsidR="007D3DCE" w:rsidRPr="00C603AD">
              <w:rPr>
                <w:rFonts w:cs="Segoe UI"/>
                <w:sz w:val="20"/>
                <w:szCs w:val="22"/>
              </w:rPr>
              <w:t xml:space="preserve">Recent evidence shows that Māori and Pacific peoples in </w:t>
            </w:r>
            <w:r w:rsidR="00272E9C" w:rsidRPr="00C603AD">
              <w:rPr>
                <w:rFonts w:cs="Segoe UI"/>
                <w:sz w:val="20"/>
                <w:szCs w:val="22"/>
              </w:rPr>
              <w:t>New Zealand</w:t>
            </w:r>
            <w:r w:rsidR="007D3DCE" w:rsidRPr="00C603AD">
              <w:rPr>
                <w:rFonts w:cs="Segoe UI"/>
                <w:sz w:val="20"/>
                <w:szCs w:val="22"/>
              </w:rPr>
              <w:t xml:space="preserve"> are more likely tha</w:t>
            </w:r>
            <w:r w:rsidR="00A17C86" w:rsidRPr="00C603AD">
              <w:rPr>
                <w:rFonts w:cs="Segoe UI"/>
                <w:sz w:val="20"/>
                <w:szCs w:val="22"/>
              </w:rPr>
              <w:t>n</w:t>
            </w:r>
            <w:r w:rsidR="007D3DCE" w:rsidRPr="00C603AD">
              <w:rPr>
                <w:rFonts w:cs="Segoe UI"/>
                <w:sz w:val="20"/>
                <w:szCs w:val="22"/>
              </w:rPr>
              <w:t xml:space="preserve"> other ethnic groups to </w:t>
            </w:r>
            <w:r w:rsidR="00857E74" w:rsidRPr="00C603AD">
              <w:rPr>
                <w:rFonts w:cs="Segoe UI"/>
                <w:sz w:val="20"/>
                <w:szCs w:val="22"/>
              </w:rPr>
              <w:t>be diagnosed with lung cancer following an emergency presentation.</w:t>
            </w:r>
            <w:r w:rsidR="00AC1E4E">
              <w:rPr>
                <w:rFonts w:cs="Segoe UI"/>
                <w:sz w:val="20"/>
                <w:szCs w:val="22"/>
              </w:rPr>
              <w:t xml:space="preserve"> </w:t>
            </w:r>
            <w:r w:rsidR="008B5C73" w:rsidRPr="00C603AD">
              <w:rPr>
                <w:rFonts w:cs="Segoe UI"/>
                <w:sz w:val="20"/>
                <w:szCs w:val="22"/>
              </w:rPr>
              <w:t xml:space="preserve">These disparities remained after adjusting for multiple </w:t>
            </w:r>
            <w:r w:rsidR="00A17C86" w:rsidRPr="00C603AD">
              <w:rPr>
                <w:rFonts w:cs="Segoe UI"/>
                <w:sz w:val="20"/>
                <w:szCs w:val="22"/>
              </w:rPr>
              <w:t>factors</w:t>
            </w:r>
            <w:r w:rsidR="008B5C73" w:rsidRPr="00C603AD">
              <w:rPr>
                <w:rFonts w:cs="Segoe UI"/>
                <w:sz w:val="20"/>
                <w:szCs w:val="22"/>
              </w:rPr>
              <w:t xml:space="preserve"> including comorbidity and deprivation</w:t>
            </w:r>
            <w:r w:rsidR="001C0CEE" w:rsidRPr="00C603AD">
              <w:rPr>
                <w:rFonts w:cs="Segoe UI"/>
                <w:sz w:val="20"/>
                <w:szCs w:val="22"/>
              </w:rPr>
              <w:t xml:space="preserve"> </w:t>
            </w:r>
            <w:r w:rsidR="00857E74" w:rsidRPr="00C603AD">
              <w:rPr>
                <w:rFonts w:cs="Segoe UI"/>
                <w:sz w:val="20"/>
                <w:szCs w:val="22"/>
              </w:rPr>
              <w:t>(Gurney et al 2023)</w:t>
            </w:r>
            <w:r w:rsidR="009F03FF" w:rsidRPr="00C603AD">
              <w:rPr>
                <w:rFonts w:cs="Segoe UI"/>
                <w:sz w:val="20"/>
                <w:szCs w:val="22"/>
              </w:rPr>
              <w:t>.</w:t>
            </w:r>
          </w:p>
        </w:tc>
      </w:tr>
      <w:tr w:rsidR="0079777D" w:rsidRPr="00C96CFB" w14:paraId="2BE3981B" w14:textId="77777777" w:rsidTr="00330E60">
        <w:trPr>
          <w:cantSplit/>
        </w:trPr>
        <w:tc>
          <w:tcPr>
            <w:tcW w:w="1560" w:type="dxa"/>
            <w:vMerge w:val="restart"/>
            <w:tcBorders>
              <w:top w:val="single" w:sz="4" w:space="0" w:color="FFFFFF" w:themeColor="background1"/>
              <w:left w:val="nil"/>
              <w:bottom w:val="single" w:sz="4" w:space="0" w:color="FFFFFF" w:themeColor="background1"/>
            </w:tcBorders>
            <w:shd w:val="clear" w:color="auto" w:fill="C2D9BA"/>
          </w:tcPr>
          <w:p w14:paraId="2B2AD03A" w14:textId="77777777" w:rsidR="0079777D" w:rsidRPr="00C603AD" w:rsidRDefault="0079777D" w:rsidP="00111409">
            <w:pPr>
              <w:pStyle w:val="TableText"/>
              <w:rPr>
                <w:b/>
                <w:sz w:val="20"/>
                <w:szCs w:val="22"/>
              </w:rPr>
            </w:pPr>
            <w:r w:rsidRPr="00C603AD">
              <w:rPr>
                <w:b/>
                <w:sz w:val="20"/>
                <w:szCs w:val="22"/>
              </w:rPr>
              <w:t>Specifications</w:t>
            </w:r>
          </w:p>
        </w:tc>
        <w:tc>
          <w:tcPr>
            <w:tcW w:w="1559" w:type="dxa"/>
            <w:tcBorders>
              <w:top w:val="single" w:sz="4" w:space="0" w:color="FFFFFF" w:themeColor="background1"/>
              <w:bottom w:val="single" w:sz="4" w:space="0" w:color="FFFFFF" w:themeColor="background1"/>
            </w:tcBorders>
            <w:shd w:val="clear" w:color="auto" w:fill="DAE8D6"/>
          </w:tcPr>
          <w:p w14:paraId="24830AF4" w14:textId="77777777" w:rsidR="0079777D" w:rsidRPr="00C603AD" w:rsidRDefault="0079777D" w:rsidP="00111409">
            <w:pPr>
              <w:pStyle w:val="TableText"/>
              <w:rPr>
                <w:sz w:val="20"/>
                <w:szCs w:val="22"/>
              </w:rPr>
            </w:pPr>
            <w:r w:rsidRPr="00C603AD">
              <w:rPr>
                <w:sz w:val="20"/>
                <w:szCs w:val="22"/>
              </w:rPr>
              <w:t>Numerator (a)</w:t>
            </w:r>
          </w:p>
        </w:tc>
        <w:tc>
          <w:tcPr>
            <w:tcW w:w="4961" w:type="dxa"/>
            <w:tcBorders>
              <w:top w:val="single" w:sz="4" w:space="0" w:color="C2D9BA"/>
              <w:bottom w:val="single" w:sz="4" w:space="0" w:color="C2D9BA"/>
              <w:right w:val="nil"/>
            </w:tcBorders>
          </w:tcPr>
          <w:p w14:paraId="5247E9DD" w14:textId="6F5128A7" w:rsidR="0079777D" w:rsidRPr="00C603AD" w:rsidRDefault="0079777D" w:rsidP="00111409">
            <w:pPr>
              <w:pStyle w:val="TableText"/>
              <w:rPr>
                <w:sz w:val="20"/>
                <w:szCs w:val="22"/>
              </w:rPr>
            </w:pPr>
            <w:r w:rsidRPr="00C603AD">
              <w:rPr>
                <w:sz w:val="20"/>
                <w:szCs w:val="22"/>
              </w:rPr>
              <w:t>Number of people with lung cancer whose diagnosis followed an emergency presentation</w:t>
            </w:r>
            <w:r w:rsidR="00FB1F7F">
              <w:rPr>
                <w:sz w:val="20"/>
                <w:szCs w:val="22"/>
              </w:rPr>
              <w:t>.</w:t>
            </w:r>
          </w:p>
        </w:tc>
      </w:tr>
      <w:tr w:rsidR="0079777D" w:rsidRPr="00C96CFB" w14:paraId="0147181B" w14:textId="77777777" w:rsidTr="00330E60">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554F0EF6" w14:textId="77777777" w:rsidR="0079777D" w:rsidRPr="00C603AD" w:rsidRDefault="0079777D" w:rsidP="00111409">
            <w:pPr>
              <w:pStyle w:val="TableText"/>
              <w:rPr>
                <w:b/>
                <w:sz w:val="20"/>
                <w:szCs w:val="22"/>
              </w:rPr>
            </w:pPr>
          </w:p>
        </w:tc>
        <w:tc>
          <w:tcPr>
            <w:tcW w:w="1559" w:type="dxa"/>
            <w:tcBorders>
              <w:top w:val="single" w:sz="4" w:space="0" w:color="FFFFFF" w:themeColor="background1"/>
              <w:bottom w:val="single" w:sz="4" w:space="0" w:color="FFFFFF" w:themeColor="background1"/>
            </w:tcBorders>
            <w:shd w:val="clear" w:color="auto" w:fill="DAE8D6"/>
          </w:tcPr>
          <w:p w14:paraId="54FDD453" w14:textId="77777777" w:rsidR="0079777D" w:rsidRPr="00C603AD" w:rsidRDefault="0079777D" w:rsidP="00111409">
            <w:pPr>
              <w:pStyle w:val="TableText"/>
              <w:rPr>
                <w:sz w:val="20"/>
                <w:szCs w:val="22"/>
              </w:rPr>
            </w:pPr>
            <w:r w:rsidRPr="00C603AD">
              <w:rPr>
                <w:sz w:val="20"/>
                <w:szCs w:val="22"/>
              </w:rPr>
              <w:t>Numerator (b)</w:t>
            </w:r>
          </w:p>
        </w:tc>
        <w:tc>
          <w:tcPr>
            <w:tcW w:w="4961" w:type="dxa"/>
            <w:tcBorders>
              <w:top w:val="single" w:sz="4" w:space="0" w:color="C2D9BA"/>
              <w:bottom w:val="single" w:sz="4" w:space="0" w:color="C2D9BA"/>
              <w:right w:val="nil"/>
            </w:tcBorders>
          </w:tcPr>
          <w:p w14:paraId="28C74FA4" w14:textId="17916FA1" w:rsidR="0079777D" w:rsidRPr="00C603AD" w:rsidRDefault="0079777D" w:rsidP="00111409">
            <w:pPr>
              <w:pStyle w:val="TableText"/>
              <w:rPr>
                <w:sz w:val="20"/>
                <w:szCs w:val="22"/>
              </w:rPr>
            </w:pPr>
            <w:r w:rsidRPr="00C603AD">
              <w:rPr>
                <w:sz w:val="20"/>
                <w:szCs w:val="22"/>
              </w:rPr>
              <w:t>Number of people with lung cancer whose diagnosis followed a referral to a clinic</w:t>
            </w:r>
            <w:r w:rsidR="00FB1F7F">
              <w:rPr>
                <w:sz w:val="20"/>
                <w:szCs w:val="22"/>
              </w:rPr>
              <w:t>.</w:t>
            </w:r>
          </w:p>
        </w:tc>
      </w:tr>
      <w:tr w:rsidR="0079777D" w:rsidRPr="00C96CFB" w14:paraId="364CAD48" w14:textId="77777777" w:rsidTr="00330E60">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1F7468E7" w14:textId="77777777" w:rsidR="0079777D" w:rsidRPr="00C603AD" w:rsidRDefault="0079777D" w:rsidP="00111409">
            <w:pPr>
              <w:pStyle w:val="TableText"/>
              <w:rPr>
                <w:b/>
                <w:sz w:val="20"/>
                <w:szCs w:val="22"/>
              </w:rPr>
            </w:pPr>
          </w:p>
        </w:tc>
        <w:tc>
          <w:tcPr>
            <w:tcW w:w="1559" w:type="dxa"/>
            <w:tcBorders>
              <w:top w:val="single" w:sz="4" w:space="0" w:color="FFFFFF" w:themeColor="background1"/>
              <w:bottom w:val="single" w:sz="4" w:space="0" w:color="FFFFFF" w:themeColor="background1"/>
            </w:tcBorders>
            <w:shd w:val="clear" w:color="auto" w:fill="DAE8D6"/>
          </w:tcPr>
          <w:p w14:paraId="4FE91606" w14:textId="77777777" w:rsidR="0079777D" w:rsidRPr="00C603AD" w:rsidRDefault="0079777D" w:rsidP="00111409">
            <w:pPr>
              <w:pStyle w:val="TableText"/>
              <w:rPr>
                <w:sz w:val="20"/>
                <w:szCs w:val="22"/>
              </w:rPr>
            </w:pPr>
            <w:r w:rsidRPr="00C603AD">
              <w:rPr>
                <w:sz w:val="20"/>
                <w:szCs w:val="22"/>
              </w:rPr>
              <w:t>Denominator</w:t>
            </w:r>
          </w:p>
        </w:tc>
        <w:tc>
          <w:tcPr>
            <w:tcW w:w="4961" w:type="dxa"/>
            <w:tcBorders>
              <w:top w:val="single" w:sz="4" w:space="0" w:color="C2D9BA"/>
              <w:bottom w:val="single" w:sz="4" w:space="0" w:color="C2D9BA"/>
              <w:right w:val="nil"/>
            </w:tcBorders>
          </w:tcPr>
          <w:p w14:paraId="3BFEBAAF" w14:textId="417428C3" w:rsidR="0079777D" w:rsidRPr="00C603AD" w:rsidRDefault="0079777D" w:rsidP="00111409">
            <w:pPr>
              <w:pStyle w:val="TableText"/>
              <w:rPr>
                <w:sz w:val="20"/>
                <w:szCs w:val="22"/>
              </w:rPr>
            </w:pPr>
            <w:r w:rsidRPr="00C603AD">
              <w:rPr>
                <w:sz w:val="20"/>
                <w:szCs w:val="22"/>
              </w:rPr>
              <w:t>All people with lung cancer</w:t>
            </w:r>
            <w:r w:rsidR="00FB1F7F">
              <w:rPr>
                <w:sz w:val="20"/>
                <w:szCs w:val="22"/>
              </w:rPr>
              <w:t>.</w:t>
            </w:r>
          </w:p>
        </w:tc>
      </w:tr>
      <w:tr w:rsidR="0079777D" w:rsidRPr="00C96CFB" w14:paraId="55AD55FB" w14:textId="77777777" w:rsidTr="00330E60">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36A0779A" w14:textId="77777777" w:rsidR="0079777D" w:rsidRPr="00C603AD" w:rsidRDefault="0079777D" w:rsidP="00111409">
            <w:pPr>
              <w:pStyle w:val="TableText"/>
              <w:rPr>
                <w:b/>
                <w:sz w:val="20"/>
                <w:szCs w:val="22"/>
              </w:rPr>
            </w:pPr>
          </w:p>
        </w:tc>
        <w:tc>
          <w:tcPr>
            <w:tcW w:w="1559" w:type="dxa"/>
            <w:tcBorders>
              <w:top w:val="single" w:sz="4" w:space="0" w:color="FFFFFF" w:themeColor="background1"/>
              <w:bottom w:val="nil"/>
            </w:tcBorders>
            <w:shd w:val="clear" w:color="auto" w:fill="DAE8D6"/>
          </w:tcPr>
          <w:p w14:paraId="45191D9F" w14:textId="77777777" w:rsidR="0079777D" w:rsidRPr="00C603AD" w:rsidRDefault="0079777D" w:rsidP="00111409">
            <w:pPr>
              <w:pStyle w:val="TableText"/>
              <w:rPr>
                <w:sz w:val="20"/>
                <w:szCs w:val="22"/>
              </w:rPr>
            </w:pPr>
            <w:r w:rsidRPr="00C603AD">
              <w:rPr>
                <w:sz w:val="20"/>
                <w:szCs w:val="22"/>
              </w:rPr>
              <w:t>Exclusions</w:t>
            </w:r>
          </w:p>
        </w:tc>
        <w:tc>
          <w:tcPr>
            <w:tcW w:w="4961" w:type="dxa"/>
            <w:tcBorders>
              <w:top w:val="single" w:sz="4" w:space="0" w:color="C2D9BA"/>
              <w:bottom w:val="single" w:sz="4" w:space="0" w:color="C2D9BA"/>
              <w:right w:val="nil"/>
            </w:tcBorders>
          </w:tcPr>
          <w:p w14:paraId="6F922BF5" w14:textId="204CA04D" w:rsidR="0079777D" w:rsidRPr="00C603AD" w:rsidRDefault="0079777D" w:rsidP="00111409">
            <w:pPr>
              <w:pStyle w:val="TableText"/>
              <w:rPr>
                <w:sz w:val="20"/>
                <w:szCs w:val="22"/>
              </w:rPr>
            </w:pPr>
            <w:r w:rsidRPr="00C603AD">
              <w:rPr>
                <w:sz w:val="20"/>
                <w:szCs w:val="22"/>
              </w:rPr>
              <w:t>People diagnosed with lung cancer at death</w:t>
            </w:r>
            <w:r w:rsidR="00FB1F7F">
              <w:rPr>
                <w:sz w:val="20"/>
                <w:szCs w:val="22"/>
              </w:rPr>
              <w:t>.</w:t>
            </w:r>
          </w:p>
        </w:tc>
      </w:tr>
      <w:tr w:rsidR="0079777D" w:rsidRPr="00C96CFB" w14:paraId="7AB4A31A" w14:textId="77777777" w:rsidTr="007B676B">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15CA3C9B" w14:textId="77777777" w:rsidR="0079777D" w:rsidRPr="00C603AD" w:rsidRDefault="0079777D" w:rsidP="00111409">
            <w:pPr>
              <w:pStyle w:val="TableText"/>
              <w:rPr>
                <w:b/>
                <w:sz w:val="20"/>
                <w:szCs w:val="22"/>
              </w:rPr>
            </w:pPr>
            <w:r w:rsidRPr="00C603AD">
              <w:rPr>
                <w:b/>
                <w:sz w:val="20"/>
                <w:szCs w:val="22"/>
              </w:rPr>
              <w:t>Notes</w:t>
            </w:r>
          </w:p>
        </w:tc>
        <w:tc>
          <w:tcPr>
            <w:tcW w:w="4961" w:type="dxa"/>
            <w:tcBorders>
              <w:top w:val="single" w:sz="4" w:space="0" w:color="C2D9BA"/>
              <w:bottom w:val="single" w:sz="4" w:space="0" w:color="C2D9BA"/>
              <w:right w:val="nil"/>
            </w:tcBorders>
          </w:tcPr>
          <w:p w14:paraId="0A83BB49" w14:textId="36AE6D2F" w:rsidR="0079777D" w:rsidRPr="00C603AD" w:rsidRDefault="0079777D" w:rsidP="00111409">
            <w:pPr>
              <w:pStyle w:val="TableText"/>
              <w:rPr>
                <w:sz w:val="20"/>
                <w:szCs w:val="22"/>
              </w:rPr>
            </w:pPr>
            <w:r w:rsidRPr="00C603AD">
              <w:rPr>
                <w:sz w:val="20"/>
                <w:szCs w:val="22"/>
              </w:rPr>
              <w:t>This indicator can be reported in 202</w:t>
            </w:r>
            <w:r w:rsidR="00384422" w:rsidRPr="00C603AD">
              <w:rPr>
                <w:sz w:val="20"/>
                <w:szCs w:val="22"/>
              </w:rPr>
              <w:t>5</w:t>
            </w:r>
            <w:r w:rsidR="005733AB" w:rsidRPr="00C603AD">
              <w:rPr>
                <w:sz w:val="20"/>
                <w:szCs w:val="22"/>
              </w:rPr>
              <w:t xml:space="preserve"> (without stage)</w:t>
            </w:r>
            <w:r w:rsidR="00FB1F7F">
              <w:rPr>
                <w:sz w:val="20"/>
                <w:szCs w:val="22"/>
              </w:rPr>
              <w:t>.</w:t>
            </w:r>
          </w:p>
        </w:tc>
      </w:tr>
      <w:tr w:rsidR="007B676B" w:rsidRPr="00C96CFB" w14:paraId="27A050C6" w14:textId="77777777" w:rsidTr="00330E60">
        <w:trPr>
          <w:cantSplit/>
        </w:trPr>
        <w:tc>
          <w:tcPr>
            <w:tcW w:w="3119" w:type="dxa"/>
            <w:gridSpan w:val="2"/>
            <w:tcBorders>
              <w:top w:val="single" w:sz="4" w:space="0" w:color="FFFFFF" w:themeColor="background1"/>
              <w:left w:val="nil"/>
              <w:bottom w:val="single" w:sz="4" w:space="0" w:color="C2D9BA"/>
            </w:tcBorders>
            <w:shd w:val="clear" w:color="auto" w:fill="C2D9BA"/>
          </w:tcPr>
          <w:p w14:paraId="56EDE172" w14:textId="4F9A2AF7" w:rsidR="007B676B" w:rsidRPr="00C603AD" w:rsidRDefault="007B676B" w:rsidP="00111409">
            <w:pPr>
              <w:pStyle w:val="TableText"/>
              <w:rPr>
                <w:b/>
                <w:sz w:val="20"/>
                <w:szCs w:val="22"/>
              </w:rPr>
            </w:pPr>
            <w:r>
              <w:rPr>
                <w:b/>
                <w:sz w:val="20"/>
                <w:szCs w:val="22"/>
              </w:rPr>
              <w:t>Measu</w:t>
            </w:r>
            <w:r w:rsidR="00D351A0">
              <w:rPr>
                <w:b/>
                <w:sz w:val="20"/>
                <w:szCs w:val="22"/>
              </w:rPr>
              <w:t>rability</w:t>
            </w:r>
          </w:p>
        </w:tc>
        <w:tc>
          <w:tcPr>
            <w:tcW w:w="4961" w:type="dxa"/>
            <w:tcBorders>
              <w:top w:val="single" w:sz="4" w:space="0" w:color="C2D9BA"/>
              <w:bottom w:val="single" w:sz="4" w:space="0" w:color="C2D9BA"/>
              <w:right w:val="nil"/>
            </w:tcBorders>
          </w:tcPr>
          <w:p w14:paraId="26FB0F4A" w14:textId="58770CFC" w:rsidR="007B676B" w:rsidRDefault="00BA5927" w:rsidP="00111409">
            <w:pPr>
              <w:pStyle w:val="TableText"/>
              <w:rPr>
                <w:sz w:val="20"/>
                <w:szCs w:val="22"/>
              </w:rPr>
            </w:pPr>
            <w:r>
              <w:rPr>
                <w:sz w:val="20"/>
                <w:szCs w:val="22"/>
              </w:rPr>
              <w:t>(a)</w:t>
            </w:r>
            <w:r w:rsidR="00800B96">
              <w:rPr>
                <w:sz w:val="20"/>
                <w:szCs w:val="22"/>
              </w:rPr>
              <w:t xml:space="preserve"> </w:t>
            </w:r>
            <w:r w:rsidR="004E2453">
              <w:rPr>
                <w:sz w:val="20"/>
                <w:szCs w:val="22"/>
              </w:rPr>
              <w:t>M</w:t>
            </w:r>
            <w:r w:rsidR="00A700D7">
              <w:rPr>
                <w:sz w:val="20"/>
                <w:szCs w:val="22"/>
              </w:rPr>
              <w:t>easurable</w:t>
            </w:r>
          </w:p>
          <w:p w14:paraId="7EEEBB9C" w14:textId="00A3168F" w:rsidR="00800B96" w:rsidRPr="00C603AD" w:rsidRDefault="00BA5927" w:rsidP="00111409">
            <w:pPr>
              <w:pStyle w:val="TableText"/>
              <w:rPr>
                <w:sz w:val="20"/>
                <w:szCs w:val="22"/>
              </w:rPr>
            </w:pPr>
            <w:r>
              <w:rPr>
                <w:sz w:val="20"/>
                <w:szCs w:val="22"/>
              </w:rPr>
              <w:t>(b)</w:t>
            </w:r>
            <w:r w:rsidR="00800B96">
              <w:rPr>
                <w:sz w:val="20"/>
                <w:szCs w:val="22"/>
              </w:rPr>
              <w:t xml:space="preserve"> </w:t>
            </w:r>
            <w:r w:rsidR="004E2453">
              <w:rPr>
                <w:sz w:val="20"/>
                <w:szCs w:val="22"/>
              </w:rPr>
              <w:t>A</w:t>
            </w:r>
            <w:r w:rsidR="00800B96">
              <w:rPr>
                <w:sz w:val="20"/>
                <w:szCs w:val="22"/>
              </w:rPr>
              <w:t>spirational.</w:t>
            </w:r>
          </w:p>
        </w:tc>
      </w:tr>
    </w:tbl>
    <w:p w14:paraId="7EE21680" w14:textId="77777777" w:rsidR="0079777D" w:rsidRDefault="0079777D" w:rsidP="00330E60"/>
    <w:p w14:paraId="428628A8" w14:textId="5951A120" w:rsidR="0079777D" w:rsidRPr="00C96CFB" w:rsidRDefault="0079777D" w:rsidP="00472685">
      <w:pPr>
        <w:pStyle w:val="Heading2"/>
        <w:keepNext w:val="0"/>
        <w:pageBreakBefore/>
        <w:spacing w:before="0"/>
      </w:pPr>
      <w:bookmarkStart w:id="49" w:name="_Toc12461604"/>
      <w:bookmarkStart w:id="50" w:name="_Toc45525008"/>
      <w:bookmarkStart w:id="51" w:name="_Toc64389641"/>
      <w:bookmarkStart w:id="52" w:name="_Toc202182651"/>
      <w:r>
        <w:lastRenderedPageBreak/>
        <w:t>LCQI 2</w:t>
      </w:r>
      <w:r w:rsidR="009A2563">
        <w:t>:</w:t>
      </w:r>
      <w:r w:rsidR="005A22DB">
        <w:t xml:space="preserve"> </w:t>
      </w:r>
      <w:r>
        <w:t>Stage at diagnosis</w:t>
      </w:r>
      <w:bookmarkEnd w:id="49"/>
      <w:bookmarkEnd w:id="50"/>
      <w:bookmarkEnd w:id="51"/>
      <w:bookmarkEnd w:id="52"/>
    </w:p>
    <w:tbl>
      <w:tblPr>
        <w:tblW w:w="8080" w:type="dxa"/>
        <w:tblInd w:w="57"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1560"/>
        <w:gridCol w:w="1559"/>
        <w:gridCol w:w="4961"/>
      </w:tblGrid>
      <w:tr w:rsidR="0079777D" w:rsidRPr="00C96CFB" w14:paraId="7A423A0E" w14:textId="77777777" w:rsidTr="005113DC">
        <w:trPr>
          <w:cantSplit/>
        </w:trPr>
        <w:tc>
          <w:tcPr>
            <w:tcW w:w="3119" w:type="dxa"/>
            <w:gridSpan w:val="2"/>
            <w:tcBorders>
              <w:top w:val="single" w:sz="4" w:space="0" w:color="C2D9BA"/>
              <w:left w:val="nil"/>
              <w:bottom w:val="single" w:sz="4" w:space="0" w:color="FFFFFF" w:themeColor="background1"/>
            </w:tcBorders>
            <w:shd w:val="clear" w:color="auto" w:fill="C2D9BA"/>
          </w:tcPr>
          <w:p w14:paraId="2FD28E1F" w14:textId="77777777" w:rsidR="0079777D" w:rsidRPr="00C603AD" w:rsidRDefault="0079777D" w:rsidP="00472685">
            <w:pPr>
              <w:pStyle w:val="TableText"/>
              <w:rPr>
                <w:b/>
                <w:sz w:val="20"/>
                <w:szCs w:val="22"/>
              </w:rPr>
            </w:pPr>
            <w:r w:rsidRPr="00C603AD">
              <w:rPr>
                <w:b/>
                <w:sz w:val="20"/>
                <w:szCs w:val="22"/>
              </w:rPr>
              <w:t>Indicator description</w:t>
            </w:r>
          </w:p>
        </w:tc>
        <w:tc>
          <w:tcPr>
            <w:tcW w:w="4961" w:type="dxa"/>
            <w:tcBorders>
              <w:top w:val="single" w:sz="4" w:space="0" w:color="C2D9BA"/>
              <w:bottom w:val="single" w:sz="4" w:space="0" w:color="C2D9BA"/>
              <w:right w:val="nil"/>
            </w:tcBorders>
            <w:shd w:val="clear" w:color="auto" w:fill="auto"/>
          </w:tcPr>
          <w:p w14:paraId="3BA313FA" w14:textId="6D49B034" w:rsidR="0079777D" w:rsidRPr="00C603AD" w:rsidRDefault="0079777D" w:rsidP="00472685">
            <w:pPr>
              <w:pStyle w:val="TableText"/>
              <w:rPr>
                <w:sz w:val="20"/>
                <w:szCs w:val="22"/>
              </w:rPr>
            </w:pPr>
            <w:r w:rsidRPr="00C603AD">
              <w:rPr>
                <w:sz w:val="20"/>
                <w:szCs w:val="22"/>
              </w:rPr>
              <w:t>Proportion of people with lung cancer by stage at diagnosis</w:t>
            </w:r>
            <w:r w:rsidR="00FB1F7F">
              <w:rPr>
                <w:sz w:val="20"/>
                <w:szCs w:val="22"/>
              </w:rPr>
              <w:t>.</w:t>
            </w:r>
          </w:p>
        </w:tc>
      </w:tr>
      <w:tr w:rsidR="0079777D" w:rsidRPr="00C96CFB" w14:paraId="67107E42" w14:textId="77777777" w:rsidTr="005113DC">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59BA1BED" w14:textId="1E29C465" w:rsidR="0079777D" w:rsidRPr="00C603AD" w:rsidRDefault="0079777D" w:rsidP="00472685">
            <w:pPr>
              <w:pStyle w:val="TableText"/>
              <w:rPr>
                <w:b/>
                <w:sz w:val="20"/>
                <w:szCs w:val="22"/>
              </w:rPr>
            </w:pPr>
            <w:r w:rsidRPr="00C603AD">
              <w:rPr>
                <w:b/>
                <w:sz w:val="20"/>
                <w:szCs w:val="22"/>
              </w:rPr>
              <w:t>Rationale and evidence</w:t>
            </w:r>
          </w:p>
        </w:tc>
        <w:tc>
          <w:tcPr>
            <w:tcW w:w="4961" w:type="dxa"/>
            <w:tcBorders>
              <w:top w:val="single" w:sz="4" w:space="0" w:color="C2D9BA"/>
              <w:bottom w:val="single" w:sz="4" w:space="0" w:color="C2D9BA"/>
              <w:right w:val="nil"/>
            </w:tcBorders>
            <w:shd w:val="clear" w:color="auto" w:fill="auto"/>
          </w:tcPr>
          <w:p w14:paraId="53CE4237" w14:textId="77777777" w:rsidR="0079777D" w:rsidRPr="00C603AD" w:rsidRDefault="0079777D" w:rsidP="00472685">
            <w:pPr>
              <w:pStyle w:val="TableText"/>
              <w:rPr>
                <w:sz w:val="20"/>
                <w:szCs w:val="22"/>
                <w:lang w:eastAsia="en-NZ"/>
              </w:rPr>
            </w:pPr>
            <w:r w:rsidRPr="00C603AD">
              <w:rPr>
                <w:sz w:val="20"/>
                <w:szCs w:val="22"/>
                <w:lang w:eastAsia="en-NZ"/>
              </w:rPr>
              <w:t>Stage at diagnosis is the most important determinant of prognosis (Stirling et al 2014). People who are diagnosed when their cancer is at an early stage have significantly improved survival outcomes.</w:t>
            </w:r>
          </w:p>
          <w:p w14:paraId="2ACF2022" w14:textId="0764E6EC" w:rsidR="0079777D" w:rsidRPr="00C603AD" w:rsidRDefault="0079777D" w:rsidP="00472685">
            <w:pPr>
              <w:pStyle w:val="TableText"/>
              <w:rPr>
                <w:sz w:val="20"/>
                <w:szCs w:val="22"/>
                <w:lang w:eastAsia="en-NZ"/>
              </w:rPr>
            </w:pPr>
            <w:r w:rsidRPr="00C603AD">
              <w:rPr>
                <w:sz w:val="20"/>
                <w:szCs w:val="22"/>
                <w:lang w:eastAsia="en-NZ"/>
              </w:rPr>
              <w:t>Stage is also a critical element in determining appropriate treatment (</w:t>
            </w:r>
            <w:r w:rsidR="009F5ABA" w:rsidRPr="009F5ABA">
              <w:rPr>
                <w:sz w:val="20"/>
                <w:szCs w:val="22"/>
                <w:lang w:eastAsia="en-NZ"/>
              </w:rPr>
              <w:t xml:space="preserve">Vrijens </w:t>
            </w:r>
            <w:r w:rsidR="009F5ABA">
              <w:rPr>
                <w:sz w:val="20"/>
                <w:szCs w:val="22"/>
                <w:lang w:eastAsia="en-NZ"/>
              </w:rPr>
              <w:t xml:space="preserve">et al </w:t>
            </w:r>
            <w:r w:rsidRPr="00C603AD">
              <w:rPr>
                <w:sz w:val="20"/>
                <w:szCs w:val="22"/>
                <w:lang w:eastAsia="en-NZ"/>
              </w:rPr>
              <w:t>2016).</w:t>
            </w:r>
          </w:p>
        </w:tc>
      </w:tr>
      <w:tr w:rsidR="0079777D" w:rsidRPr="00C96CFB" w14:paraId="03307780" w14:textId="77777777" w:rsidTr="005113DC">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7EC895DF" w14:textId="77777777" w:rsidR="0079777D" w:rsidRPr="00C603AD" w:rsidRDefault="0079777D" w:rsidP="00472685">
            <w:pPr>
              <w:pStyle w:val="TableText"/>
              <w:rPr>
                <w:b/>
                <w:sz w:val="20"/>
                <w:szCs w:val="22"/>
              </w:rPr>
            </w:pPr>
            <w:r w:rsidRPr="00C603AD">
              <w:rPr>
                <w:b/>
                <w:sz w:val="20"/>
                <w:szCs w:val="22"/>
              </w:rPr>
              <w:t>Equity/Māori health gain</w:t>
            </w:r>
          </w:p>
        </w:tc>
        <w:tc>
          <w:tcPr>
            <w:tcW w:w="4961" w:type="dxa"/>
            <w:tcBorders>
              <w:top w:val="single" w:sz="4" w:space="0" w:color="C2D9BA"/>
              <w:bottom w:val="single" w:sz="4" w:space="0" w:color="C2D9BA"/>
              <w:right w:val="nil"/>
            </w:tcBorders>
            <w:shd w:val="clear" w:color="auto" w:fill="auto"/>
          </w:tcPr>
          <w:p w14:paraId="28CE08B3" w14:textId="6161362D" w:rsidR="0079777D" w:rsidRPr="00C603AD" w:rsidRDefault="0079777D" w:rsidP="008503B2">
            <w:pPr>
              <w:pStyle w:val="TableText"/>
              <w:rPr>
                <w:sz w:val="20"/>
                <w:szCs w:val="22"/>
              </w:rPr>
            </w:pPr>
            <w:r w:rsidRPr="00C603AD">
              <w:rPr>
                <w:sz w:val="20"/>
                <w:szCs w:val="22"/>
              </w:rPr>
              <w:t>Ethnic disparities in lung cancer survival exist in New Zealand</w:t>
            </w:r>
            <w:r w:rsidR="004577A1" w:rsidRPr="00C603AD">
              <w:rPr>
                <w:sz w:val="20"/>
                <w:szCs w:val="22"/>
              </w:rPr>
              <w:t xml:space="preserve">, and </w:t>
            </w:r>
            <w:r w:rsidR="00BC014B" w:rsidRPr="00C603AD">
              <w:rPr>
                <w:sz w:val="20"/>
                <w:szCs w:val="22"/>
              </w:rPr>
              <w:t xml:space="preserve">differences in stage of disease at diagnosis is one plausible driver of disparities in survival. In </w:t>
            </w:r>
            <w:r w:rsidR="00530E42" w:rsidRPr="00C603AD">
              <w:rPr>
                <w:sz w:val="20"/>
                <w:szCs w:val="22"/>
              </w:rPr>
              <w:t>New Zealand</w:t>
            </w:r>
            <w:r w:rsidR="00BC014B" w:rsidRPr="00C603AD">
              <w:rPr>
                <w:sz w:val="20"/>
                <w:szCs w:val="22"/>
              </w:rPr>
              <w:t xml:space="preserve">, Māori appear </w:t>
            </w:r>
            <w:r w:rsidR="00927675" w:rsidRPr="00C603AD">
              <w:rPr>
                <w:sz w:val="20"/>
                <w:szCs w:val="22"/>
              </w:rPr>
              <w:t xml:space="preserve">less likely </w:t>
            </w:r>
            <w:r w:rsidR="00B011B5" w:rsidRPr="00C603AD">
              <w:rPr>
                <w:sz w:val="20"/>
                <w:szCs w:val="22"/>
              </w:rPr>
              <w:t xml:space="preserve">than non-Māori </w:t>
            </w:r>
            <w:r w:rsidR="00927675" w:rsidRPr="00C603AD">
              <w:rPr>
                <w:sz w:val="20"/>
                <w:szCs w:val="22"/>
              </w:rPr>
              <w:t>to have their lung cancer diagnosed at an early stage</w:t>
            </w:r>
            <w:r w:rsidR="00B011B5" w:rsidRPr="00C603AD">
              <w:rPr>
                <w:sz w:val="20"/>
                <w:szCs w:val="22"/>
              </w:rPr>
              <w:t xml:space="preserve"> but appear similarly likely to be diagnosed with advanced disease</w:t>
            </w:r>
            <w:r w:rsidR="009F03FF" w:rsidRPr="00C603AD">
              <w:rPr>
                <w:sz w:val="20"/>
                <w:szCs w:val="22"/>
              </w:rPr>
              <w:t xml:space="preserve"> </w:t>
            </w:r>
            <w:r w:rsidR="00CC73C1" w:rsidRPr="00C603AD">
              <w:rPr>
                <w:sz w:val="20"/>
                <w:szCs w:val="22"/>
              </w:rPr>
              <w:t>(</w:t>
            </w:r>
            <w:r w:rsidR="00E64CBA" w:rsidRPr="00C603AD">
              <w:rPr>
                <w:sz w:val="20"/>
                <w:szCs w:val="22"/>
              </w:rPr>
              <w:t xml:space="preserve">Lawrenson et al 2018; </w:t>
            </w:r>
            <w:r w:rsidR="00CC73C1" w:rsidRPr="00C603AD">
              <w:rPr>
                <w:sz w:val="20"/>
                <w:szCs w:val="22"/>
              </w:rPr>
              <w:t>Gurney et al 2020</w:t>
            </w:r>
            <w:r w:rsidR="009F03FF" w:rsidRPr="00C603AD">
              <w:rPr>
                <w:sz w:val="20"/>
                <w:szCs w:val="22"/>
              </w:rPr>
              <w:t>b</w:t>
            </w:r>
            <w:r w:rsidR="00CC73C1" w:rsidRPr="00C603AD">
              <w:rPr>
                <w:sz w:val="20"/>
                <w:szCs w:val="22"/>
              </w:rPr>
              <w:t>)</w:t>
            </w:r>
            <w:r w:rsidR="009F03FF" w:rsidRPr="00C603AD">
              <w:rPr>
                <w:sz w:val="20"/>
                <w:szCs w:val="22"/>
              </w:rPr>
              <w:t>.</w:t>
            </w:r>
            <w:r w:rsidR="00AC1E4E">
              <w:rPr>
                <w:sz w:val="20"/>
                <w:szCs w:val="22"/>
              </w:rPr>
              <w:t xml:space="preserve"> </w:t>
            </w:r>
          </w:p>
        </w:tc>
      </w:tr>
      <w:tr w:rsidR="0079777D" w:rsidRPr="00C96CFB" w14:paraId="7ECBD996" w14:textId="77777777" w:rsidTr="005113DC">
        <w:trPr>
          <w:cantSplit/>
        </w:trPr>
        <w:tc>
          <w:tcPr>
            <w:tcW w:w="1560" w:type="dxa"/>
            <w:vMerge w:val="restart"/>
            <w:tcBorders>
              <w:top w:val="single" w:sz="4" w:space="0" w:color="FFFFFF" w:themeColor="background1"/>
              <w:left w:val="nil"/>
              <w:bottom w:val="single" w:sz="4" w:space="0" w:color="FFFFFF" w:themeColor="background1"/>
            </w:tcBorders>
            <w:shd w:val="clear" w:color="auto" w:fill="C2D9BA"/>
          </w:tcPr>
          <w:p w14:paraId="75650D03" w14:textId="77777777" w:rsidR="0079777D" w:rsidRPr="00C603AD" w:rsidRDefault="0079777D" w:rsidP="00472685">
            <w:pPr>
              <w:pStyle w:val="TableText"/>
              <w:rPr>
                <w:sz w:val="20"/>
                <w:szCs w:val="22"/>
              </w:rPr>
            </w:pPr>
            <w:r w:rsidRPr="00C603AD">
              <w:rPr>
                <w:b/>
                <w:sz w:val="20"/>
                <w:szCs w:val="22"/>
              </w:rPr>
              <w:t>Specifications</w:t>
            </w:r>
          </w:p>
        </w:tc>
        <w:tc>
          <w:tcPr>
            <w:tcW w:w="1559" w:type="dxa"/>
            <w:tcBorders>
              <w:top w:val="single" w:sz="4" w:space="0" w:color="FFFFFF" w:themeColor="background1"/>
              <w:bottom w:val="single" w:sz="4" w:space="0" w:color="FFFFFF" w:themeColor="background1"/>
            </w:tcBorders>
            <w:shd w:val="clear" w:color="auto" w:fill="DAE8D6"/>
          </w:tcPr>
          <w:p w14:paraId="40B1300B" w14:textId="77777777" w:rsidR="0079777D" w:rsidRPr="00C603AD" w:rsidRDefault="0079777D" w:rsidP="00472685">
            <w:pPr>
              <w:pStyle w:val="TableText"/>
              <w:rPr>
                <w:sz w:val="20"/>
                <w:szCs w:val="22"/>
              </w:rPr>
            </w:pPr>
            <w:r w:rsidRPr="00C603AD">
              <w:rPr>
                <w:sz w:val="20"/>
                <w:szCs w:val="22"/>
              </w:rPr>
              <w:t>Numerator</w:t>
            </w:r>
          </w:p>
        </w:tc>
        <w:tc>
          <w:tcPr>
            <w:tcW w:w="4961" w:type="dxa"/>
            <w:tcBorders>
              <w:top w:val="single" w:sz="4" w:space="0" w:color="C2D9BA"/>
              <w:bottom w:val="single" w:sz="4" w:space="0" w:color="C2D9BA"/>
              <w:right w:val="nil"/>
            </w:tcBorders>
            <w:shd w:val="clear" w:color="auto" w:fill="auto"/>
          </w:tcPr>
          <w:p w14:paraId="688CDB74" w14:textId="3EF9B16D" w:rsidR="0079777D" w:rsidRPr="00C603AD" w:rsidRDefault="0079777D" w:rsidP="00472685">
            <w:pPr>
              <w:pStyle w:val="TableText"/>
              <w:rPr>
                <w:sz w:val="20"/>
                <w:szCs w:val="22"/>
              </w:rPr>
            </w:pPr>
            <w:r w:rsidRPr="00C603AD">
              <w:rPr>
                <w:sz w:val="20"/>
                <w:szCs w:val="22"/>
              </w:rPr>
              <w:t>Number of people diagnosed with lung cancer by T</w:t>
            </w:r>
            <w:r w:rsidR="00A70391">
              <w:rPr>
                <w:sz w:val="20"/>
                <w:szCs w:val="22"/>
              </w:rPr>
              <w:t>NM</w:t>
            </w:r>
            <w:r w:rsidRPr="00C603AD">
              <w:rPr>
                <w:sz w:val="20"/>
                <w:szCs w:val="22"/>
              </w:rPr>
              <w:t xml:space="preserve"> group stage</w:t>
            </w:r>
            <w:r w:rsidR="00FB1F7F">
              <w:rPr>
                <w:sz w:val="20"/>
                <w:szCs w:val="22"/>
              </w:rPr>
              <w:t>.</w:t>
            </w:r>
          </w:p>
        </w:tc>
      </w:tr>
      <w:tr w:rsidR="0079777D" w:rsidRPr="00C96CFB" w14:paraId="030D5956" w14:textId="77777777" w:rsidTr="005113DC">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6D6757A2" w14:textId="77777777" w:rsidR="0079777D" w:rsidRPr="00C603AD" w:rsidRDefault="0079777D" w:rsidP="00472685">
            <w:pPr>
              <w:pStyle w:val="TableText"/>
              <w:rPr>
                <w:sz w:val="20"/>
                <w:szCs w:val="22"/>
              </w:rPr>
            </w:pPr>
          </w:p>
        </w:tc>
        <w:tc>
          <w:tcPr>
            <w:tcW w:w="1559" w:type="dxa"/>
            <w:tcBorders>
              <w:top w:val="single" w:sz="4" w:space="0" w:color="FFFFFF" w:themeColor="background1"/>
              <w:bottom w:val="single" w:sz="4" w:space="0" w:color="FFFFFF" w:themeColor="background1"/>
            </w:tcBorders>
            <w:shd w:val="clear" w:color="auto" w:fill="DAE8D6"/>
          </w:tcPr>
          <w:p w14:paraId="3099E3B4" w14:textId="77777777" w:rsidR="0079777D" w:rsidRPr="00C603AD" w:rsidRDefault="0079777D" w:rsidP="00472685">
            <w:pPr>
              <w:pStyle w:val="TableText"/>
              <w:rPr>
                <w:sz w:val="20"/>
                <w:szCs w:val="22"/>
              </w:rPr>
            </w:pPr>
            <w:r w:rsidRPr="00C603AD">
              <w:rPr>
                <w:sz w:val="20"/>
                <w:szCs w:val="22"/>
              </w:rPr>
              <w:t>Denominator</w:t>
            </w:r>
          </w:p>
        </w:tc>
        <w:tc>
          <w:tcPr>
            <w:tcW w:w="4961" w:type="dxa"/>
            <w:tcBorders>
              <w:top w:val="single" w:sz="4" w:space="0" w:color="C2D9BA"/>
              <w:bottom w:val="single" w:sz="4" w:space="0" w:color="C2D9BA"/>
              <w:right w:val="nil"/>
            </w:tcBorders>
            <w:shd w:val="clear" w:color="auto" w:fill="auto"/>
          </w:tcPr>
          <w:p w14:paraId="1AC141FD" w14:textId="0C188A3A" w:rsidR="0079777D" w:rsidRPr="00C603AD" w:rsidRDefault="0079777D" w:rsidP="00472685">
            <w:pPr>
              <w:pStyle w:val="TableText"/>
              <w:rPr>
                <w:sz w:val="20"/>
                <w:szCs w:val="22"/>
              </w:rPr>
            </w:pPr>
            <w:r w:rsidRPr="00C603AD">
              <w:rPr>
                <w:sz w:val="20"/>
                <w:szCs w:val="22"/>
              </w:rPr>
              <w:t>All people with lung cancer</w:t>
            </w:r>
            <w:r w:rsidR="00FB1F7F">
              <w:rPr>
                <w:sz w:val="20"/>
                <w:szCs w:val="22"/>
              </w:rPr>
              <w:t>.</w:t>
            </w:r>
          </w:p>
        </w:tc>
      </w:tr>
      <w:tr w:rsidR="0079777D" w:rsidRPr="00C96CFB" w14:paraId="6B6CBA36" w14:textId="77777777" w:rsidTr="005113DC">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3228E43A" w14:textId="77777777" w:rsidR="0079777D" w:rsidRPr="00C603AD" w:rsidRDefault="0079777D" w:rsidP="00472685">
            <w:pPr>
              <w:pStyle w:val="TableText"/>
              <w:rPr>
                <w:sz w:val="20"/>
                <w:szCs w:val="22"/>
              </w:rPr>
            </w:pPr>
          </w:p>
        </w:tc>
        <w:tc>
          <w:tcPr>
            <w:tcW w:w="1559" w:type="dxa"/>
            <w:tcBorders>
              <w:top w:val="single" w:sz="4" w:space="0" w:color="FFFFFF" w:themeColor="background1"/>
              <w:bottom w:val="single" w:sz="4" w:space="0" w:color="FFFFFF" w:themeColor="background1"/>
            </w:tcBorders>
            <w:shd w:val="clear" w:color="auto" w:fill="DAE8D6"/>
          </w:tcPr>
          <w:p w14:paraId="65C85073" w14:textId="77777777" w:rsidR="0079777D" w:rsidRPr="00C603AD" w:rsidRDefault="0079777D" w:rsidP="00472685">
            <w:pPr>
              <w:pStyle w:val="TableText"/>
              <w:rPr>
                <w:sz w:val="20"/>
                <w:szCs w:val="22"/>
              </w:rPr>
            </w:pPr>
            <w:r w:rsidRPr="00C603AD">
              <w:rPr>
                <w:sz w:val="20"/>
                <w:szCs w:val="22"/>
              </w:rPr>
              <w:t>Exclusions</w:t>
            </w:r>
          </w:p>
        </w:tc>
        <w:tc>
          <w:tcPr>
            <w:tcW w:w="4961" w:type="dxa"/>
            <w:tcBorders>
              <w:top w:val="single" w:sz="4" w:space="0" w:color="C2D9BA"/>
              <w:bottom w:val="single" w:sz="4" w:space="0" w:color="C2D9BA"/>
              <w:right w:val="nil"/>
            </w:tcBorders>
            <w:shd w:val="clear" w:color="auto" w:fill="auto"/>
          </w:tcPr>
          <w:p w14:paraId="50C33247" w14:textId="247B8E91" w:rsidR="0079777D" w:rsidRPr="00C603AD" w:rsidRDefault="0079777D" w:rsidP="00472685">
            <w:pPr>
              <w:pStyle w:val="TableText"/>
              <w:rPr>
                <w:sz w:val="20"/>
                <w:szCs w:val="22"/>
              </w:rPr>
            </w:pPr>
            <w:r w:rsidRPr="00C603AD">
              <w:rPr>
                <w:sz w:val="20"/>
                <w:szCs w:val="22"/>
              </w:rPr>
              <w:t>People diagnosed with lung cancer at death</w:t>
            </w:r>
            <w:r w:rsidR="00FB1F7F">
              <w:rPr>
                <w:sz w:val="20"/>
                <w:szCs w:val="22"/>
              </w:rPr>
              <w:t>.</w:t>
            </w:r>
          </w:p>
        </w:tc>
      </w:tr>
      <w:tr w:rsidR="0079777D" w:rsidRPr="00C96CFB" w14:paraId="432996D8" w14:textId="77777777" w:rsidTr="005113DC">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4918CF66" w14:textId="77777777" w:rsidR="0079777D" w:rsidRPr="00C603AD" w:rsidRDefault="0079777D" w:rsidP="00472685">
            <w:pPr>
              <w:pStyle w:val="TableText"/>
              <w:rPr>
                <w:sz w:val="20"/>
                <w:szCs w:val="22"/>
              </w:rPr>
            </w:pPr>
            <w:r w:rsidRPr="00C603AD">
              <w:rPr>
                <w:b/>
                <w:sz w:val="20"/>
                <w:szCs w:val="22"/>
              </w:rPr>
              <w:t>Notes</w:t>
            </w:r>
          </w:p>
        </w:tc>
        <w:tc>
          <w:tcPr>
            <w:tcW w:w="4961" w:type="dxa"/>
            <w:tcBorders>
              <w:top w:val="single" w:sz="4" w:space="0" w:color="C2D9BA"/>
              <w:bottom w:val="single" w:sz="4" w:space="0" w:color="C2D9BA"/>
              <w:right w:val="nil"/>
            </w:tcBorders>
            <w:shd w:val="clear" w:color="auto" w:fill="auto"/>
          </w:tcPr>
          <w:p w14:paraId="57D94EED" w14:textId="0A4B252A" w:rsidR="0079777D" w:rsidRPr="00C603AD" w:rsidRDefault="0079777D" w:rsidP="00472685">
            <w:pPr>
              <w:pStyle w:val="TableText"/>
              <w:rPr>
                <w:sz w:val="20"/>
                <w:szCs w:val="22"/>
              </w:rPr>
            </w:pPr>
            <w:r w:rsidRPr="00C603AD">
              <w:rPr>
                <w:sz w:val="20"/>
                <w:szCs w:val="22"/>
              </w:rPr>
              <w:t>Extent of disease is recorded for lung cancer cases on the NZCR. Patients</w:t>
            </w:r>
            <w:r w:rsidR="00C27286" w:rsidRPr="00C603AD">
              <w:rPr>
                <w:sz w:val="20"/>
                <w:szCs w:val="22"/>
              </w:rPr>
              <w:t>’</w:t>
            </w:r>
            <w:r w:rsidRPr="00C603AD">
              <w:rPr>
                <w:sz w:val="20"/>
                <w:szCs w:val="22"/>
              </w:rPr>
              <w:t xml:space="preserve"> TNM </w:t>
            </w:r>
            <w:r w:rsidR="00031E65">
              <w:rPr>
                <w:sz w:val="20"/>
                <w:szCs w:val="22"/>
              </w:rPr>
              <w:t>staging</w:t>
            </w:r>
            <w:r w:rsidRPr="00C603AD">
              <w:rPr>
                <w:sz w:val="20"/>
                <w:szCs w:val="22"/>
              </w:rPr>
              <w:t xml:space="preserve"> is not consistently reported to the </w:t>
            </w:r>
            <w:r w:rsidR="00630D9C" w:rsidRPr="00C603AD">
              <w:rPr>
                <w:sz w:val="20"/>
                <w:szCs w:val="22"/>
              </w:rPr>
              <w:t>NZCR</w:t>
            </w:r>
            <w:r w:rsidRPr="00C603AD">
              <w:rPr>
                <w:sz w:val="20"/>
                <w:szCs w:val="22"/>
              </w:rPr>
              <w:t>; only individual T, N and M values can be recorded at present.</w:t>
            </w:r>
          </w:p>
          <w:p w14:paraId="46B5AFE4" w14:textId="6A052870" w:rsidR="0079777D" w:rsidRPr="00C603AD" w:rsidRDefault="0079777D" w:rsidP="00472685">
            <w:pPr>
              <w:pStyle w:val="TableText"/>
              <w:rPr>
                <w:sz w:val="20"/>
                <w:szCs w:val="22"/>
              </w:rPr>
            </w:pPr>
            <w:r w:rsidRPr="00C603AD">
              <w:rPr>
                <w:sz w:val="20"/>
                <w:szCs w:val="22"/>
              </w:rPr>
              <w:t>National data is not available to calculate this indicator, therefore</w:t>
            </w:r>
            <w:r w:rsidR="00FB37B9">
              <w:rPr>
                <w:sz w:val="20"/>
                <w:szCs w:val="22"/>
              </w:rPr>
              <w:t>,</w:t>
            </w:r>
            <w:r w:rsidRPr="00C603AD">
              <w:rPr>
                <w:sz w:val="20"/>
                <w:szCs w:val="22"/>
              </w:rPr>
              <w:t xml:space="preserve"> the indicator cannot be reported in 202</w:t>
            </w:r>
            <w:r w:rsidR="00AF6E1A" w:rsidRPr="00C603AD">
              <w:rPr>
                <w:sz w:val="20"/>
                <w:szCs w:val="22"/>
              </w:rPr>
              <w:t>5</w:t>
            </w:r>
            <w:r w:rsidRPr="00C603AD">
              <w:rPr>
                <w:sz w:val="20"/>
                <w:szCs w:val="22"/>
              </w:rPr>
              <w:t>.</w:t>
            </w:r>
          </w:p>
        </w:tc>
      </w:tr>
      <w:tr w:rsidR="005113DC" w:rsidRPr="00C96CFB" w14:paraId="4A897D31" w14:textId="77777777" w:rsidTr="005113DC">
        <w:trPr>
          <w:cantSplit/>
        </w:trPr>
        <w:tc>
          <w:tcPr>
            <w:tcW w:w="3119" w:type="dxa"/>
            <w:gridSpan w:val="2"/>
            <w:tcBorders>
              <w:top w:val="single" w:sz="4" w:space="0" w:color="FFFFFF" w:themeColor="background1"/>
              <w:left w:val="nil"/>
              <w:bottom w:val="single" w:sz="4" w:space="0" w:color="C2D9BA"/>
            </w:tcBorders>
            <w:shd w:val="clear" w:color="auto" w:fill="C2D9BA"/>
          </w:tcPr>
          <w:p w14:paraId="03823102" w14:textId="589D7C4F" w:rsidR="005113DC" w:rsidRPr="00C603AD" w:rsidRDefault="005113DC" w:rsidP="00472685">
            <w:pPr>
              <w:pStyle w:val="TableText"/>
              <w:rPr>
                <w:b/>
                <w:sz w:val="20"/>
                <w:szCs w:val="22"/>
              </w:rPr>
            </w:pPr>
            <w:r>
              <w:rPr>
                <w:b/>
                <w:sz w:val="20"/>
                <w:szCs w:val="22"/>
              </w:rPr>
              <w:t>Measurability</w:t>
            </w:r>
          </w:p>
        </w:tc>
        <w:tc>
          <w:tcPr>
            <w:tcW w:w="4961" w:type="dxa"/>
            <w:tcBorders>
              <w:top w:val="single" w:sz="4" w:space="0" w:color="C2D9BA"/>
              <w:bottom w:val="single" w:sz="4" w:space="0" w:color="C2D9BA"/>
              <w:right w:val="nil"/>
            </w:tcBorders>
            <w:shd w:val="clear" w:color="auto" w:fill="auto"/>
          </w:tcPr>
          <w:p w14:paraId="349EC8C8" w14:textId="33190CB2" w:rsidR="005113DC" w:rsidRPr="00C603AD" w:rsidRDefault="005113DC" w:rsidP="00472685">
            <w:pPr>
              <w:pStyle w:val="TableText"/>
              <w:rPr>
                <w:sz w:val="20"/>
                <w:szCs w:val="22"/>
              </w:rPr>
            </w:pPr>
            <w:r>
              <w:rPr>
                <w:sz w:val="20"/>
                <w:szCs w:val="22"/>
              </w:rPr>
              <w:t>Aspirational</w:t>
            </w:r>
            <w:r w:rsidR="00FB1F7F">
              <w:rPr>
                <w:sz w:val="20"/>
                <w:szCs w:val="22"/>
              </w:rPr>
              <w:t>.</w:t>
            </w:r>
          </w:p>
        </w:tc>
      </w:tr>
    </w:tbl>
    <w:p w14:paraId="2D8CAE38" w14:textId="77777777" w:rsidR="0079777D" w:rsidRDefault="0079777D" w:rsidP="00472685"/>
    <w:p w14:paraId="09045458" w14:textId="75811E60" w:rsidR="0079777D" w:rsidRPr="00C96CFB" w:rsidRDefault="0079777D" w:rsidP="00472685">
      <w:pPr>
        <w:pStyle w:val="Heading2"/>
        <w:keepNext w:val="0"/>
        <w:pageBreakBefore/>
        <w:spacing w:before="0"/>
      </w:pPr>
      <w:bookmarkStart w:id="53" w:name="_LCQI_3._Histopathological"/>
      <w:bookmarkStart w:id="54" w:name="_Toc12461605"/>
      <w:bookmarkStart w:id="55" w:name="_Toc45525009"/>
      <w:bookmarkStart w:id="56" w:name="_Toc64389642"/>
      <w:bookmarkStart w:id="57" w:name="_Toc202182652"/>
      <w:bookmarkStart w:id="58" w:name="_Toc1738361"/>
      <w:bookmarkEnd w:id="53"/>
      <w:r>
        <w:lastRenderedPageBreak/>
        <w:t>LCQI 3</w:t>
      </w:r>
      <w:r w:rsidR="008307C7">
        <w:t>:</w:t>
      </w:r>
      <w:r w:rsidR="005A22DB">
        <w:t xml:space="preserve"> </w:t>
      </w:r>
      <w:r>
        <w:t>Pathological diagnosis</w:t>
      </w:r>
      <w:bookmarkEnd w:id="54"/>
      <w:bookmarkEnd w:id="55"/>
      <w:bookmarkEnd w:id="56"/>
      <w:bookmarkEnd w:id="57"/>
    </w:p>
    <w:tbl>
      <w:tblPr>
        <w:tblW w:w="8080" w:type="dxa"/>
        <w:tblInd w:w="57"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1560"/>
        <w:gridCol w:w="1559"/>
        <w:gridCol w:w="4961"/>
      </w:tblGrid>
      <w:tr w:rsidR="0079777D" w:rsidRPr="00C96CFB" w14:paraId="7B141257" w14:textId="77777777" w:rsidTr="00472685">
        <w:trPr>
          <w:cantSplit/>
        </w:trPr>
        <w:tc>
          <w:tcPr>
            <w:tcW w:w="3119" w:type="dxa"/>
            <w:gridSpan w:val="2"/>
            <w:tcBorders>
              <w:top w:val="single" w:sz="4" w:space="0" w:color="C2D9BA"/>
              <w:left w:val="nil"/>
              <w:bottom w:val="single" w:sz="4" w:space="0" w:color="FFFFFF" w:themeColor="background1"/>
            </w:tcBorders>
            <w:shd w:val="clear" w:color="auto" w:fill="C2D9BA"/>
          </w:tcPr>
          <w:p w14:paraId="062457B7" w14:textId="77777777" w:rsidR="0079777D" w:rsidRPr="00C603AD" w:rsidRDefault="0079777D" w:rsidP="00472685">
            <w:pPr>
              <w:pStyle w:val="TableText"/>
              <w:rPr>
                <w:b/>
                <w:sz w:val="20"/>
                <w:szCs w:val="22"/>
              </w:rPr>
            </w:pPr>
            <w:r w:rsidRPr="00C603AD">
              <w:rPr>
                <w:b/>
                <w:sz w:val="20"/>
                <w:szCs w:val="22"/>
              </w:rPr>
              <w:t>Indicator description</w:t>
            </w:r>
          </w:p>
        </w:tc>
        <w:tc>
          <w:tcPr>
            <w:tcW w:w="4961" w:type="dxa"/>
            <w:tcBorders>
              <w:top w:val="single" w:sz="4" w:space="0" w:color="C2D9BA"/>
              <w:bottom w:val="single" w:sz="4" w:space="0" w:color="C2D9BA"/>
              <w:right w:val="nil"/>
            </w:tcBorders>
            <w:shd w:val="clear" w:color="auto" w:fill="auto"/>
          </w:tcPr>
          <w:p w14:paraId="3B45AD3F" w14:textId="2D9FF1A3" w:rsidR="0079777D" w:rsidRPr="00C603AD" w:rsidRDefault="0079777D" w:rsidP="00472685">
            <w:pPr>
              <w:pStyle w:val="TableText"/>
              <w:rPr>
                <w:sz w:val="20"/>
                <w:szCs w:val="22"/>
              </w:rPr>
            </w:pPr>
            <w:r w:rsidRPr="00C603AD">
              <w:rPr>
                <w:sz w:val="20"/>
                <w:szCs w:val="22"/>
              </w:rPr>
              <w:t>Proportion of people who have a pathological diagnosis of lung cancer</w:t>
            </w:r>
            <w:r w:rsidR="00B51A70">
              <w:rPr>
                <w:sz w:val="20"/>
                <w:szCs w:val="22"/>
              </w:rPr>
              <w:t>.</w:t>
            </w:r>
          </w:p>
        </w:tc>
      </w:tr>
      <w:tr w:rsidR="0079777D" w:rsidRPr="00C96CFB" w14:paraId="552EF5B9" w14:textId="77777777" w:rsidTr="00472685">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4C10863F" w14:textId="77777777" w:rsidR="0079777D" w:rsidRPr="00C603AD" w:rsidRDefault="0079777D" w:rsidP="00472685">
            <w:pPr>
              <w:pStyle w:val="TableText"/>
              <w:rPr>
                <w:b/>
                <w:sz w:val="20"/>
                <w:szCs w:val="22"/>
              </w:rPr>
            </w:pPr>
            <w:r w:rsidRPr="00C603AD">
              <w:rPr>
                <w:b/>
                <w:sz w:val="20"/>
                <w:szCs w:val="22"/>
              </w:rPr>
              <w:t>Rationale and evidence</w:t>
            </w:r>
          </w:p>
        </w:tc>
        <w:tc>
          <w:tcPr>
            <w:tcW w:w="4961" w:type="dxa"/>
            <w:tcBorders>
              <w:top w:val="single" w:sz="4" w:space="0" w:color="C2D9BA"/>
              <w:bottom w:val="single" w:sz="4" w:space="0" w:color="C2D9BA"/>
              <w:right w:val="nil"/>
            </w:tcBorders>
            <w:shd w:val="clear" w:color="auto" w:fill="auto"/>
          </w:tcPr>
          <w:p w14:paraId="30FAF56E" w14:textId="0796C186" w:rsidR="0079777D" w:rsidRPr="00C603AD" w:rsidRDefault="0079777D" w:rsidP="00472685">
            <w:pPr>
              <w:pStyle w:val="TableText"/>
              <w:rPr>
                <w:sz w:val="20"/>
                <w:szCs w:val="22"/>
                <w:lang w:eastAsia="en-NZ"/>
              </w:rPr>
            </w:pPr>
            <w:r w:rsidRPr="00C603AD">
              <w:rPr>
                <w:sz w:val="20"/>
                <w:szCs w:val="22"/>
                <w:lang w:eastAsia="en-NZ"/>
              </w:rPr>
              <w:t xml:space="preserve">A pathological diagnosis is valuable in helping understand the nature of the disease (NHS Scotland 2017). It can accurately distinguish between histological types of lung cancer, and this can inform the likely prognosis and treatment choice (NHS Quality Improvement Scotland 2008; </w:t>
            </w:r>
            <w:r w:rsidR="00677499" w:rsidRPr="00677499">
              <w:rPr>
                <w:sz w:val="20"/>
                <w:szCs w:val="22"/>
                <w:lang w:eastAsia="en-NZ"/>
              </w:rPr>
              <w:t>Vrijens</w:t>
            </w:r>
            <w:r w:rsidR="00677499">
              <w:rPr>
                <w:sz w:val="20"/>
                <w:szCs w:val="22"/>
                <w:lang w:eastAsia="en-NZ"/>
              </w:rPr>
              <w:t xml:space="preserve"> et al</w:t>
            </w:r>
            <w:r w:rsidRPr="00C603AD">
              <w:rPr>
                <w:sz w:val="20"/>
                <w:szCs w:val="22"/>
                <w:lang w:eastAsia="en-NZ"/>
              </w:rPr>
              <w:t xml:space="preserve"> 2016).</w:t>
            </w:r>
          </w:p>
          <w:p w14:paraId="26A64EEF" w14:textId="77777777" w:rsidR="0079777D" w:rsidRPr="00C603AD" w:rsidRDefault="0079777D" w:rsidP="00472685">
            <w:pPr>
              <w:pStyle w:val="TableText"/>
              <w:rPr>
                <w:sz w:val="20"/>
                <w:szCs w:val="22"/>
                <w:lang w:eastAsia="en-NZ"/>
              </w:rPr>
            </w:pPr>
            <w:r w:rsidRPr="00C603AD">
              <w:rPr>
                <w:sz w:val="20"/>
                <w:szCs w:val="22"/>
                <w:lang w:eastAsia="en-NZ"/>
              </w:rPr>
              <w:t>The last decade has seen significant advances in our understanding of lung cancer biology and management. Identification of key driver events in lung carcinogenesis has contributed to the development of targeted lung cancer therapies, resulting in personalised medicine for lung cancer. As a result, histological subtyping and molecular testing has become of paramount importance, placing increasing demands on often small diagnostic specimens (Davidson et al 2013).</w:t>
            </w:r>
          </w:p>
        </w:tc>
      </w:tr>
      <w:tr w:rsidR="0079777D" w:rsidRPr="00C96CFB" w14:paraId="5B355151" w14:textId="77777777" w:rsidTr="00472685">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05959E51" w14:textId="77777777" w:rsidR="0079777D" w:rsidRPr="00C603AD" w:rsidRDefault="0079777D" w:rsidP="00472685">
            <w:pPr>
              <w:pStyle w:val="TableText"/>
              <w:rPr>
                <w:b/>
                <w:sz w:val="20"/>
                <w:szCs w:val="22"/>
              </w:rPr>
            </w:pPr>
            <w:r w:rsidRPr="00C603AD">
              <w:rPr>
                <w:b/>
                <w:sz w:val="20"/>
                <w:szCs w:val="22"/>
              </w:rPr>
              <w:t>Equity/Māori health gain</w:t>
            </w:r>
          </w:p>
        </w:tc>
        <w:tc>
          <w:tcPr>
            <w:tcW w:w="4961" w:type="dxa"/>
            <w:tcBorders>
              <w:top w:val="single" w:sz="4" w:space="0" w:color="C2D9BA"/>
              <w:bottom w:val="single" w:sz="4" w:space="0" w:color="C2D9BA"/>
              <w:right w:val="nil"/>
            </w:tcBorders>
            <w:shd w:val="clear" w:color="auto" w:fill="auto"/>
          </w:tcPr>
          <w:p w14:paraId="57E73050" w14:textId="1DABB2B7" w:rsidR="0079777D" w:rsidRPr="00C603AD" w:rsidRDefault="008503B2" w:rsidP="00E73707">
            <w:pPr>
              <w:pStyle w:val="TableText"/>
              <w:rPr>
                <w:sz w:val="20"/>
                <w:szCs w:val="22"/>
              </w:rPr>
            </w:pPr>
            <w:r w:rsidRPr="00C603AD">
              <w:rPr>
                <w:sz w:val="20"/>
                <w:szCs w:val="22"/>
              </w:rPr>
              <w:t>Recent evidence suggests there are no clear differences in access to a pathological lung diagnosis between Māori and</w:t>
            </w:r>
            <w:r w:rsidR="00EA2EDA">
              <w:rPr>
                <w:sz w:val="20"/>
                <w:szCs w:val="22"/>
              </w:rPr>
              <w:t xml:space="preserve"> people of</w:t>
            </w:r>
            <w:r w:rsidRPr="00C603AD">
              <w:rPr>
                <w:sz w:val="20"/>
                <w:szCs w:val="22"/>
              </w:rPr>
              <w:t xml:space="preserve"> European</w:t>
            </w:r>
            <w:r w:rsidR="00EA2EDA">
              <w:rPr>
                <w:sz w:val="20"/>
                <w:szCs w:val="22"/>
              </w:rPr>
              <w:t xml:space="preserve"> ethnicity</w:t>
            </w:r>
            <w:r w:rsidRPr="00C603AD">
              <w:rPr>
                <w:sz w:val="20"/>
                <w:szCs w:val="22"/>
              </w:rPr>
              <w:t xml:space="preserve"> with lung cancer in </w:t>
            </w:r>
            <w:r w:rsidR="00BB45F8" w:rsidRPr="00C603AD">
              <w:rPr>
                <w:sz w:val="20"/>
                <w:szCs w:val="22"/>
              </w:rPr>
              <w:t>New Zealand</w:t>
            </w:r>
            <w:r w:rsidR="00E73707" w:rsidRPr="00C603AD">
              <w:rPr>
                <w:sz w:val="20"/>
                <w:szCs w:val="22"/>
              </w:rPr>
              <w:t>. Māori and</w:t>
            </w:r>
            <w:r w:rsidR="008A2C1A">
              <w:rPr>
                <w:sz w:val="20"/>
                <w:szCs w:val="22"/>
              </w:rPr>
              <w:t xml:space="preserve"> people of</w:t>
            </w:r>
            <w:r w:rsidR="00E73707" w:rsidRPr="00C603AD">
              <w:rPr>
                <w:sz w:val="20"/>
                <w:szCs w:val="22"/>
              </w:rPr>
              <w:t xml:space="preserve"> European</w:t>
            </w:r>
            <w:r w:rsidR="008A2C1A">
              <w:rPr>
                <w:sz w:val="20"/>
                <w:szCs w:val="22"/>
              </w:rPr>
              <w:t xml:space="preserve"> ethnicity</w:t>
            </w:r>
            <w:r w:rsidR="00E73707" w:rsidRPr="00C603AD">
              <w:rPr>
                <w:sz w:val="20"/>
                <w:szCs w:val="22"/>
              </w:rPr>
              <w:t xml:space="preserve"> appeared similarly likely to receive a pathological diagnosis (age</w:t>
            </w:r>
            <w:r w:rsidR="004069B1">
              <w:rPr>
                <w:sz w:val="20"/>
                <w:szCs w:val="22"/>
              </w:rPr>
              <w:t>-</w:t>
            </w:r>
            <w:r w:rsidR="00E73707" w:rsidRPr="00C603AD">
              <w:rPr>
                <w:sz w:val="20"/>
                <w:szCs w:val="22"/>
              </w:rPr>
              <w:t xml:space="preserve">standardised proportions: Māori 81%, </w:t>
            </w:r>
            <w:r w:rsidR="00B51A70">
              <w:rPr>
                <w:sz w:val="20"/>
                <w:szCs w:val="22"/>
              </w:rPr>
              <w:t xml:space="preserve">people of </w:t>
            </w:r>
            <w:r w:rsidR="00E73707" w:rsidRPr="00C603AD">
              <w:rPr>
                <w:sz w:val="20"/>
                <w:szCs w:val="22"/>
              </w:rPr>
              <w:t xml:space="preserve">European </w:t>
            </w:r>
            <w:r w:rsidR="00B51A70">
              <w:rPr>
                <w:sz w:val="20"/>
                <w:szCs w:val="22"/>
              </w:rPr>
              <w:t xml:space="preserve">ethnicity </w:t>
            </w:r>
            <w:r w:rsidR="00E73707" w:rsidRPr="00C603AD">
              <w:rPr>
                <w:sz w:val="20"/>
                <w:szCs w:val="22"/>
              </w:rPr>
              <w:t xml:space="preserve">84%). </w:t>
            </w:r>
            <w:r w:rsidR="003A55F1" w:rsidRPr="00C603AD">
              <w:rPr>
                <w:sz w:val="20"/>
                <w:szCs w:val="22"/>
              </w:rPr>
              <w:t>O</w:t>
            </w:r>
            <w:r w:rsidR="00E73707" w:rsidRPr="00C603AD">
              <w:rPr>
                <w:sz w:val="20"/>
                <w:szCs w:val="22"/>
              </w:rPr>
              <w:t xml:space="preserve">ther ethnic groups appeared to have similar or marginally higher proportions of pathological diagnoses relative to </w:t>
            </w:r>
            <w:r w:rsidR="00B51A70">
              <w:rPr>
                <w:sz w:val="20"/>
                <w:szCs w:val="22"/>
              </w:rPr>
              <w:t xml:space="preserve">people of </w:t>
            </w:r>
            <w:r w:rsidR="00E73707" w:rsidRPr="00C603AD">
              <w:rPr>
                <w:sz w:val="20"/>
                <w:szCs w:val="22"/>
              </w:rPr>
              <w:t>European</w:t>
            </w:r>
            <w:r w:rsidR="00B51A70">
              <w:rPr>
                <w:sz w:val="20"/>
                <w:szCs w:val="22"/>
              </w:rPr>
              <w:t xml:space="preserve"> ethnicity </w:t>
            </w:r>
            <w:r w:rsidR="00E73707" w:rsidRPr="00C603AD">
              <w:rPr>
                <w:sz w:val="20"/>
                <w:szCs w:val="22"/>
              </w:rPr>
              <w:t>(</w:t>
            </w:r>
            <w:r w:rsidR="00F16B89">
              <w:rPr>
                <w:sz w:val="20"/>
                <w:szCs w:val="22"/>
              </w:rPr>
              <w:t>for example</w:t>
            </w:r>
            <w:r w:rsidR="00694D2C">
              <w:rPr>
                <w:sz w:val="20"/>
                <w:szCs w:val="22"/>
              </w:rPr>
              <w:t>,</w:t>
            </w:r>
            <w:r w:rsidR="00E73707" w:rsidRPr="00C603AD">
              <w:rPr>
                <w:sz w:val="20"/>
                <w:szCs w:val="22"/>
              </w:rPr>
              <w:t xml:space="preserve"> Pacific</w:t>
            </w:r>
            <w:r w:rsidR="00BB45F8" w:rsidRPr="00C603AD">
              <w:rPr>
                <w:sz w:val="20"/>
                <w:szCs w:val="22"/>
              </w:rPr>
              <w:t xml:space="preserve"> peoples</w:t>
            </w:r>
            <w:r w:rsidR="00E73707" w:rsidRPr="00C603AD">
              <w:rPr>
                <w:sz w:val="20"/>
                <w:szCs w:val="22"/>
              </w:rPr>
              <w:t xml:space="preserve"> 87%)</w:t>
            </w:r>
            <w:r w:rsidR="002524EF" w:rsidRPr="00C603AD">
              <w:rPr>
                <w:sz w:val="20"/>
                <w:szCs w:val="22"/>
              </w:rPr>
              <w:t xml:space="preserve"> </w:t>
            </w:r>
            <w:r w:rsidR="00910A14" w:rsidRPr="00C603AD">
              <w:rPr>
                <w:sz w:val="20"/>
                <w:szCs w:val="22"/>
              </w:rPr>
              <w:t>(Gurney et al 2024</w:t>
            </w:r>
            <w:r w:rsidR="006D68C6" w:rsidRPr="00C603AD">
              <w:rPr>
                <w:sz w:val="20"/>
                <w:szCs w:val="22"/>
              </w:rPr>
              <w:t>a</w:t>
            </w:r>
            <w:r w:rsidR="00910A14" w:rsidRPr="00C603AD">
              <w:rPr>
                <w:sz w:val="20"/>
                <w:szCs w:val="22"/>
              </w:rPr>
              <w:t>)</w:t>
            </w:r>
            <w:r w:rsidR="00D839DF" w:rsidRPr="00C603AD">
              <w:rPr>
                <w:sz w:val="20"/>
                <w:szCs w:val="22"/>
              </w:rPr>
              <w:t>.</w:t>
            </w:r>
            <w:r w:rsidR="00AC1E4E">
              <w:rPr>
                <w:sz w:val="20"/>
                <w:szCs w:val="22"/>
              </w:rPr>
              <w:t xml:space="preserve"> </w:t>
            </w:r>
          </w:p>
        </w:tc>
      </w:tr>
      <w:tr w:rsidR="0079777D" w:rsidRPr="00C96CFB" w14:paraId="180F1295" w14:textId="77777777" w:rsidTr="00472685">
        <w:trPr>
          <w:cantSplit/>
        </w:trPr>
        <w:tc>
          <w:tcPr>
            <w:tcW w:w="1560" w:type="dxa"/>
            <w:vMerge w:val="restart"/>
            <w:tcBorders>
              <w:top w:val="single" w:sz="4" w:space="0" w:color="FFFFFF" w:themeColor="background1"/>
              <w:left w:val="nil"/>
              <w:bottom w:val="single" w:sz="4" w:space="0" w:color="FFFFFF" w:themeColor="background1"/>
            </w:tcBorders>
            <w:shd w:val="clear" w:color="auto" w:fill="C2D9BA"/>
          </w:tcPr>
          <w:p w14:paraId="277D6B9E" w14:textId="77777777" w:rsidR="0079777D" w:rsidRPr="00C603AD" w:rsidRDefault="0079777D" w:rsidP="00472685">
            <w:pPr>
              <w:pStyle w:val="TableText"/>
              <w:rPr>
                <w:sz w:val="20"/>
                <w:szCs w:val="22"/>
              </w:rPr>
            </w:pPr>
            <w:r w:rsidRPr="00C603AD">
              <w:rPr>
                <w:b/>
                <w:sz w:val="20"/>
                <w:szCs w:val="22"/>
              </w:rPr>
              <w:t>Specifications</w:t>
            </w:r>
          </w:p>
        </w:tc>
        <w:tc>
          <w:tcPr>
            <w:tcW w:w="1559" w:type="dxa"/>
            <w:tcBorders>
              <w:top w:val="single" w:sz="4" w:space="0" w:color="FFFFFF" w:themeColor="background1"/>
              <w:bottom w:val="single" w:sz="4" w:space="0" w:color="FFFFFF" w:themeColor="background1"/>
            </w:tcBorders>
            <w:shd w:val="clear" w:color="auto" w:fill="DAE8D6"/>
          </w:tcPr>
          <w:p w14:paraId="1196420D" w14:textId="77777777" w:rsidR="0079777D" w:rsidRPr="00C603AD" w:rsidRDefault="0079777D" w:rsidP="00472685">
            <w:pPr>
              <w:pStyle w:val="TableText"/>
              <w:rPr>
                <w:sz w:val="20"/>
                <w:szCs w:val="22"/>
              </w:rPr>
            </w:pPr>
            <w:r w:rsidRPr="00C603AD">
              <w:rPr>
                <w:sz w:val="20"/>
                <w:szCs w:val="22"/>
              </w:rPr>
              <w:t>Numerator</w:t>
            </w:r>
          </w:p>
        </w:tc>
        <w:tc>
          <w:tcPr>
            <w:tcW w:w="4961" w:type="dxa"/>
            <w:tcBorders>
              <w:top w:val="single" w:sz="4" w:space="0" w:color="C2D9BA"/>
              <w:bottom w:val="single" w:sz="4" w:space="0" w:color="C2D9BA"/>
              <w:right w:val="nil"/>
            </w:tcBorders>
            <w:shd w:val="clear" w:color="auto" w:fill="auto"/>
          </w:tcPr>
          <w:p w14:paraId="4C70A24C" w14:textId="6C05D51A" w:rsidR="0079777D" w:rsidRPr="00C603AD" w:rsidRDefault="0079777D" w:rsidP="00472685">
            <w:pPr>
              <w:pStyle w:val="TableText"/>
              <w:rPr>
                <w:sz w:val="20"/>
                <w:szCs w:val="22"/>
              </w:rPr>
            </w:pPr>
            <w:r w:rsidRPr="00C603AD">
              <w:rPr>
                <w:sz w:val="20"/>
                <w:szCs w:val="22"/>
              </w:rPr>
              <w:t>Number of people with pathological confirmation of the diagnosis of lung cancer</w:t>
            </w:r>
            <w:r w:rsidR="00B51A70">
              <w:rPr>
                <w:sz w:val="20"/>
                <w:szCs w:val="22"/>
              </w:rPr>
              <w:t>.</w:t>
            </w:r>
          </w:p>
        </w:tc>
      </w:tr>
      <w:tr w:rsidR="0079777D" w:rsidRPr="00C96CFB" w14:paraId="181F099A" w14:textId="77777777" w:rsidTr="00472685">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154890DC" w14:textId="77777777" w:rsidR="0079777D" w:rsidRPr="00C603AD" w:rsidRDefault="0079777D" w:rsidP="00472685">
            <w:pPr>
              <w:pStyle w:val="TableText"/>
              <w:rPr>
                <w:sz w:val="20"/>
                <w:szCs w:val="22"/>
              </w:rPr>
            </w:pPr>
          </w:p>
        </w:tc>
        <w:tc>
          <w:tcPr>
            <w:tcW w:w="1559" w:type="dxa"/>
            <w:tcBorders>
              <w:top w:val="single" w:sz="4" w:space="0" w:color="FFFFFF" w:themeColor="background1"/>
              <w:bottom w:val="single" w:sz="4" w:space="0" w:color="FFFFFF" w:themeColor="background1"/>
            </w:tcBorders>
            <w:shd w:val="clear" w:color="auto" w:fill="DAE8D6"/>
          </w:tcPr>
          <w:p w14:paraId="1BE9FA47" w14:textId="77777777" w:rsidR="0079777D" w:rsidRPr="00C603AD" w:rsidRDefault="0079777D" w:rsidP="00472685">
            <w:pPr>
              <w:pStyle w:val="TableText"/>
              <w:rPr>
                <w:sz w:val="20"/>
                <w:szCs w:val="22"/>
              </w:rPr>
            </w:pPr>
            <w:r w:rsidRPr="00C603AD">
              <w:rPr>
                <w:sz w:val="20"/>
                <w:szCs w:val="22"/>
              </w:rPr>
              <w:t>Denominator</w:t>
            </w:r>
          </w:p>
        </w:tc>
        <w:tc>
          <w:tcPr>
            <w:tcW w:w="4961" w:type="dxa"/>
            <w:tcBorders>
              <w:top w:val="single" w:sz="4" w:space="0" w:color="C2D9BA"/>
              <w:bottom w:val="single" w:sz="4" w:space="0" w:color="C2D9BA"/>
              <w:right w:val="nil"/>
            </w:tcBorders>
            <w:shd w:val="clear" w:color="auto" w:fill="auto"/>
          </w:tcPr>
          <w:p w14:paraId="7A332BAA" w14:textId="36CD2CF3" w:rsidR="0079777D" w:rsidRPr="00C603AD" w:rsidRDefault="0079777D" w:rsidP="00472685">
            <w:pPr>
              <w:pStyle w:val="TableText"/>
              <w:rPr>
                <w:sz w:val="20"/>
                <w:szCs w:val="22"/>
              </w:rPr>
            </w:pPr>
            <w:r w:rsidRPr="00C603AD">
              <w:rPr>
                <w:sz w:val="20"/>
                <w:szCs w:val="22"/>
              </w:rPr>
              <w:t>All people with lung cancer</w:t>
            </w:r>
            <w:r w:rsidR="00B51A70">
              <w:rPr>
                <w:sz w:val="20"/>
                <w:szCs w:val="22"/>
              </w:rPr>
              <w:t>.</w:t>
            </w:r>
          </w:p>
        </w:tc>
      </w:tr>
      <w:tr w:rsidR="0079777D" w:rsidRPr="00C96CFB" w14:paraId="3654930A" w14:textId="77777777" w:rsidTr="00472685">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79C021B3" w14:textId="77777777" w:rsidR="0079777D" w:rsidRPr="00C603AD" w:rsidRDefault="0079777D" w:rsidP="00472685">
            <w:pPr>
              <w:pStyle w:val="TableText"/>
              <w:rPr>
                <w:sz w:val="20"/>
                <w:szCs w:val="22"/>
              </w:rPr>
            </w:pPr>
          </w:p>
        </w:tc>
        <w:tc>
          <w:tcPr>
            <w:tcW w:w="1559" w:type="dxa"/>
            <w:tcBorders>
              <w:top w:val="single" w:sz="4" w:space="0" w:color="FFFFFF" w:themeColor="background1"/>
              <w:bottom w:val="single" w:sz="4" w:space="0" w:color="FFFFFF" w:themeColor="background1"/>
            </w:tcBorders>
            <w:shd w:val="clear" w:color="auto" w:fill="DAE8D6"/>
          </w:tcPr>
          <w:p w14:paraId="5AD9B82D" w14:textId="77777777" w:rsidR="0079777D" w:rsidRPr="00C603AD" w:rsidRDefault="0079777D" w:rsidP="00472685">
            <w:pPr>
              <w:pStyle w:val="TableText"/>
              <w:rPr>
                <w:sz w:val="20"/>
                <w:szCs w:val="22"/>
              </w:rPr>
            </w:pPr>
            <w:r w:rsidRPr="00C603AD">
              <w:rPr>
                <w:sz w:val="20"/>
                <w:szCs w:val="22"/>
              </w:rPr>
              <w:t>Exclusions</w:t>
            </w:r>
          </w:p>
        </w:tc>
        <w:tc>
          <w:tcPr>
            <w:tcW w:w="4961" w:type="dxa"/>
            <w:tcBorders>
              <w:top w:val="single" w:sz="4" w:space="0" w:color="C2D9BA"/>
              <w:bottom w:val="single" w:sz="4" w:space="0" w:color="C2D9BA"/>
              <w:right w:val="nil"/>
            </w:tcBorders>
            <w:shd w:val="clear" w:color="auto" w:fill="auto"/>
          </w:tcPr>
          <w:p w14:paraId="6D7B82C4" w14:textId="78422C55" w:rsidR="0079777D" w:rsidRPr="00C603AD" w:rsidRDefault="0079777D" w:rsidP="00472685">
            <w:pPr>
              <w:pStyle w:val="TableText"/>
              <w:rPr>
                <w:sz w:val="20"/>
                <w:szCs w:val="22"/>
              </w:rPr>
            </w:pPr>
            <w:r w:rsidRPr="00C603AD">
              <w:rPr>
                <w:sz w:val="20"/>
                <w:szCs w:val="22"/>
              </w:rPr>
              <w:t>People diagnosed with lung cancer at death</w:t>
            </w:r>
            <w:r w:rsidR="00B51A70">
              <w:rPr>
                <w:sz w:val="20"/>
                <w:szCs w:val="22"/>
              </w:rPr>
              <w:t>.</w:t>
            </w:r>
          </w:p>
        </w:tc>
      </w:tr>
      <w:tr w:rsidR="0079777D" w:rsidRPr="00C96CFB" w14:paraId="7CAB3C28" w14:textId="77777777" w:rsidTr="005113DC">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794F82A4" w14:textId="77777777" w:rsidR="0079777D" w:rsidRPr="00C603AD" w:rsidRDefault="0079777D" w:rsidP="00472685">
            <w:pPr>
              <w:pStyle w:val="TableText"/>
              <w:rPr>
                <w:b/>
                <w:sz w:val="20"/>
                <w:szCs w:val="22"/>
              </w:rPr>
            </w:pPr>
            <w:r w:rsidRPr="00C603AD">
              <w:rPr>
                <w:b/>
                <w:sz w:val="20"/>
                <w:szCs w:val="22"/>
              </w:rPr>
              <w:t>Notes</w:t>
            </w:r>
          </w:p>
        </w:tc>
        <w:tc>
          <w:tcPr>
            <w:tcW w:w="4961" w:type="dxa"/>
            <w:tcBorders>
              <w:top w:val="single" w:sz="4" w:space="0" w:color="C2D9BA"/>
              <w:bottom w:val="single" w:sz="4" w:space="0" w:color="C2D9BA"/>
              <w:right w:val="nil"/>
            </w:tcBorders>
            <w:shd w:val="clear" w:color="auto" w:fill="auto"/>
          </w:tcPr>
          <w:p w14:paraId="7A53D1F9" w14:textId="0F011095" w:rsidR="0079777D" w:rsidRPr="00C603AD" w:rsidRDefault="0079777D" w:rsidP="00472685">
            <w:pPr>
              <w:pStyle w:val="TableText"/>
              <w:rPr>
                <w:sz w:val="20"/>
                <w:szCs w:val="22"/>
              </w:rPr>
            </w:pPr>
            <w:r w:rsidRPr="00C603AD">
              <w:rPr>
                <w:sz w:val="20"/>
                <w:szCs w:val="22"/>
              </w:rPr>
              <w:t xml:space="preserve">This indicator can be </w:t>
            </w:r>
            <w:r w:rsidR="00D67D70" w:rsidRPr="00C603AD">
              <w:rPr>
                <w:sz w:val="20"/>
                <w:szCs w:val="22"/>
              </w:rPr>
              <w:t xml:space="preserve">calculated </w:t>
            </w:r>
            <w:r w:rsidRPr="00C603AD">
              <w:rPr>
                <w:sz w:val="20"/>
                <w:szCs w:val="22"/>
              </w:rPr>
              <w:t>in 202</w:t>
            </w:r>
            <w:r w:rsidR="00D67D70" w:rsidRPr="00C603AD">
              <w:rPr>
                <w:sz w:val="20"/>
                <w:szCs w:val="22"/>
              </w:rPr>
              <w:t>5, however it is not reported in the</w:t>
            </w:r>
            <w:r w:rsidR="00020E4A" w:rsidRPr="00C603AD">
              <w:rPr>
                <w:sz w:val="20"/>
                <w:szCs w:val="22"/>
              </w:rPr>
              <w:t xml:space="preserve"> </w:t>
            </w:r>
            <w:r w:rsidR="00020E4A" w:rsidRPr="00694D2C">
              <w:rPr>
                <w:i/>
                <w:iCs/>
                <w:sz w:val="20"/>
                <w:szCs w:val="22"/>
              </w:rPr>
              <w:t xml:space="preserve">Lung Cancer Quality </w:t>
            </w:r>
            <w:r w:rsidR="003F7E3C" w:rsidRPr="00694D2C">
              <w:rPr>
                <w:i/>
                <w:iCs/>
                <w:sz w:val="20"/>
                <w:szCs w:val="22"/>
              </w:rPr>
              <w:t>Improvement Monitoring</w:t>
            </w:r>
            <w:r w:rsidR="00020E4A" w:rsidRPr="00694D2C">
              <w:rPr>
                <w:i/>
                <w:iCs/>
                <w:sz w:val="20"/>
                <w:szCs w:val="22"/>
              </w:rPr>
              <w:t xml:space="preserve"> </w:t>
            </w:r>
            <w:r w:rsidR="00694D2C" w:rsidRPr="00694D2C">
              <w:rPr>
                <w:i/>
                <w:iCs/>
                <w:sz w:val="20"/>
                <w:szCs w:val="22"/>
              </w:rPr>
              <w:t>R</w:t>
            </w:r>
            <w:r w:rsidR="00020E4A" w:rsidRPr="00694D2C">
              <w:rPr>
                <w:i/>
                <w:iCs/>
                <w:sz w:val="20"/>
                <w:szCs w:val="22"/>
              </w:rPr>
              <w:t>eport</w:t>
            </w:r>
            <w:r w:rsidR="00694D2C" w:rsidRPr="00694D2C">
              <w:rPr>
                <w:i/>
                <w:iCs/>
                <w:sz w:val="20"/>
                <w:szCs w:val="22"/>
              </w:rPr>
              <w:t xml:space="preserve"> Update</w:t>
            </w:r>
            <w:r w:rsidR="00A218DC" w:rsidRPr="00C603AD">
              <w:rPr>
                <w:sz w:val="20"/>
                <w:szCs w:val="22"/>
              </w:rPr>
              <w:t>.</w:t>
            </w:r>
            <w:r w:rsidR="00020E4A" w:rsidRPr="00C603AD">
              <w:rPr>
                <w:sz w:val="20"/>
                <w:szCs w:val="22"/>
              </w:rPr>
              <w:t xml:space="preserve"> </w:t>
            </w:r>
            <w:r w:rsidR="002524EF" w:rsidRPr="00C603AD">
              <w:rPr>
                <w:sz w:val="20"/>
                <w:szCs w:val="22"/>
              </w:rPr>
              <w:t xml:space="preserve">More </w:t>
            </w:r>
            <w:r w:rsidR="00A539B8">
              <w:rPr>
                <w:sz w:val="20"/>
                <w:szCs w:val="22"/>
              </w:rPr>
              <w:t>details are available</w:t>
            </w:r>
            <w:r w:rsidR="002524EF" w:rsidRPr="00C603AD">
              <w:rPr>
                <w:sz w:val="20"/>
                <w:szCs w:val="22"/>
              </w:rPr>
              <w:t xml:space="preserve"> </w:t>
            </w:r>
            <w:r w:rsidR="00397004">
              <w:rPr>
                <w:sz w:val="20"/>
                <w:szCs w:val="22"/>
              </w:rPr>
              <w:t>i</w:t>
            </w:r>
            <w:r w:rsidR="002524EF" w:rsidRPr="00C603AD">
              <w:rPr>
                <w:sz w:val="20"/>
                <w:szCs w:val="22"/>
              </w:rPr>
              <w:t xml:space="preserve">n the </w:t>
            </w:r>
            <w:hyperlink r:id="rId27" w:history="1">
              <w:r w:rsidR="002524EF" w:rsidRPr="00091FD7">
                <w:rPr>
                  <w:rStyle w:val="Hyperlink"/>
                  <w:sz w:val="20"/>
                  <w:szCs w:val="22"/>
                </w:rPr>
                <w:t>Cancer Care Data Explorer dashboard</w:t>
              </w:r>
            </w:hyperlink>
            <w:r w:rsidR="002524EF" w:rsidRPr="00C603AD">
              <w:rPr>
                <w:sz w:val="20"/>
                <w:szCs w:val="22"/>
              </w:rPr>
              <w:t>.</w:t>
            </w:r>
          </w:p>
        </w:tc>
      </w:tr>
      <w:tr w:rsidR="005113DC" w:rsidRPr="00C96CFB" w14:paraId="6A7EBCF2" w14:textId="77777777" w:rsidTr="00472685">
        <w:trPr>
          <w:cantSplit/>
        </w:trPr>
        <w:tc>
          <w:tcPr>
            <w:tcW w:w="3119" w:type="dxa"/>
            <w:gridSpan w:val="2"/>
            <w:tcBorders>
              <w:top w:val="single" w:sz="4" w:space="0" w:color="FFFFFF" w:themeColor="background1"/>
              <w:left w:val="nil"/>
              <w:bottom w:val="single" w:sz="4" w:space="0" w:color="C2D9BA"/>
            </w:tcBorders>
            <w:shd w:val="clear" w:color="auto" w:fill="C2D9BA"/>
          </w:tcPr>
          <w:p w14:paraId="5C772128" w14:textId="5738C260" w:rsidR="005113DC" w:rsidRPr="00C603AD" w:rsidRDefault="005113DC" w:rsidP="00472685">
            <w:pPr>
              <w:pStyle w:val="TableText"/>
              <w:rPr>
                <w:b/>
                <w:sz w:val="20"/>
                <w:szCs w:val="22"/>
              </w:rPr>
            </w:pPr>
            <w:r>
              <w:rPr>
                <w:b/>
                <w:sz w:val="20"/>
                <w:szCs w:val="22"/>
              </w:rPr>
              <w:t>Me</w:t>
            </w:r>
            <w:r w:rsidR="00E47C83">
              <w:rPr>
                <w:b/>
                <w:sz w:val="20"/>
                <w:szCs w:val="22"/>
              </w:rPr>
              <w:t>asurability</w:t>
            </w:r>
          </w:p>
        </w:tc>
        <w:tc>
          <w:tcPr>
            <w:tcW w:w="4961" w:type="dxa"/>
            <w:tcBorders>
              <w:top w:val="single" w:sz="4" w:space="0" w:color="C2D9BA"/>
              <w:bottom w:val="single" w:sz="4" w:space="0" w:color="C2D9BA"/>
              <w:right w:val="nil"/>
            </w:tcBorders>
            <w:shd w:val="clear" w:color="auto" w:fill="auto"/>
          </w:tcPr>
          <w:p w14:paraId="613FDFEF" w14:textId="1C6C4B9B" w:rsidR="005113DC" w:rsidRPr="00C603AD" w:rsidRDefault="00E47C83" w:rsidP="00472685">
            <w:pPr>
              <w:pStyle w:val="TableText"/>
              <w:rPr>
                <w:sz w:val="20"/>
                <w:szCs w:val="22"/>
              </w:rPr>
            </w:pPr>
            <w:r>
              <w:rPr>
                <w:sz w:val="20"/>
                <w:szCs w:val="22"/>
              </w:rPr>
              <w:t>Measurable</w:t>
            </w:r>
            <w:r w:rsidR="00FB1F7F">
              <w:rPr>
                <w:sz w:val="20"/>
                <w:szCs w:val="22"/>
              </w:rPr>
              <w:t>.</w:t>
            </w:r>
          </w:p>
        </w:tc>
      </w:tr>
    </w:tbl>
    <w:p w14:paraId="502FD0BA" w14:textId="77777777" w:rsidR="0079777D" w:rsidRDefault="0079777D" w:rsidP="00472685"/>
    <w:p w14:paraId="556755B2" w14:textId="02D414E6" w:rsidR="0079777D" w:rsidRPr="00C96CFB" w:rsidRDefault="0079777D" w:rsidP="00472685">
      <w:pPr>
        <w:pStyle w:val="Heading2"/>
        <w:keepNext w:val="0"/>
        <w:pageBreakBefore/>
        <w:spacing w:before="0"/>
      </w:pPr>
      <w:bookmarkStart w:id="59" w:name="_LCQI_5._PET-CT"/>
      <w:bookmarkStart w:id="60" w:name="_LCQI_6._Molecular"/>
      <w:bookmarkStart w:id="61" w:name="_Toc12461607"/>
      <w:bookmarkStart w:id="62" w:name="_Toc45525010"/>
      <w:bookmarkStart w:id="63" w:name="_Toc64389643"/>
      <w:bookmarkStart w:id="64" w:name="_Toc202182653"/>
      <w:bookmarkEnd w:id="58"/>
      <w:bookmarkEnd w:id="59"/>
      <w:bookmarkEnd w:id="60"/>
      <w:r>
        <w:lastRenderedPageBreak/>
        <w:t>LCQI 4</w:t>
      </w:r>
      <w:r w:rsidR="008307C7">
        <w:t>:</w:t>
      </w:r>
      <w:r w:rsidR="005A22DB">
        <w:t xml:space="preserve"> </w:t>
      </w:r>
      <w:r>
        <w:t>Molecular testing</w:t>
      </w:r>
      <w:bookmarkEnd w:id="61"/>
      <w:bookmarkEnd w:id="62"/>
      <w:bookmarkEnd w:id="63"/>
      <w:bookmarkEnd w:id="64"/>
    </w:p>
    <w:tbl>
      <w:tblPr>
        <w:tblW w:w="8080" w:type="dxa"/>
        <w:tblInd w:w="57"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1560"/>
        <w:gridCol w:w="1559"/>
        <w:gridCol w:w="4961"/>
      </w:tblGrid>
      <w:tr w:rsidR="0079777D" w:rsidRPr="00C96CFB" w14:paraId="3CFA13FB" w14:textId="77777777" w:rsidTr="00B26C4C">
        <w:trPr>
          <w:cantSplit/>
        </w:trPr>
        <w:tc>
          <w:tcPr>
            <w:tcW w:w="3119" w:type="dxa"/>
            <w:gridSpan w:val="2"/>
            <w:tcBorders>
              <w:top w:val="single" w:sz="4" w:space="0" w:color="C2D9BA"/>
              <w:left w:val="nil"/>
              <w:bottom w:val="single" w:sz="4" w:space="0" w:color="FFFFFF" w:themeColor="background1"/>
            </w:tcBorders>
            <w:shd w:val="clear" w:color="auto" w:fill="C2D9BA"/>
          </w:tcPr>
          <w:p w14:paraId="784F7D9B" w14:textId="77777777" w:rsidR="0079777D" w:rsidRPr="00C603AD" w:rsidRDefault="0079777D" w:rsidP="00472685">
            <w:pPr>
              <w:pStyle w:val="TableText"/>
              <w:rPr>
                <w:b/>
                <w:sz w:val="20"/>
                <w:szCs w:val="22"/>
              </w:rPr>
            </w:pPr>
            <w:r w:rsidRPr="00C603AD">
              <w:rPr>
                <w:b/>
                <w:sz w:val="20"/>
                <w:szCs w:val="22"/>
              </w:rPr>
              <w:t>Indicator description</w:t>
            </w:r>
          </w:p>
        </w:tc>
        <w:tc>
          <w:tcPr>
            <w:tcW w:w="4961" w:type="dxa"/>
            <w:tcBorders>
              <w:top w:val="single" w:sz="4" w:space="0" w:color="C2D9BA"/>
              <w:bottom w:val="single" w:sz="4" w:space="0" w:color="C2D9BA"/>
              <w:right w:val="nil"/>
            </w:tcBorders>
          </w:tcPr>
          <w:p w14:paraId="1C928B63" w14:textId="5EF3D771" w:rsidR="0079777D" w:rsidRPr="00C603AD" w:rsidRDefault="0079777D" w:rsidP="00472685">
            <w:pPr>
              <w:pStyle w:val="TableText"/>
              <w:rPr>
                <w:sz w:val="20"/>
                <w:szCs w:val="22"/>
              </w:rPr>
            </w:pPr>
            <w:r w:rsidRPr="00C603AD">
              <w:rPr>
                <w:sz w:val="20"/>
                <w:szCs w:val="22"/>
              </w:rPr>
              <w:t>Proportion of people with lung cancer who receive tests for molecular subtyping for which treatments are available in public system in New Zealand</w:t>
            </w:r>
            <w:r w:rsidR="00B51A70">
              <w:rPr>
                <w:sz w:val="20"/>
                <w:szCs w:val="22"/>
              </w:rPr>
              <w:t>.</w:t>
            </w:r>
          </w:p>
        </w:tc>
      </w:tr>
      <w:tr w:rsidR="0079777D" w:rsidRPr="00C96CFB" w14:paraId="1AB2ED09" w14:textId="77777777" w:rsidTr="00B26C4C">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60DD54CE" w14:textId="77777777" w:rsidR="0079777D" w:rsidRPr="00C603AD" w:rsidRDefault="0079777D" w:rsidP="00472685">
            <w:pPr>
              <w:pStyle w:val="TableText"/>
              <w:rPr>
                <w:b/>
                <w:sz w:val="20"/>
                <w:szCs w:val="22"/>
              </w:rPr>
            </w:pPr>
            <w:r w:rsidRPr="00C603AD">
              <w:rPr>
                <w:b/>
                <w:sz w:val="20"/>
                <w:szCs w:val="22"/>
              </w:rPr>
              <w:t>Rationale and evidence</w:t>
            </w:r>
          </w:p>
        </w:tc>
        <w:tc>
          <w:tcPr>
            <w:tcW w:w="4961" w:type="dxa"/>
            <w:tcBorders>
              <w:top w:val="single" w:sz="4" w:space="0" w:color="C2D9BA"/>
              <w:bottom w:val="single" w:sz="4" w:space="0" w:color="C2D9BA"/>
              <w:right w:val="nil"/>
            </w:tcBorders>
          </w:tcPr>
          <w:p w14:paraId="260B4DC3" w14:textId="5F4DCABF" w:rsidR="0079777D" w:rsidRPr="00C603AD" w:rsidRDefault="0079777D" w:rsidP="00472685">
            <w:pPr>
              <w:pStyle w:val="TableText"/>
              <w:rPr>
                <w:sz w:val="20"/>
                <w:szCs w:val="22"/>
                <w:lang w:eastAsia="en-NZ"/>
              </w:rPr>
            </w:pPr>
            <w:r w:rsidRPr="00C603AD">
              <w:rPr>
                <w:sz w:val="20"/>
                <w:szCs w:val="22"/>
                <w:lang w:eastAsia="en-NZ"/>
              </w:rPr>
              <w:t>For non-squamous NSCLC, which accounts for more than half of all lung cancer cases, routine testing for</w:t>
            </w:r>
            <w:r w:rsidRPr="00C603AD">
              <w:rPr>
                <w:sz w:val="20"/>
                <w:szCs w:val="22"/>
              </w:rPr>
              <w:t xml:space="preserve"> molecular subtyping (including</w:t>
            </w:r>
            <w:r w:rsidRPr="00C603AD">
              <w:rPr>
                <w:sz w:val="20"/>
                <w:szCs w:val="22"/>
                <w:lang w:eastAsia="en-NZ"/>
              </w:rPr>
              <w:t xml:space="preserve"> EGFR mutations and ALK rearrangements) is recommended to identify the most effective and targeted treatment (for example, tyrosine kinase inhibitors) (Rothschild 2015)</w:t>
            </w:r>
            <w:r w:rsidR="00472685" w:rsidRPr="00C603AD">
              <w:rPr>
                <w:sz w:val="20"/>
                <w:szCs w:val="22"/>
                <w:lang w:eastAsia="en-NZ"/>
              </w:rPr>
              <w:t>.</w:t>
            </w:r>
          </w:p>
        </w:tc>
      </w:tr>
      <w:tr w:rsidR="0079777D" w:rsidRPr="00C96CFB" w14:paraId="404A4311" w14:textId="77777777" w:rsidTr="00B26C4C">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5D3C38C7" w14:textId="77777777" w:rsidR="0079777D" w:rsidRPr="00C603AD" w:rsidRDefault="0079777D" w:rsidP="00472685">
            <w:pPr>
              <w:pStyle w:val="TableText"/>
              <w:rPr>
                <w:b/>
                <w:sz w:val="20"/>
                <w:szCs w:val="22"/>
              </w:rPr>
            </w:pPr>
            <w:r w:rsidRPr="00C603AD">
              <w:rPr>
                <w:b/>
                <w:sz w:val="20"/>
                <w:szCs w:val="22"/>
              </w:rPr>
              <w:t>Equity/Māori health gain</w:t>
            </w:r>
          </w:p>
        </w:tc>
        <w:tc>
          <w:tcPr>
            <w:tcW w:w="4961" w:type="dxa"/>
            <w:tcBorders>
              <w:top w:val="single" w:sz="4" w:space="0" w:color="C2D9BA"/>
              <w:bottom w:val="single" w:sz="4" w:space="0" w:color="C2D9BA"/>
              <w:right w:val="nil"/>
            </w:tcBorders>
          </w:tcPr>
          <w:p w14:paraId="6A5B0135" w14:textId="77777777" w:rsidR="0079777D" w:rsidRPr="00C603AD" w:rsidRDefault="0079777D" w:rsidP="00472685">
            <w:pPr>
              <w:pStyle w:val="TableText"/>
              <w:rPr>
                <w:sz w:val="20"/>
                <w:szCs w:val="22"/>
              </w:rPr>
            </w:pPr>
            <w:r w:rsidRPr="00C603AD">
              <w:rPr>
                <w:sz w:val="20"/>
                <w:szCs w:val="22"/>
              </w:rPr>
              <w:t>EGFR mutation testing uptake was consistently low in Māori patients over a study period between 2010 and 2015</w:t>
            </w:r>
            <w:r w:rsidR="00C27286" w:rsidRPr="00C603AD">
              <w:rPr>
                <w:sz w:val="20"/>
                <w:szCs w:val="22"/>
                <w:vertAlign w:val="superscript"/>
              </w:rPr>
              <w:t xml:space="preserve"> </w:t>
            </w:r>
            <w:r w:rsidRPr="00C603AD">
              <w:rPr>
                <w:sz w:val="20"/>
                <w:szCs w:val="22"/>
              </w:rPr>
              <w:t>(Tin Tin et al 2018).</w:t>
            </w:r>
          </w:p>
        </w:tc>
      </w:tr>
      <w:tr w:rsidR="0079777D" w:rsidRPr="00C96CFB" w14:paraId="4096FA66" w14:textId="77777777" w:rsidTr="00B26C4C">
        <w:trPr>
          <w:cantSplit/>
        </w:trPr>
        <w:tc>
          <w:tcPr>
            <w:tcW w:w="1560" w:type="dxa"/>
            <w:vMerge w:val="restart"/>
            <w:tcBorders>
              <w:top w:val="single" w:sz="4" w:space="0" w:color="FFFFFF" w:themeColor="background1"/>
              <w:left w:val="nil"/>
              <w:bottom w:val="single" w:sz="4" w:space="0" w:color="FFFFFF" w:themeColor="background1"/>
            </w:tcBorders>
            <w:shd w:val="clear" w:color="auto" w:fill="C2D9BA"/>
          </w:tcPr>
          <w:p w14:paraId="7BFBC3D4" w14:textId="77777777" w:rsidR="0079777D" w:rsidRPr="00C603AD" w:rsidRDefault="0079777D" w:rsidP="00472685">
            <w:pPr>
              <w:pStyle w:val="TableText"/>
              <w:rPr>
                <w:b/>
                <w:sz w:val="20"/>
                <w:szCs w:val="22"/>
              </w:rPr>
            </w:pPr>
            <w:r w:rsidRPr="00C603AD">
              <w:rPr>
                <w:b/>
                <w:sz w:val="20"/>
                <w:szCs w:val="22"/>
              </w:rPr>
              <w:t>Specifications</w:t>
            </w:r>
          </w:p>
        </w:tc>
        <w:tc>
          <w:tcPr>
            <w:tcW w:w="1559" w:type="dxa"/>
            <w:tcBorders>
              <w:top w:val="single" w:sz="4" w:space="0" w:color="FFFFFF" w:themeColor="background1"/>
              <w:bottom w:val="single" w:sz="4" w:space="0" w:color="FFFFFF" w:themeColor="background1"/>
            </w:tcBorders>
            <w:shd w:val="clear" w:color="auto" w:fill="DAE8D6"/>
          </w:tcPr>
          <w:p w14:paraId="0494A85C" w14:textId="77777777" w:rsidR="0079777D" w:rsidRPr="00C603AD" w:rsidRDefault="0079777D" w:rsidP="00472685">
            <w:pPr>
              <w:pStyle w:val="TableText"/>
              <w:rPr>
                <w:b/>
                <w:sz w:val="20"/>
                <w:szCs w:val="22"/>
              </w:rPr>
            </w:pPr>
            <w:r w:rsidRPr="00C603AD">
              <w:rPr>
                <w:b/>
                <w:sz w:val="20"/>
                <w:szCs w:val="22"/>
              </w:rPr>
              <w:t>Numerator</w:t>
            </w:r>
          </w:p>
        </w:tc>
        <w:tc>
          <w:tcPr>
            <w:tcW w:w="4961" w:type="dxa"/>
            <w:tcBorders>
              <w:top w:val="single" w:sz="4" w:space="0" w:color="C2D9BA"/>
              <w:bottom w:val="single" w:sz="4" w:space="0" w:color="C2D9BA"/>
              <w:right w:val="nil"/>
            </w:tcBorders>
          </w:tcPr>
          <w:p w14:paraId="560B8D24" w14:textId="77777777" w:rsidR="00C27286" w:rsidRPr="00C603AD" w:rsidRDefault="0079777D" w:rsidP="00472685">
            <w:pPr>
              <w:pStyle w:val="TableText"/>
              <w:rPr>
                <w:sz w:val="20"/>
                <w:szCs w:val="22"/>
              </w:rPr>
            </w:pPr>
            <w:r w:rsidRPr="00C603AD">
              <w:rPr>
                <w:sz w:val="20"/>
                <w:szCs w:val="22"/>
              </w:rPr>
              <w:t>Number of people with non-squamous cell NSCLC who were tested for</w:t>
            </w:r>
            <w:r w:rsidR="00472685" w:rsidRPr="00C603AD">
              <w:rPr>
                <w:sz w:val="20"/>
                <w:szCs w:val="22"/>
              </w:rPr>
              <w:t>:</w:t>
            </w:r>
          </w:p>
          <w:p w14:paraId="14326F01" w14:textId="3E242F7E" w:rsidR="0079777D" w:rsidRPr="00C603AD" w:rsidRDefault="0079777D" w:rsidP="00EF5574">
            <w:pPr>
              <w:pStyle w:val="TableText"/>
              <w:numPr>
                <w:ilvl w:val="0"/>
                <w:numId w:val="14"/>
              </w:numPr>
              <w:ind w:left="360"/>
              <w:rPr>
                <w:sz w:val="20"/>
                <w:szCs w:val="22"/>
              </w:rPr>
            </w:pPr>
            <w:r w:rsidRPr="00C603AD">
              <w:rPr>
                <w:sz w:val="20"/>
                <w:szCs w:val="22"/>
              </w:rPr>
              <w:t>EGFR mutations</w:t>
            </w:r>
          </w:p>
          <w:p w14:paraId="6DD9336E" w14:textId="6A3A0E40" w:rsidR="0079777D" w:rsidRPr="00C603AD" w:rsidRDefault="0079777D" w:rsidP="00EF5574">
            <w:pPr>
              <w:pStyle w:val="TableText"/>
              <w:numPr>
                <w:ilvl w:val="0"/>
                <w:numId w:val="14"/>
              </w:numPr>
              <w:ind w:left="360"/>
              <w:rPr>
                <w:sz w:val="20"/>
                <w:szCs w:val="22"/>
              </w:rPr>
            </w:pPr>
            <w:r w:rsidRPr="00C603AD">
              <w:rPr>
                <w:sz w:val="20"/>
                <w:szCs w:val="22"/>
              </w:rPr>
              <w:t>ALK status</w:t>
            </w:r>
            <w:r w:rsidR="004E2453">
              <w:rPr>
                <w:sz w:val="20"/>
                <w:szCs w:val="22"/>
              </w:rPr>
              <w:t>.</w:t>
            </w:r>
          </w:p>
        </w:tc>
      </w:tr>
      <w:tr w:rsidR="0079777D" w:rsidRPr="00C96CFB" w14:paraId="073FBBF7" w14:textId="77777777" w:rsidTr="00B26C4C">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7B10E335" w14:textId="77777777" w:rsidR="0079777D" w:rsidRPr="00C603AD" w:rsidRDefault="0079777D" w:rsidP="00472685">
            <w:pPr>
              <w:pStyle w:val="TableText"/>
              <w:rPr>
                <w:b/>
                <w:sz w:val="20"/>
                <w:szCs w:val="22"/>
              </w:rPr>
            </w:pPr>
          </w:p>
        </w:tc>
        <w:tc>
          <w:tcPr>
            <w:tcW w:w="1559" w:type="dxa"/>
            <w:tcBorders>
              <w:top w:val="single" w:sz="4" w:space="0" w:color="FFFFFF" w:themeColor="background1"/>
              <w:bottom w:val="single" w:sz="4" w:space="0" w:color="FFFFFF" w:themeColor="background1"/>
            </w:tcBorders>
            <w:shd w:val="clear" w:color="auto" w:fill="DAE8D6"/>
          </w:tcPr>
          <w:p w14:paraId="51E96562" w14:textId="77777777" w:rsidR="0079777D" w:rsidRPr="00C603AD" w:rsidRDefault="0079777D" w:rsidP="00472685">
            <w:pPr>
              <w:pStyle w:val="TableText"/>
              <w:rPr>
                <w:b/>
                <w:sz w:val="20"/>
                <w:szCs w:val="22"/>
              </w:rPr>
            </w:pPr>
            <w:r w:rsidRPr="00C603AD">
              <w:rPr>
                <w:b/>
                <w:sz w:val="20"/>
                <w:szCs w:val="22"/>
              </w:rPr>
              <w:t>Denominator</w:t>
            </w:r>
          </w:p>
        </w:tc>
        <w:tc>
          <w:tcPr>
            <w:tcW w:w="4961" w:type="dxa"/>
            <w:tcBorders>
              <w:top w:val="single" w:sz="4" w:space="0" w:color="C2D9BA"/>
              <w:bottom w:val="single" w:sz="4" w:space="0" w:color="C2D9BA"/>
              <w:right w:val="nil"/>
            </w:tcBorders>
          </w:tcPr>
          <w:p w14:paraId="01E347A2" w14:textId="019D3C73" w:rsidR="0079777D" w:rsidRPr="00C603AD" w:rsidRDefault="0079777D" w:rsidP="00472685">
            <w:pPr>
              <w:pStyle w:val="TableText"/>
              <w:rPr>
                <w:sz w:val="20"/>
                <w:szCs w:val="22"/>
              </w:rPr>
            </w:pPr>
            <w:r w:rsidRPr="00C603AD">
              <w:rPr>
                <w:sz w:val="20"/>
                <w:szCs w:val="22"/>
              </w:rPr>
              <w:t>All people with non-squamous cell NSCLC</w:t>
            </w:r>
            <w:r w:rsidR="00FB1F7F">
              <w:rPr>
                <w:sz w:val="20"/>
                <w:szCs w:val="22"/>
              </w:rPr>
              <w:t>.</w:t>
            </w:r>
          </w:p>
        </w:tc>
      </w:tr>
      <w:tr w:rsidR="0079777D" w:rsidRPr="00C96CFB" w14:paraId="5C689655" w14:textId="77777777" w:rsidTr="00B26C4C">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331AA95B" w14:textId="77777777" w:rsidR="0079777D" w:rsidRPr="00C603AD" w:rsidRDefault="0079777D" w:rsidP="00472685">
            <w:pPr>
              <w:pStyle w:val="TableText"/>
              <w:rPr>
                <w:b/>
                <w:sz w:val="20"/>
                <w:szCs w:val="22"/>
              </w:rPr>
            </w:pPr>
          </w:p>
        </w:tc>
        <w:tc>
          <w:tcPr>
            <w:tcW w:w="1559" w:type="dxa"/>
            <w:tcBorders>
              <w:top w:val="single" w:sz="4" w:space="0" w:color="FFFFFF" w:themeColor="background1"/>
              <w:bottom w:val="single" w:sz="4" w:space="0" w:color="FFFFFF" w:themeColor="background1"/>
            </w:tcBorders>
            <w:shd w:val="clear" w:color="auto" w:fill="DAE8D6"/>
          </w:tcPr>
          <w:p w14:paraId="20DFE27D" w14:textId="77777777" w:rsidR="0079777D" w:rsidRPr="00C603AD" w:rsidRDefault="0079777D" w:rsidP="00472685">
            <w:pPr>
              <w:pStyle w:val="TableText"/>
              <w:rPr>
                <w:b/>
                <w:sz w:val="20"/>
                <w:szCs w:val="22"/>
              </w:rPr>
            </w:pPr>
            <w:r w:rsidRPr="00C603AD">
              <w:rPr>
                <w:b/>
                <w:sz w:val="20"/>
                <w:szCs w:val="22"/>
              </w:rPr>
              <w:t>Exclusions</w:t>
            </w:r>
          </w:p>
        </w:tc>
        <w:tc>
          <w:tcPr>
            <w:tcW w:w="4961" w:type="dxa"/>
            <w:tcBorders>
              <w:top w:val="single" w:sz="4" w:space="0" w:color="C2D9BA"/>
              <w:bottom w:val="single" w:sz="4" w:space="0" w:color="C2D9BA"/>
              <w:right w:val="nil"/>
            </w:tcBorders>
          </w:tcPr>
          <w:p w14:paraId="4800A938" w14:textId="0824B1AA" w:rsidR="0079777D" w:rsidRPr="00C603AD" w:rsidRDefault="0079777D" w:rsidP="00472685">
            <w:pPr>
              <w:pStyle w:val="TableText"/>
              <w:rPr>
                <w:sz w:val="20"/>
                <w:szCs w:val="22"/>
              </w:rPr>
            </w:pPr>
            <w:r w:rsidRPr="00C603AD">
              <w:rPr>
                <w:sz w:val="20"/>
                <w:szCs w:val="22"/>
              </w:rPr>
              <w:t>People diagnosed with lung cancer at death</w:t>
            </w:r>
            <w:r w:rsidR="00FB1F7F">
              <w:rPr>
                <w:sz w:val="20"/>
                <w:szCs w:val="22"/>
              </w:rPr>
              <w:t>.</w:t>
            </w:r>
          </w:p>
        </w:tc>
      </w:tr>
      <w:tr w:rsidR="0079777D" w:rsidRPr="00C96CFB" w14:paraId="35FF1FAD" w14:textId="77777777" w:rsidTr="00B26C4C">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5E630155" w14:textId="77777777" w:rsidR="0079777D" w:rsidRPr="00C603AD" w:rsidRDefault="0079777D" w:rsidP="00472685">
            <w:pPr>
              <w:pStyle w:val="TableText"/>
              <w:rPr>
                <w:b/>
                <w:sz w:val="20"/>
                <w:szCs w:val="22"/>
              </w:rPr>
            </w:pPr>
            <w:r w:rsidRPr="00C603AD">
              <w:rPr>
                <w:b/>
                <w:sz w:val="20"/>
                <w:szCs w:val="22"/>
              </w:rPr>
              <w:t>Notes</w:t>
            </w:r>
          </w:p>
        </w:tc>
        <w:tc>
          <w:tcPr>
            <w:tcW w:w="4961" w:type="dxa"/>
            <w:tcBorders>
              <w:top w:val="single" w:sz="4" w:space="0" w:color="C2D9BA"/>
              <w:bottom w:val="single" w:sz="4" w:space="0" w:color="C2D9BA"/>
              <w:right w:val="nil"/>
            </w:tcBorders>
          </w:tcPr>
          <w:p w14:paraId="17370D1F" w14:textId="22BC3AAA" w:rsidR="0079777D" w:rsidRPr="00C603AD" w:rsidRDefault="0079777D" w:rsidP="00472685">
            <w:pPr>
              <w:pStyle w:val="TableText"/>
              <w:rPr>
                <w:sz w:val="20"/>
                <w:szCs w:val="22"/>
              </w:rPr>
            </w:pPr>
            <w:r w:rsidRPr="00C603AD">
              <w:rPr>
                <w:sz w:val="20"/>
                <w:szCs w:val="22"/>
              </w:rPr>
              <w:t>National data is not available to calculate this indicator, therefore</w:t>
            </w:r>
            <w:r w:rsidR="00547045">
              <w:rPr>
                <w:sz w:val="20"/>
                <w:szCs w:val="22"/>
              </w:rPr>
              <w:t>,</w:t>
            </w:r>
            <w:r w:rsidRPr="00C603AD">
              <w:rPr>
                <w:sz w:val="20"/>
                <w:szCs w:val="22"/>
              </w:rPr>
              <w:t xml:space="preserve"> the indicator cannot be reported in 202</w:t>
            </w:r>
            <w:r w:rsidR="00463D39" w:rsidRPr="00C603AD">
              <w:rPr>
                <w:sz w:val="20"/>
                <w:szCs w:val="22"/>
              </w:rPr>
              <w:t>5</w:t>
            </w:r>
            <w:r w:rsidRPr="00C603AD">
              <w:rPr>
                <w:sz w:val="20"/>
                <w:szCs w:val="22"/>
              </w:rPr>
              <w:t>.</w:t>
            </w:r>
          </w:p>
        </w:tc>
      </w:tr>
      <w:tr w:rsidR="00B26C4C" w:rsidRPr="00C96CFB" w14:paraId="068B1543" w14:textId="77777777" w:rsidTr="00B26C4C">
        <w:trPr>
          <w:cantSplit/>
        </w:trPr>
        <w:tc>
          <w:tcPr>
            <w:tcW w:w="3119" w:type="dxa"/>
            <w:gridSpan w:val="2"/>
            <w:tcBorders>
              <w:top w:val="single" w:sz="4" w:space="0" w:color="FFFFFF" w:themeColor="background1"/>
              <w:left w:val="nil"/>
              <w:bottom w:val="single" w:sz="4" w:space="0" w:color="C2D9BA"/>
            </w:tcBorders>
            <w:shd w:val="clear" w:color="auto" w:fill="C2D9BA"/>
          </w:tcPr>
          <w:p w14:paraId="26572EAE" w14:textId="726F10E7" w:rsidR="00B26C4C" w:rsidRPr="00C603AD" w:rsidRDefault="00B26C4C" w:rsidP="00472685">
            <w:pPr>
              <w:pStyle w:val="TableText"/>
              <w:rPr>
                <w:b/>
                <w:sz w:val="20"/>
                <w:szCs w:val="22"/>
              </w:rPr>
            </w:pPr>
            <w:r>
              <w:rPr>
                <w:b/>
                <w:sz w:val="20"/>
                <w:szCs w:val="22"/>
              </w:rPr>
              <w:t>Measurability</w:t>
            </w:r>
          </w:p>
        </w:tc>
        <w:tc>
          <w:tcPr>
            <w:tcW w:w="4961" w:type="dxa"/>
            <w:tcBorders>
              <w:top w:val="single" w:sz="4" w:space="0" w:color="C2D9BA"/>
              <w:bottom w:val="single" w:sz="4" w:space="0" w:color="C2D9BA"/>
              <w:right w:val="nil"/>
            </w:tcBorders>
          </w:tcPr>
          <w:p w14:paraId="79A69410" w14:textId="02C08ED8" w:rsidR="00B26C4C" w:rsidRPr="00C603AD" w:rsidRDefault="00B26C4C" w:rsidP="00472685">
            <w:pPr>
              <w:pStyle w:val="TableText"/>
              <w:rPr>
                <w:sz w:val="20"/>
                <w:szCs w:val="22"/>
              </w:rPr>
            </w:pPr>
            <w:r>
              <w:rPr>
                <w:sz w:val="20"/>
                <w:szCs w:val="22"/>
              </w:rPr>
              <w:t>Aspirational</w:t>
            </w:r>
            <w:r w:rsidR="00FB1F7F">
              <w:rPr>
                <w:sz w:val="20"/>
                <w:szCs w:val="22"/>
              </w:rPr>
              <w:t>.</w:t>
            </w:r>
          </w:p>
        </w:tc>
      </w:tr>
    </w:tbl>
    <w:p w14:paraId="176EF948" w14:textId="77777777" w:rsidR="0079777D" w:rsidRDefault="0079777D" w:rsidP="00472685"/>
    <w:p w14:paraId="175DF2EF" w14:textId="2920333F" w:rsidR="0079777D" w:rsidRPr="00C96CFB" w:rsidRDefault="0079777D" w:rsidP="00472685">
      <w:pPr>
        <w:pStyle w:val="Heading2"/>
        <w:keepNext w:val="0"/>
        <w:pageBreakBefore/>
        <w:spacing w:before="0"/>
      </w:pPr>
      <w:bookmarkStart w:id="65" w:name="_LCQI_7._Multidisciplinary"/>
      <w:bookmarkStart w:id="66" w:name="_Toc12461608"/>
      <w:bookmarkStart w:id="67" w:name="_Toc45525011"/>
      <w:bookmarkStart w:id="68" w:name="_Toc64389644"/>
      <w:bookmarkStart w:id="69" w:name="_Toc202182654"/>
      <w:bookmarkEnd w:id="65"/>
      <w:r>
        <w:lastRenderedPageBreak/>
        <w:t>LCQI 5</w:t>
      </w:r>
      <w:r w:rsidR="00711C7A">
        <w:t>:</w:t>
      </w:r>
      <w:r w:rsidR="005A22DB">
        <w:t xml:space="preserve"> </w:t>
      </w:r>
      <w:r>
        <w:t>Multidisciplinary discussion</w:t>
      </w:r>
      <w:bookmarkEnd w:id="66"/>
      <w:bookmarkEnd w:id="67"/>
      <w:bookmarkEnd w:id="68"/>
      <w:bookmarkEnd w:id="69"/>
    </w:p>
    <w:tbl>
      <w:tblPr>
        <w:tblW w:w="8080" w:type="dxa"/>
        <w:tblInd w:w="57"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1560"/>
        <w:gridCol w:w="1559"/>
        <w:gridCol w:w="4961"/>
      </w:tblGrid>
      <w:tr w:rsidR="0079777D" w:rsidRPr="00C96CFB" w14:paraId="5148C993" w14:textId="77777777" w:rsidTr="00472685">
        <w:trPr>
          <w:cantSplit/>
        </w:trPr>
        <w:tc>
          <w:tcPr>
            <w:tcW w:w="3119" w:type="dxa"/>
            <w:gridSpan w:val="2"/>
            <w:tcBorders>
              <w:top w:val="single" w:sz="4" w:space="0" w:color="C2D9BA"/>
              <w:left w:val="nil"/>
              <w:bottom w:val="single" w:sz="4" w:space="0" w:color="FFFFFF" w:themeColor="background1"/>
            </w:tcBorders>
            <w:shd w:val="clear" w:color="auto" w:fill="C2D9BA"/>
          </w:tcPr>
          <w:p w14:paraId="0A3D8202" w14:textId="77777777" w:rsidR="0079777D" w:rsidRPr="00C603AD" w:rsidRDefault="0079777D" w:rsidP="00472685">
            <w:pPr>
              <w:pStyle w:val="TableText"/>
              <w:rPr>
                <w:b/>
                <w:sz w:val="20"/>
                <w:szCs w:val="22"/>
              </w:rPr>
            </w:pPr>
            <w:r w:rsidRPr="00C603AD">
              <w:rPr>
                <w:b/>
                <w:sz w:val="20"/>
                <w:szCs w:val="22"/>
              </w:rPr>
              <w:t>Indicator description</w:t>
            </w:r>
          </w:p>
        </w:tc>
        <w:tc>
          <w:tcPr>
            <w:tcW w:w="4961" w:type="dxa"/>
            <w:tcBorders>
              <w:top w:val="single" w:sz="4" w:space="0" w:color="C2D9BA"/>
              <w:bottom w:val="single" w:sz="4" w:space="0" w:color="C2D9BA"/>
              <w:right w:val="nil"/>
            </w:tcBorders>
            <w:shd w:val="clear" w:color="auto" w:fill="auto"/>
          </w:tcPr>
          <w:p w14:paraId="74B14FA1" w14:textId="3034A968" w:rsidR="0079777D" w:rsidRPr="00C603AD" w:rsidRDefault="0079777D" w:rsidP="00472685">
            <w:pPr>
              <w:pStyle w:val="TableText"/>
              <w:rPr>
                <w:sz w:val="20"/>
                <w:szCs w:val="22"/>
              </w:rPr>
            </w:pPr>
            <w:r w:rsidRPr="00C603AD">
              <w:rPr>
                <w:sz w:val="20"/>
                <w:szCs w:val="22"/>
              </w:rPr>
              <w:t>Proportion of people with lung cancer registered or discussed at an MDM</w:t>
            </w:r>
            <w:r w:rsidR="00FB1F7F">
              <w:rPr>
                <w:sz w:val="20"/>
                <w:szCs w:val="22"/>
              </w:rPr>
              <w:t>.</w:t>
            </w:r>
          </w:p>
        </w:tc>
      </w:tr>
      <w:tr w:rsidR="0079777D" w:rsidRPr="00C96CFB" w14:paraId="0BBCF8FA" w14:textId="77777777" w:rsidTr="00472685">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7069F06E" w14:textId="73FEA173" w:rsidR="0079777D" w:rsidRPr="00C603AD" w:rsidRDefault="0079777D" w:rsidP="00472685">
            <w:pPr>
              <w:pStyle w:val="TableText"/>
              <w:rPr>
                <w:b/>
                <w:sz w:val="20"/>
                <w:szCs w:val="22"/>
              </w:rPr>
            </w:pPr>
            <w:r w:rsidRPr="00C603AD">
              <w:rPr>
                <w:b/>
                <w:sz w:val="20"/>
                <w:szCs w:val="22"/>
              </w:rPr>
              <w:t>Rationale and evidence</w:t>
            </w:r>
          </w:p>
        </w:tc>
        <w:tc>
          <w:tcPr>
            <w:tcW w:w="4961" w:type="dxa"/>
            <w:tcBorders>
              <w:top w:val="single" w:sz="4" w:space="0" w:color="C2D9BA"/>
              <w:bottom w:val="single" w:sz="4" w:space="0" w:color="C2D9BA"/>
              <w:right w:val="nil"/>
            </w:tcBorders>
            <w:shd w:val="clear" w:color="auto" w:fill="auto"/>
          </w:tcPr>
          <w:p w14:paraId="2B39989C" w14:textId="11F59225" w:rsidR="00C27286" w:rsidRPr="00C603AD" w:rsidRDefault="0079777D" w:rsidP="00472685">
            <w:pPr>
              <w:pStyle w:val="TableText"/>
              <w:rPr>
                <w:sz w:val="20"/>
                <w:szCs w:val="22"/>
                <w:lang w:eastAsia="en-NZ"/>
              </w:rPr>
            </w:pPr>
            <w:r w:rsidRPr="00C603AD">
              <w:rPr>
                <w:sz w:val="20"/>
                <w:szCs w:val="22"/>
                <w:lang w:eastAsia="en-NZ"/>
              </w:rPr>
              <w:t xml:space="preserve">International evidence shows that multidisciplinary care is a key </w:t>
            </w:r>
            <w:r w:rsidR="008F318D">
              <w:rPr>
                <w:sz w:val="20"/>
                <w:szCs w:val="22"/>
                <w:lang w:eastAsia="en-NZ"/>
              </w:rPr>
              <w:t>part of</w:t>
            </w:r>
            <w:r w:rsidRPr="00C603AD">
              <w:rPr>
                <w:sz w:val="20"/>
                <w:szCs w:val="22"/>
                <w:lang w:eastAsia="en-NZ"/>
              </w:rPr>
              <w:t xml:space="preserve"> providing best-practice treatment and care for people with cancer.</w:t>
            </w:r>
          </w:p>
          <w:p w14:paraId="5BA05AD5" w14:textId="77777777" w:rsidR="00C27286" w:rsidRPr="00C603AD" w:rsidRDefault="0079777D" w:rsidP="00472685">
            <w:pPr>
              <w:pStyle w:val="TableText"/>
              <w:rPr>
                <w:sz w:val="20"/>
                <w:szCs w:val="22"/>
                <w:lang w:eastAsia="en-NZ"/>
              </w:rPr>
            </w:pPr>
            <w:r w:rsidRPr="00C603AD">
              <w:rPr>
                <w:sz w:val="20"/>
                <w:szCs w:val="22"/>
                <w:lang w:eastAsia="en-NZ"/>
              </w:rPr>
              <w:t>Cancer MDMs are part of this philosophy of care. Effective MDMs result in positive outcomes for people receiving the care (NHS Scotland 2017; NICE 2019). Benefits of MDMs include:</w:t>
            </w:r>
          </w:p>
          <w:p w14:paraId="31C98621" w14:textId="77777777" w:rsidR="00C27286" w:rsidRPr="00C603AD" w:rsidRDefault="0079777D" w:rsidP="00472685">
            <w:pPr>
              <w:pStyle w:val="TableBullet"/>
              <w:rPr>
                <w:sz w:val="20"/>
                <w:szCs w:val="22"/>
                <w:lang w:eastAsia="en-NZ"/>
              </w:rPr>
            </w:pPr>
            <w:r w:rsidRPr="00C603AD">
              <w:rPr>
                <w:sz w:val="20"/>
                <w:szCs w:val="22"/>
                <w:lang w:eastAsia="en-NZ"/>
              </w:rPr>
              <w:t>improved treatment planning</w:t>
            </w:r>
          </w:p>
          <w:p w14:paraId="1B2B7748" w14:textId="77777777" w:rsidR="00C27286" w:rsidRPr="00C603AD" w:rsidRDefault="0079777D" w:rsidP="00472685">
            <w:pPr>
              <w:pStyle w:val="TableBullet"/>
              <w:rPr>
                <w:sz w:val="20"/>
                <w:szCs w:val="22"/>
                <w:lang w:eastAsia="en-NZ"/>
              </w:rPr>
            </w:pPr>
            <w:r w:rsidRPr="00C603AD">
              <w:rPr>
                <w:sz w:val="20"/>
                <w:szCs w:val="22"/>
                <w:lang w:eastAsia="en-NZ"/>
              </w:rPr>
              <w:t>improved equity of patient outcomes and an increase in their overall satisfaction with their care</w:t>
            </w:r>
          </w:p>
          <w:p w14:paraId="6D8BD015" w14:textId="77777777" w:rsidR="00C27286" w:rsidRPr="00C603AD" w:rsidRDefault="0079777D" w:rsidP="00472685">
            <w:pPr>
              <w:pStyle w:val="TableBullet"/>
              <w:rPr>
                <w:sz w:val="20"/>
                <w:szCs w:val="22"/>
                <w:lang w:eastAsia="en-NZ"/>
              </w:rPr>
            </w:pPr>
            <w:r w:rsidRPr="00C603AD">
              <w:rPr>
                <w:sz w:val="20"/>
                <w:szCs w:val="22"/>
                <w:lang w:eastAsia="en-NZ"/>
              </w:rPr>
              <w:t>more people being offered the opportunity to participate in relevant clinical trials</w:t>
            </w:r>
          </w:p>
          <w:p w14:paraId="27BAA80C" w14:textId="77777777" w:rsidR="00C27286" w:rsidRPr="00C603AD" w:rsidRDefault="0079777D" w:rsidP="00472685">
            <w:pPr>
              <w:pStyle w:val="TableBullet"/>
              <w:rPr>
                <w:sz w:val="20"/>
                <w:szCs w:val="22"/>
                <w:lang w:eastAsia="en-NZ"/>
              </w:rPr>
            </w:pPr>
            <w:r w:rsidRPr="00C603AD">
              <w:rPr>
                <w:sz w:val="20"/>
                <w:szCs w:val="22"/>
                <w:lang w:eastAsia="en-NZ"/>
              </w:rPr>
              <w:t>improved continuity and coordination of care services to avoid duplication</w:t>
            </w:r>
          </w:p>
          <w:p w14:paraId="3ECD95EC" w14:textId="77777777" w:rsidR="00C27286" w:rsidRPr="00C603AD" w:rsidRDefault="0079777D" w:rsidP="00472685">
            <w:pPr>
              <w:pStyle w:val="TableBullet"/>
              <w:rPr>
                <w:sz w:val="20"/>
                <w:szCs w:val="22"/>
                <w:lang w:eastAsia="en-NZ"/>
              </w:rPr>
            </w:pPr>
            <w:r w:rsidRPr="00C603AD">
              <w:rPr>
                <w:sz w:val="20"/>
                <w:szCs w:val="22"/>
                <w:lang w:eastAsia="en-NZ"/>
              </w:rPr>
              <w:t>improved communication between care providers</w:t>
            </w:r>
          </w:p>
          <w:p w14:paraId="6FFD5619" w14:textId="77777777" w:rsidR="00C27286" w:rsidRPr="00C603AD" w:rsidRDefault="0079777D" w:rsidP="00472685">
            <w:pPr>
              <w:pStyle w:val="TableBullet"/>
              <w:rPr>
                <w:sz w:val="20"/>
                <w:szCs w:val="22"/>
                <w:lang w:eastAsia="en-NZ"/>
              </w:rPr>
            </w:pPr>
            <w:r w:rsidRPr="00C603AD">
              <w:rPr>
                <w:sz w:val="20"/>
                <w:szCs w:val="22"/>
                <w:lang w:eastAsia="en-NZ"/>
              </w:rPr>
              <w:t>more efficient use of time and resources.</w:t>
            </w:r>
          </w:p>
          <w:p w14:paraId="64DCF557" w14:textId="77777777" w:rsidR="0079777D" w:rsidRPr="00C603AD" w:rsidRDefault="0079777D" w:rsidP="00472685">
            <w:pPr>
              <w:pStyle w:val="TableText"/>
              <w:rPr>
                <w:sz w:val="20"/>
                <w:szCs w:val="22"/>
                <w:lang w:eastAsia="en-NZ"/>
              </w:rPr>
            </w:pPr>
            <w:r w:rsidRPr="00C603AD">
              <w:rPr>
                <w:sz w:val="20"/>
                <w:szCs w:val="22"/>
                <w:lang w:eastAsia="en-NZ"/>
              </w:rPr>
              <w:t>An experienced MDT is of paramount importance in any complex multimodality treatment strategy decision, including the role of surgery (Postmus et al 2017).</w:t>
            </w:r>
          </w:p>
        </w:tc>
      </w:tr>
      <w:tr w:rsidR="0079777D" w:rsidRPr="00C96CFB" w14:paraId="4CFA9976" w14:textId="77777777" w:rsidTr="00472685">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6BA857A6" w14:textId="77777777" w:rsidR="0079777D" w:rsidRPr="00C603AD" w:rsidRDefault="0079777D" w:rsidP="00472685">
            <w:pPr>
              <w:pStyle w:val="TableText"/>
              <w:rPr>
                <w:b/>
                <w:sz w:val="20"/>
                <w:szCs w:val="22"/>
              </w:rPr>
            </w:pPr>
            <w:r w:rsidRPr="00C603AD">
              <w:rPr>
                <w:b/>
                <w:sz w:val="20"/>
                <w:szCs w:val="22"/>
              </w:rPr>
              <w:t>Equity/Māori health gain</w:t>
            </w:r>
          </w:p>
        </w:tc>
        <w:tc>
          <w:tcPr>
            <w:tcW w:w="4961" w:type="dxa"/>
            <w:tcBorders>
              <w:top w:val="single" w:sz="4" w:space="0" w:color="C2D9BA"/>
              <w:bottom w:val="single" w:sz="4" w:space="0" w:color="C2D9BA"/>
              <w:right w:val="nil"/>
            </w:tcBorders>
            <w:shd w:val="clear" w:color="auto" w:fill="auto"/>
          </w:tcPr>
          <w:p w14:paraId="34376A6D" w14:textId="4FA64941" w:rsidR="0079777D" w:rsidRPr="00C603AD" w:rsidRDefault="00C1541B" w:rsidP="00472685">
            <w:pPr>
              <w:pStyle w:val="TableText"/>
              <w:rPr>
                <w:sz w:val="20"/>
                <w:szCs w:val="22"/>
              </w:rPr>
            </w:pPr>
            <w:r w:rsidRPr="00C603AD">
              <w:rPr>
                <w:sz w:val="20"/>
                <w:szCs w:val="22"/>
              </w:rPr>
              <w:t xml:space="preserve">A previous study from 2008 found that Māori </w:t>
            </w:r>
            <w:r w:rsidR="00F60F9A" w:rsidRPr="00C603AD">
              <w:rPr>
                <w:sz w:val="20"/>
                <w:szCs w:val="22"/>
              </w:rPr>
              <w:t xml:space="preserve">(21%) and Pacific peoples </w:t>
            </w:r>
            <w:r w:rsidR="00B560D6" w:rsidRPr="00B560D6">
              <w:rPr>
                <w:sz w:val="20"/>
                <w:szCs w:val="22"/>
              </w:rPr>
              <w:t xml:space="preserve">(21%) </w:t>
            </w:r>
            <w:r w:rsidR="00F60F9A" w:rsidRPr="00C603AD">
              <w:rPr>
                <w:sz w:val="20"/>
                <w:szCs w:val="22"/>
              </w:rPr>
              <w:t xml:space="preserve">with lung cancer </w:t>
            </w:r>
            <w:r w:rsidRPr="00C603AD">
              <w:rPr>
                <w:sz w:val="20"/>
                <w:szCs w:val="22"/>
              </w:rPr>
              <w:t xml:space="preserve">appeared to be </w:t>
            </w:r>
            <w:r w:rsidR="00F60F9A" w:rsidRPr="00C603AD">
              <w:rPr>
                <w:sz w:val="20"/>
                <w:szCs w:val="22"/>
              </w:rPr>
              <w:t>less likely to be discussed at a</w:t>
            </w:r>
            <w:r w:rsidR="00EA5553" w:rsidRPr="00C603AD">
              <w:rPr>
                <w:sz w:val="20"/>
                <w:szCs w:val="22"/>
              </w:rPr>
              <w:t xml:space="preserve">n MDM than </w:t>
            </w:r>
            <w:r w:rsidR="0006165F">
              <w:rPr>
                <w:sz w:val="20"/>
                <w:szCs w:val="22"/>
              </w:rPr>
              <w:t xml:space="preserve">people of </w:t>
            </w:r>
            <w:r w:rsidR="00EA5553" w:rsidRPr="00C603AD">
              <w:rPr>
                <w:sz w:val="20"/>
                <w:szCs w:val="22"/>
              </w:rPr>
              <w:t>European</w:t>
            </w:r>
            <w:r w:rsidR="0006165F">
              <w:rPr>
                <w:sz w:val="20"/>
                <w:szCs w:val="22"/>
              </w:rPr>
              <w:t xml:space="preserve"> ethnicity</w:t>
            </w:r>
            <w:r w:rsidR="00EA5553" w:rsidRPr="00C603AD">
              <w:rPr>
                <w:sz w:val="20"/>
                <w:szCs w:val="22"/>
              </w:rPr>
              <w:t xml:space="preserve"> (30%)</w:t>
            </w:r>
            <w:r w:rsidR="00DE172B" w:rsidRPr="00C603AD">
              <w:rPr>
                <w:sz w:val="20"/>
                <w:szCs w:val="22"/>
              </w:rPr>
              <w:t xml:space="preserve"> </w:t>
            </w:r>
            <w:r w:rsidR="00243C90" w:rsidRPr="00C603AD">
              <w:rPr>
                <w:sz w:val="20"/>
                <w:szCs w:val="22"/>
              </w:rPr>
              <w:t>(Stevens et al 2008)</w:t>
            </w:r>
            <w:r w:rsidR="00082C71">
              <w:rPr>
                <w:sz w:val="20"/>
                <w:szCs w:val="22"/>
              </w:rPr>
              <w:t>.</w:t>
            </w:r>
            <w:r w:rsidR="00AC1E4E">
              <w:rPr>
                <w:sz w:val="20"/>
                <w:szCs w:val="22"/>
              </w:rPr>
              <w:t xml:space="preserve"> </w:t>
            </w:r>
            <w:r w:rsidR="00243C90" w:rsidRPr="00C603AD">
              <w:rPr>
                <w:sz w:val="20"/>
                <w:szCs w:val="22"/>
              </w:rPr>
              <w:t>H</w:t>
            </w:r>
            <w:r w:rsidR="00EA5553" w:rsidRPr="00C603AD">
              <w:rPr>
                <w:sz w:val="20"/>
                <w:szCs w:val="22"/>
              </w:rPr>
              <w:t>owever</w:t>
            </w:r>
            <w:r w:rsidR="00082C71">
              <w:rPr>
                <w:sz w:val="20"/>
                <w:szCs w:val="22"/>
              </w:rPr>
              <w:t>,</w:t>
            </w:r>
            <w:r w:rsidR="00EA5553" w:rsidRPr="00C603AD">
              <w:rPr>
                <w:sz w:val="20"/>
                <w:szCs w:val="22"/>
              </w:rPr>
              <w:t xml:space="preserve"> </w:t>
            </w:r>
            <w:r w:rsidR="00EE38B2">
              <w:rPr>
                <w:sz w:val="20"/>
                <w:szCs w:val="22"/>
              </w:rPr>
              <w:t xml:space="preserve">since </w:t>
            </w:r>
            <w:r w:rsidR="00EA5553" w:rsidRPr="00C603AD">
              <w:rPr>
                <w:sz w:val="20"/>
                <w:szCs w:val="22"/>
              </w:rPr>
              <w:t xml:space="preserve">MDM practice has likely changed since </w:t>
            </w:r>
            <w:r w:rsidR="00D45785">
              <w:rPr>
                <w:sz w:val="20"/>
                <w:szCs w:val="22"/>
              </w:rPr>
              <w:t>2008</w:t>
            </w:r>
            <w:r w:rsidR="006E759A">
              <w:rPr>
                <w:sz w:val="20"/>
                <w:szCs w:val="22"/>
              </w:rPr>
              <w:t>,</w:t>
            </w:r>
            <w:r w:rsidR="00EA5553" w:rsidRPr="00C603AD">
              <w:rPr>
                <w:sz w:val="20"/>
                <w:szCs w:val="22"/>
              </w:rPr>
              <w:t xml:space="preserve"> </w:t>
            </w:r>
            <w:r w:rsidR="006E759A">
              <w:rPr>
                <w:sz w:val="20"/>
                <w:szCs w:val="22"/>
              </w:rPr>
              <w:t xml:space="preserve">more up-to-date </w:t>
            </w:r>
            <w:r w:rsidR="00EA5553" w:rsidRPr="00C603AD">
              <w:rPr>
                <w:sz w:val="20"/>
                <w:szCs w:val="22"/>
              </w:rPr>
              <w:t xml:space="preserve">data </w:t>
            </w:r>
            <w:r w:rsidR="00EE38B2">
              <w:rPr>
                <w:sz w:val="20"/>
                <w:szCs w:val="22"/>
              </w:rPr>
              <w:t>on</w:t>
            </w:r>
            <w:r w:rsidR="00747F57" w:rsidRPr="00C603AD">
              <w:rPr>
                <w:sz w:val="20"/>
                <w:szCs w:val="22"/>
              </w:rPr>
              <w:t xml:space="preserve"> equity of access to MDM in </w:t>
            </w:r>
            <w:r w:rsidR="007E232E" w:rsidRPr="00C603AD">
              <w:rPr>
                <w:sz w:val="20"/>
                <w:szCs w:val="22"/>
              </w:rPr>
              <w:t>New Zealand</w:t>
            </w:r>
            <w:r w:rsidR="00EE38B2">
              <w:rPr>
                <w:sz w:val="20"/>
                <w:szCs w:val="22"/>
              </w:rPr>
              <w:t xml:space="preserve"> is needed</w:t>
            </w:r>
            <w:r w:rsidR="00747F57" w:rsidRPr="00C603AD">
              <w:rPr>
                <w:sz w:val="20"/>
                <w:szCs w:val="22"/>
              </w:rPr>
              <w:t>.</w:t>
            </w:r>
          </w:p>
        </w:tc>
      </w:tr>
      <w:tr w:rsidR="0079777D" w:rsidRPr="00C96CFB" w14:paraId="7356050E" w14:textId="77777777" w:rsidTr="00472685">
        <w:trPr>
          <w:cantSplit/>
        </w:trPr>
        <w:tc>
          <w:tcPr>
            <w:tcW w:w="1560" w:type="dxa"/>
            <w:vMerge w:val="restart"/>
            <w:tcBorders>
              <w:top w:val="single" w:sz="4" w:space="0" w:color="FFFFFF" w:themeColor="background1"/>
              <w:left w:val="nil"/>
              <w:bottom w:val="single" w:sz="4" w:space="0" w:color="FFFFFF" w:themeColor="background1"/>
            </w:tcBorders>
            <w:shd w:val="clear" w:color="auto" w:fill="C2D9BA"/>
          </w:tcPr>
          <w:p w14:paraId="44DE10BE" w14:textId="77777777" w:rsidR="0079777D" w:rsidRPr="00C603AD" w:rsidRDefault="0079777D" w:rsidP="00472685">
            <w:pPr>
              <w:pStyle w:val="TableText"/>
              <w:rPr>
                <w:b/>
                <w:sz w:val="20"/>
                <w:szCs w:val="22"/>
              </w:rPr>
            </w:pPr>
            <w:r w:rsidRPr="00C603AD">
              <w:rPr>
                <w:b/>
                <w:sz w:val="20"/>
                <w:szCs w:val="22"/>
              </w:rPr>
              <w:t>Specifications</w:t>
            </w:r>
          </w:p>
        </w:tc>
        <w:tc>
          <w:tcPr>
            <w:tcW w:w="1559" w:type="dxa"/>
            <w:tcBorders>
              <w:top w:val="single" w:sz="4" w:space="0" w:color="FFFFFF" w:themeColor="background1"/>
              <w:bottom w:val="single" w:sz="4" w:space="0" w:color="FFFFFF" w:themeColor="background1"/>
            </w:tcBorders>
            <w:shd w:val="clear" w:color="auto" w:fill="DAE8D6"/>
          </w:tcPr>
          <w:p w14:paraId="163530CD" w14:textId="77777777" w:rsidR="0079777D" w:rsidRPr="00C603AD" w:rsidRDefault="0079777D" w:rsidP="00472685">
            <w:pPr>
              <w:pStyle w:val="TableText"/>
              <w:rPr>
                <w:sz w:val="20"/>
                <w:szCs w:val="22"/>
              </w:rPr>
            </w:pPr>
            <w:r w:rsidRPr="00C603AD">
              <w:rPr>
                <w:sz w:val="20"/>
                <w:szCs w:val="22"/>
              </w:rPr>
              <w:t>Numerator</w:t>
            </w:r>
          </w:p>
        </w:tc>
        <w:tc>
          <w:tcPr>
            <w:tcW w:w="4961" w:type="dxa"/>
            <w:tcBorders>
              <w:top w:val="single" w:sz="4" w:space="0" w:color="C2D9BA"/>
              <w:bottom w:val="single" w:sz="4" w:space="0" w:color="C2D9BA"/>
              <w:right w:val="nil"/>
            </w:tcBorders>
            <w:shd w:val="clear" w:color="auto" w:fill="auto"/>
          </w:tcPr>
          <w:p w14:paraId="119DF1E8" w14:textId="6F53CE10" w:rsidR="0079777D" w:rsidRPr="00C603AD" w:rsidRDefault="0079777D" w:rsidP="00472685">
            <w:pPr>
              <w:pStyle w:val="TableText"/>
              <w:rPr>
                <w:sz w:val="20"/>
                <w:szCs w:val="22"/>
              </w:rPr>
            </w:pPr>
            <w:r w:rsidRPr="00C603AD">
              <w:rPr>
                <w:sz w:val="20"/>
                <w:szCs w:val="22"/>
              </w:rPr>
              <w:t>Number of people with lung cancer registered or discussed at an MDM</w:t>
            </w:r>
            <w:r w:rsidR="00FB1F7F">
              <w:rPr>
                <w:sz w:val="20"/>
                <w:szCs w:val="22"/>
              </w:rPr>
              <w:t>.</w:t>
            </w:r>
          </w:p>
        </w:tc>
      </w:tr>
      <w:tr w:rsidR="0079777D" w:rsidRPr="00C96CFB" w14:paraId="05C8707E" w14:textId="77777777" w:rsidTr="00472685">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460CD7A2" w14:textId="77777777" w:rsidR="0079777D" w:rsidRPr="00C603AD" w:rsidRDefault="0079777D" w:rsidP="00472685">
            <w:pPr>
              <w:pStyle w:val="TableText"/>
              <w:rPr>
                <w:sz w:val="20"/>
                <w:szCs w:val="22"/>
              </w:rPr>
            </w:pPr>
          </w:p>
        </w:tc>
        <w:tc>
          <w:tcPr>
            <w:tcW w:w="1559" w:type="dxa"/>
            <w:tcBorders>
              <w:top w:val="single" w:sz="4" w:space="0" w:color="FFFFFF" w:themeColor="background1"/>
              <w:bottom w:val="single" w:sz="4" w:space="0" w:color="FFFFFF" w:themeColor="background1"/>
            </w:tcBorders>
            <w:shd w:val="clear" w:color="auto" w:fill="DAE8D6"/>
          </w:tcPr>
          <w:p w14:paraId="75B92AE7" w14:textId="77777777" w:rsidR="0079777D" w:rsidRPr="00C603AD" w:rsidRDefault="0079777D" w:rsidP="00472685">
            <w:pPr>
              <w:pStyle w:val="TableText"/>
              <w:rPr>
                <w:sz w:val="20"/>
                <w:szCs w:val="22"/>
              </w:rPr>
            </w:pPr>
            <w:r w:rsidRPr="00C603AD">
              <w:rPr>
                <w:sz w:val="20"/>
                <w:szCs w:val="22"/>
              </w:rPr>
              <w:t>Denominator</w:t>
            </w:r>
          </w:p>
        </w:tc>
        <w:tc>
          <w:tcPr>
            <w:tcW w:w="4961" w:type="dxa"/>
            <w:tcBorders>
              <w:top w:val="single" w:sz="4" w:space="0" w:color="C2D9BA"/>
              <w:bottom w:val="single" w:sz="4" w:space="0" w:color="C2D9BA"/>
              <w:right w:val="nil"/>
            </w:tcBorders>
            <w:shd w:val="clear" w:color="auto" w:fill="auto"/>
          </w:tcPr>
          <w:p w14:paraId="5BAFE3F1" w14:textId="7D153BC0" w:rsidR="0079777D" w:rsidRPr="00C603AD" w:rsidRDefault="0079777D" w:rsidP="00472685">
            <w:pPr>
              <w:pStyle w:val="TableText"/>
              <w:rPr>
                <w:sz w:val="20"/>
                <w:szCs w:val="22"/>
              </w:rPr>
            </w:pPr>
            <w:r w:rsidRPr="00C603AD">
              <w:rPr>
                <w:sz w:val="20"/>
                <w:szCs w:val="22"/>
              </w:rPr>
              <w:t>All people with lung cancer</w:t>
            </w:r>
            <w:r w:rsidR="00FB1F7F">
              <w:rPr>
                <w:sz w:val="20"/>
                <w:szCs w:val="22"/>
              </w:rPr>
              <w:t>.</w:t>
            </w:r>
          </w:p>
        </w:tc>
      </w:tr>
      <w:tr w:rsidR="0079777D" w:rsidRPr="00C96CFB" w14:paraId="157B188B" w14:textId="77777777" w:rsidTr="00472685">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75904060" w14:textId="77777777" w:rsidR="0079777D" w:rsidRPr="00C603AD" w:rsidRDefault="0079777D" w:rsidP="00472685">
            <w:pPr>
              <w:pStyle w:val="TableText"/>
              <w:rPr>
                <w:sz w:val="20"/>
                <w:szCs w:val="22"/>
              </w:rPr>
            </w:pPr>
          </w:p>
        </w:tc>
        <w:tc>
          <w:tcPr>
            <w:tcW w:w="1559" w:type="dxa"/>
            <w:tcBorders>
              <w:top w:val="single" w:sz="4" w:space="0" w:color="FFFFFF" w:themeColor="background1"/>
              <w:bottom w:val="single" w:sz="4" w:space="0" w:color="FFFFFF" w:themeColor="background1"/>
            </w:tcBorders>
            <w:shd w:val="clear" w:color="auto" w:fill="DAE8D6"/>
          </w:tcPr>
          <w:p w14:paraId="3A02A254" w14:textId="77777777" w:rsidR="0079777D" w:rsidRPr="00C603AD" w:rsidRDefault="0079777D" w:rsidP="00472685">
            <w:pPr>
              <w:pStyle w:val="TableText"/>
              <w:rPr>
                <w:sz w:val="20"/>
                <w:szCs w:val="22"/>
              </w:rPr>
            </w:pPr>
            <w:r w:rsidRPr="00C603AD">
              <w:rPr>
                <w:sz w:val="20"/>
                <w:szCs w:val="22"/>
              </w:rPr>
              <w:t>Exclusions</w:t>
            </w:r>
          </w:p>
        </w:tc>
        <w:tc>
          <w:tcPr>
            <w:tcW w:w="4961" w:type="dxa"/>
            <w:tcBorders>
              <w:top w:val="single" w:sz="4" w:space="0" w:color="C2D9BA"/>
              <w:bottom w:val="single" w:sz="4" w:space="0" w:color="C2D9BA"/>
              <w:right w:val="nil"/>
            </w:tcBorders>
            <w:shd w:val="clear" w:color="auto" w:fill="auto"/>
          </w:tcPr>
          <w:p w14:paraId="121A494F" w14:textId="32A2279E" w:rsidR="0079777D" w:rsidRPr="00C603AD" w:rsidRDefault="0079777D" w:rsidP="00472685">
            <w:pPr>
              <w:pStyle w:val="TableText"/>
              <w:rPr>
                <w:sz w:val="20"/>
                <w:szCs w:val="22"/>
              </w:rPr>
            </w:pPr>
            <w:r w:rsidRPr="00C603AD">
              <w:rPr>
                <w:sz w:val="20"/>
                <w:szCs w:val="22"/>
              </w:rPr>
              <w:t>People diagnosed with lung cancer at death</w:t>
            </w:r>
            <w:r w:rsidR="00FB1F7F">
              <w:rPr>
                <w:sz w:val="20"/>
                <w:szCs w:val="22"/>
              </w:rPr>
              <w:t>.</w:t>
            </w:r>
          </w:p>
        </w:tc>
      </w:tr>
      <w:tr w:rsidR="0079777D" w:rsidRPr="00C96CFB" w14:paraId="18AEE6F3" w14:textId="77777777" w:rsidTr="00562BC5">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1D8FF690" w14:textId="77777777" w:rsidR="0079777D" w:rsidRPr="00C603AD" w:rsidRDefault="0079777D" w:rsidP="00472685">
            <w:pPr>
              <w:pStyle w:val="TableText"/>
              <w:rPr>
                <w:b/>
                <w:sz w:val="20"/>
                <w:szCs w:val="22"/>
              </w:rPr>
            </w:pPr>
            <w:r w:rsidRPr="00C603AD">
              <w:rPr>
                <w:b/>
                <w:sz w:val="20"/>
                <w:szCs w:val="22"/>
              </w:rPr>
              <w:t>Notes</w:t>
            </w:r>
          </w:p>
        </w:tc>
        <w:tc>
          <w:tcPr>
            <w:tcW w:w="4961" w:type="dxa"/>
            <w:tcBorders>
              <w:top w:val="single" w:sz="4" w:space="0" w:color="C2D9BA"/>
              <w:bottom w:val="single" w:sz="4" w:space="0" w:color="C2D9BA"/>
              <w:right w:val="nil"/>
            </w:tcBorders>
            <w:shd w:val="clear" w:color="auto" w:fill="auto"/>
          </w:tcPr>
          <w:p w14:paraId="36F2B8F9" w14:textId="67CAC245" w:rsidR="0079777D" w:rsidRPr="00C603AD" w:rsidRDefault="0079777D" w:rsidP="00472685">
            <w:pPr>
              <w:pStyle w:val="TableText"/>
              <w:rPr>
                <w:sz w:val="20"/>
                <w:szCs w:val="22"/>
              </w:rPr>
            </w:pPr>
            <w:r w:rsidRPr="00C603AD">
              <w:rPr>
                <w:sz w:val="20"/>
                <w:szCs w:val="22"/>
              </w:rPr>
              <w:t>National data is not available to calculate this indicator, therefore</w:t>
            </w:r>
            <w:r w:rsidR="00FB37B9">
              <w:rPr>
                <w:sz w:val="20"/>
                <w:szCs w:val="22"/>
              </w:rPr>
              <w:t>,</w:t>
            </w:r>
            <w:r w:rsidRPr="00C603AD">
              <w:rPr>
                <w:sz w:val="20"/>
                <w:szCs w:val="22"/>
              </w:rPr>
              <w:t xml:space="preserve"> the indicator cannot be reported in 202</w:t>
            </w:r>
            <w:r w:rsidR="00DE172B" w:rsidRPr="00C603AD">
              <w:rPr>
                <w:sz w:val="20"/>
                <w:szCs w:val="22"/>
              </w:rPr>
              <w:t>5</w:t>
            </w:r>
            <w:r w:rsidRPr="00C603AD">
              <w:rPr>
                <w:sz w:val="20"/>
                <w:szCs w:val="22"/>
              </w:rPr>
              <w:t>. This indicator will initially measure the number of people who were discussed at an MDM. Over time, more criteria will be added (for example, people with lung cancer who were discussed at an MDM prior to treatment).</w:t>
            </w:r>
          </w:p>
        </w:tc>
      </w:tr>
      <w:tr w:rsidR="00562BC5" w:rsidRPr="00C96CFB" w14:paraId="2B22743F" w14:textId="77777777" w:rsidTr="00472685">
        <w:trPr>
          <w:cantSplit/>
        </w:trPr>
        <w:tc>
          <w:tcPr>
            <w:tcW w:w="3119" w:type="dxa"/>
            <w:gridSpan w:val="2"/>
            <w:tcBorders>
              <w:top w:val="single" w:sz="4" w:space="0" w:color="FFFFFF" w:themeColor="background1"/>
              <w:left w:val="nil"/>
              <w:bottom w:val="single" w:sz="4" w:space="0" w:color="C2D9BA"/>
            </w:tcBorders>
            <w:shd w:val="clear" w:color="auto" w:fill="C2D9BA"/>
          </w:tcPr>
          <w:p w14:paraId="49282F4A" w14:textId="5AAECE96" w:rsidR="00562BC5" w:rsidRPr="00C603AD" w:rsidRDefault="00562BC5" w:rsidP="00472685">
            <w:pPr>
              <w:pStyle w:val="TableText"/>
              <w:rPr>
                <w:b/>
                <w:sz w:val="20"/>
                <w:szCs w:val="22"/>
              </w:rPr>
            </w:pPr>
            <w:r>
              <w:rPr>
                <w:b/>
                <w:sz w:val="20"/>
                <w:szCs w:val="22"/>
              </w:rPr>
              <w:t>Measurability</w:t>
            </w:r>
          </w:p>
        </w:tc>
        <w:tc>
          <w:tcPr>
            <w:tcW w:w="4961" w:type="dxa"/>
            <w:tcBorders>
              <w:top w:val="single" w:sz="4" w:space="0" w:color="C2D9BA"/>
              <w:bottom w:val="single" w:sz="4" w:space="0" w:color="C2D9BA"/>
              <w:right w:val="nil"/>
            </w:tcBorders>
            <w:shd w:val="clear" w:color="auto" w:fill="auto"/>
          </w:tcPr>
          <w:p w14:paraId="25AAF915" w14:textId="11D69D69" w:rsidR="00562BC5" w:rsidRPr="00C603AD" w:rsidRDefault="00562BC5" w:rsidP="00472685">
            <w:pPr>
              <w:pStyle w:val="TableText"/>
              <w:rPr>
                <w:sz w:val="20"/>
                <w:szCs w:val="22"/>
              </w:rPr>
            </w:pPr>
            <w:r>
              <w:rPr>
                <w:sz w:val="20"/>
                <w:szCs w:val="22"/>
              </w:rPr>
              <w:t>Aspirational</w:t>
            </w:r>
            <w:r w:rsidR="00FB1F7F">
              <w:rPr>
                <w:sz w:val="20"/>
                <w:szCs w:val="22"/>
              </w:rPr>
              <w:t>.</w:t>
            </w:r>
          </w:p>
        </w:tc>
      </w:tr>
    </w:tbl>
    <w:p w14:paraId="643E7C74" w14:textId="66D0F755" w:rsidR="0079777D" w:rsidRPr="00C96CFB" w:rsidRDefault="0079777D" w:rsidP="00DC06FB">
      <w:pPr>
        <w:pStyle w:val="Heading2"/>
        <w:keepNext w:val="0"/>
        <w:pageBreakBefore/>
        <w:spacing w:before="0"/>
      </w:pPr>
      <w:bookmarkStart w:id="70" w:name="_LCQI_9._Psychosocial"/>
      <w:bookmarkStart w:id="71" w:name="_LCQI_10._Surgical"/>
      <w:bookmarkStart w:id="72" w:name="_Toc12461611"/>
      <w:bookmarkStart w:id="73" w:name="_Toc45525012"/>
      <w:bookmarkStart w:id="74" w:name="_Toc64389645"/>
      <w:bookmarkStart w:id="75" w:name="_Toc202182655"/>
      <w:bookmarkEnd w:id="70"/>
      <w:bookmarkEnd w:id="71"/>
      <w:r>
        <w:lastRenderedPageBreak/>
        <w:t>LCQI 6</w:t>
      </w:r>
      <w:r w:rsidR="00711C7A">
        <w:t>:</w:t>
      </w:r>
      <w:r w:rsidR="007558EC">
        <w:t xml:space="preserve"> </w:t>
      </w:r>
      <w:r w:rsidRPr="007C580F">
        <w:t xml:space="preserve">Surgical resection </w:t>
      </w:r>
      <w:r>
        <w:t xml:space="preserve">for </w:t>
      </w:r>
      <w:r w:rsidRPr="007C580F">
        <w:t>lung cancer</w:t>
      </w:r>
      <w:bookmarkEnd w:id="72"/>
      <w:bookmarkEnd w:id="73"/>
      <w:bookmarkEnd w:id="74"/>
      <w:bookmarkEnd w:id="75"/>
    </w:p>
    <w:tbl>
      <w:tblPr>
        <w:tblW w:w="8080" w:type="dxa"/>
        <w:tblInd w:w="57"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1502"/>
        <w:gridCol w:w="1617"/>
        <w:gridCol w:w="4961"/>
      </w:tblGrid>
      <w:tr w:rsidR="0079777D" w:rsidRPr="00C603AD" w14:paraId="5EEB8083" w14:textId="77777777" w:rsidTr="00904721">
        <w:trPr>
          <w:cantSplit/>
        </w:trPr>
        <w:tc>
          <w:tcPr>
            <w:tcW w:w="3119" w:type="dxa"/>
            <w:gridSpan w:val="2"/>
            <w:tcBorders>
              <w:top w:val="single" w:sz="4" w:space="0" w:color="C2D9BA"/>
              <w:left w:val="nil"/>
              <w:bottom w:val="single" w:sz="4" w:space="0" w:color="FFFFFF" w:themeColor="background1"/>
            </w:tcBorders>
            <w:shd w:val="clear" w:color="auto" w:fill="C2D9BA"/>
          </w:tcPr>
          <w:p w14:paraId="4C394D13" w14:textId="77777777" w:rsidR="0079777D" w:rsidRPr="00C603AD" w:rsidRDefault="0079777D" w:rsidP="00472685">
            <w:pPr>
              <w:pStyle w:val="TableText"/>
              <w:rPr>
                <w:b/>
                <w:sz w:val="20"/>
                <w:szCs w:val="22"/>
              </w:rPr>
            </w:pPr>
            <w:r w:rsidRPr="00C603AD">
              <w:rPr>
                <w:b/>
                <w:sz w:val="20"/>
                <w:szCs w:val="22"/>
              </w:rPr>
              <w:t>Indicator description</w:t>
            </w:r>
          </w:p>
        </w:tc>
        <w:tc>
          <w:tcPr>
            <w:tcW w:w="4961" w:type="dxa"/>
            <w:tcBorders>
              <w:top w:val="single" w:sz="4" w:space="0" w:color="C2D9BA"/>
              <w:bottom w:val="single" w:sz="4" w:space="0" w:color="C2D9BA"/>
              <w:right w:val="nil"/>
            </w:tcBorders>
            <w:shd w:val="clear" w:color="auto" w:fill="auto"/>
          </w:tcPr>
          <w:p w14:paraId="4D4EB110" w14:textId="716183C8" w:rsidR="0079777D" w:rsidRPr="00C603AD" w:rsidRDefault="0079777D" w:rsidP="00472685">
            <w:pPr>
              <w:pStyle w:val="TableText"/>
              <w:rPr>
                <w:sz w:val="20"/>
                <w:szCs w:val="22"/>
              </w:rPr>
            </w:pPr>
            <w:r w:rsidRPr="00C603AD">
              <w:rPr>
                <w:sz w:val="20"/>
                <w:szCs w:val="22"/>
              </w:rPr>
              <w:t>Proportion of people with NSCLC receiving surgical resection with curative intent, by stage and ECOG performance status</w:t>
            </w:r>
            <w:r w:rsidR="00FB1F7F">
              <w:rPr>
                <w:sz w:val="20"/>
                <w:szCs w:val="22"/>
              </w:rPr>
              <w:t>.</w:t>
            </w:r>
          </w:p>
        </w:tc>
      </w:tr>
      <w:tr w:rsidR="0079777D" w:rsidRPr="00C603AD" w14:paraId="42D10A43" w14:textId="77777777" w:rsidTr="00904721">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0BAE094B" w14:textId="77777777" w:rsidR="0079777D" w:rsidRPr="00C603AD" w:rsidRDefault="0079777D" w:rsidP="00472685">
            <w:pPr>
              <w:pStyle w:val="TableText"/>
              <w:rPr>
                <w:b/>
                <w:sz w:val="20"/>
                <w:szCs w:val="22"/>
                <w:highlight w:val="yellow"/>
              </w:rPr>
            </w:pPr>
            <w:r w:rsidRPr="00C603AD">
              <w:rPr>
                <w:b/>
                <w:sz w:val="20"/>
                <w:szCs w:val="22"/>
              </w:rPr>
              <w:t>Rationale and evidence</w:t>
            </w:r>
          </w:p>
        </w:tc>
        <w:tc>
          <w:tcPr>
            <w:tcW w:w="4961" w:type="dxa"/>
            <w:tcBorders>
              <w:top w:val="single" w:sz="4" w:space="0" w:color="C2D9BA"/>
              <w:bottom w:val="single" w:sz="4" w:space="0" w:color="C2D9BA"/>
              <w:right w:val="nil"/>
            </w:tcBorders>
            <w:shd w:val="clear" w:color="auto" w:fill="auto"/>
          </w:tcPr>
          <w:p w14:paraId="2EA744B5" w14:textId="748BF197" w:rsidR="0079777D" w:rsidRPr="00C603AD" w:rsidRDefault="0079777D" w:rsidP="00472685">
            <w:pPr>
              <w:pStyle w:val="TableText"/>
              <w:rPr>
                <w:sz w:val="20"/>
                <w:szCs w:val="22"/>
                <w:lang w:eastAsia="en-NZ"/>
              </w:rPr>
            </w:pPr>
            <w:r w:rsidRPr="00C603AD">
              <w:rPr>
                <w:sz w:val="20"/>
                <w:szCs w:val="22"/>
                <w:lang w:eastAsia="en-NZ"/>
              </w:rPr>
              <w:t>Surgical resection is recommended for early</w:t>
            </w:r>
            <w:r w:rsidR="00946C63">
              <w:rPr>
                <w:sz w:val="20"/>
                <w:szCs w:val="22"/>
                <w:lang w:eastAsia="en-NZ"/>
              </w:rPr>
              <w:t>-</w:t>
            </w:r>
            <w:r w:rsidRPr="00C603AD">
              <w:rPr>
                <w:sz w:val="20"/>
                <w:szCs w:val="22"/>
                <w:lang w:eastAsia="en-NZ"/>
              </w:rPr>
              <w:t>stage NSCLC, as this gives the best results of any form of treatment</w:t>
            </w:r>
            <w:r w:rsidRPr="00C603AD">
              <w:rPr>
                <w:sz w:val="20"/>
                <w:szCs w:val="22"/>
                <w:vertAlign w:val="superscript"/>
                <w:lang w:eastAsia="en-NZ"/>
              </w:rPr>
              <w:t xml:space="preserve"> </w:t>
            </w:r>
            <w:r w:rsidRPr="00C603AD">
              <w:rPr>
                <w:sz w:val="20"/>
                <w:szCs w:val="22"/>
                <w:lang w:eastAsia="en-NZ"/>
              </w:rPr>
              <w:t xml:space="preserve">(NHS Scotland 2017; </w:t>
            </w:r>
            <w:r w:rsidR="00677499" w:rsidRPr="00677499">
              <w:rPr>
                <w:sz w:val="20"/>
                <w:szCs w:val="22"/>
                <w:lang w:eastAsia="en-NZ"/>
              </w:rPr>
              <w:t xml:space="preserve">Vrijens </w:t>
            </w:r>
            <w:r w:rsidR="00677499">
              <w:rPr>
                <w:sz w:val="20"/>
                <w:szCs w:val="22"/>
                <w:lang w:eastAsia="en-NZ"/>
              </w:rPr>
              <w:t xml:space="preserve">et al </w:t>
            </w:r>
            <w:r w:rsidRPr="00C603AD">
              <w:rPr>
                <w:sz w:val="20"/>
                <w:szCs w:val="22"/>
                <w:lang w:eastAsia="en-NZ"/>
              </w:rPr>
              <w:t>2016; Stirling et al 2014).</w:t>
            </w:r>
          </w:p>
          <w:p w14:paraId="6203B203" w14:textId="614F573B" w:rsidR="0079777D" w:rsidRPr="00C603AD" w:rsidRDefault="003C57AF" w:rsidP="00472685">
            <w:pPr>
              <w:pStyle w:val="TableText"/>
              <w:rPr>
                <w:rFonts w:cs="Segoe UI"/>
                <w:sz w:val="20"/>
                <w:szCs w:val="22"/>
              </w:rPr>
            </w:pPr>
            <w:r>
              <w:rPr>
                <w:sz w:val="20"/>
                <w:szCs w:val="22"/>
                <w:lang w:eastAsia="en-NZ"/>
              </w:rPr>
              <w:t>S</w:t>
            </w:r>
            <w:r w:rsidRPr="00C603AD">
              <w:rPr>
                <w:sz w:val="20"/>
                <w:szCs w:val="22"/>
                <w:lang w:eastAsia="en-NZ"/>
              </w:rPr>
              <w:t xml:space="preserve">urgical resection is recommended </w:t>
            </w:r>
            <w:r>
              <w:rPr>
                <w:sz w:val="20"/>
                <w:szCs w:val="22"/>
                <w:lang w:eastAsia="en-NZ"/>
              </w:rPr>
              <w:t>f</w:t>
            </w:r>
            <w:r w:rsidR="0079777D" w:rsidRPr="00C603AD">
              <w:rPr>
                <w:sz w:val="20"/>
                <w:szCs w:val="22"/>
                <w:lang w:eastAsia="en-NZ"/>
              </w:rPr>
              <w:t>or people with a non-centrally located resectable tumour and absence of nodal metastasis on both CT and PET images (Postmus et al 2017).</w:t>
            </w:r>
          </w:p>
        </w:tc>
      </w:tr>
      <w:tr w:rsidR="0079777D" w:rsidRPr="00C603AD" w14:paraId="663ED28F" w14:textId="77777777" w:rsidTr="00904721">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688378C4" w14:textId="77777777" w:rsidR="0079777D" w:rsidRPr="00C603AD" w:rsidRDefault="0079777D" w:rsidP="00472685">
            <w:pPr>
              <w:pStyle w:val="TableText"/>
              <w:rPr>
                <w:b/>
                <w:sz w:val="20"/>
                <w:szCs w:val="22"/>
              </w:rPr>
            </w:pPr>
            <w:r w:rsidRPr="00C603AD">
              <w:rPr>
                <w:b/>
                <w:sz w:val="20"/>
                <w:szCs w:val="22"/>
              </w:rPr>
              <w:t>Equity/Māori health gain</w:t>
            </w:r>
          </w:p>
        </w:tc>
        <w:tc>
          <w:tcPr>
            <w:tcW w:w="4961" w:type="dxa"/>
            <w:tcBorders>
              <w:top w:val="single" w:sz="4" w:space="0" w:color="C2D9BA"/>
              <w:bottom w:val="single" w:sz="4" w:space="0" w:color="C2D9BA"/>
              <w:right w:val="nil"/>
            </w:tcBorders>
            <w:shd w:val="clear" w:color="auto" w:fill="auto"/>
          </w:tcPr>
          <w:p w14:paraId="76E7A9FC" w14:textId="1E240C14" w:rsidR="00927C5C" w:rsidRPr="00C603AD" w:rsidRDefault="00EB683F" w:rsidP="00773D38">
            <w:pPr>
              <w:pStyle w:val="TableText"/>
              <w:rPr>
                <w:sz w:val="20"/>
                <w:szCs w:val="22"/>
              </w:rPr>
            </w:pPr>
            <w:r w:rsidRPr="00C603AD">
              <w:rPr>
                <w:sz w:val="20"/>
                <w:szCs w:val="22"/>
              </w:rPr>
              <w:t>There is r</w:t>
            </w:r>
            <w:r w:rsidR="00927C5C" w:rsidRPr="00C603AD">
              <w:rPr>
                <w:sz w:val="20"/>
                <w:szCs w:val="22"/>
              </w:rPr>
              <w:t xml:space="preserve">ecent evidence that Māori </w:t>
            </w:r>
            <w:r w:rsidR="00773D38" w:rsidRPr="00C603AD">
              <w:rPr>
                <w:sz w:val="20"/>
                <w:szCs w:val="22"/>
              </w:rPr>
              <w:t>with lung cancer are less likely to access surgery than</w:t>
            </w:r>
            <w:r w:rsidR="00A03FA5">
              <w:rPr>
                <w:sz w:val="20"/>
                <w:szCs w:val="22"/>
              </w:rPr>
              <w:t xml:space="preserve"> people of</w:t>
            </w:r>
            <w:r w:rsidR="00773D38" w:rsidRPr="00C603AD">
              <w:rPr>
                <w:sz w:val="20"/>
                <w:szCs w:val="22"/>
              </w:rPr>
              <w:t xml:space="preserve"> European</w:t>
            </w:r>
            <w:r w:rsidR="00A03FA5">
              <w:rPr>
                <w:sz w:val="20"/>
                <w:szCs w:val="22"/>
              </w:rPr>
              <w:t xml:space="preserve"> ethnicity,</w:t>
            </w:r>
            <w:r w:rsidR="00773D38" w:rsidRPr="00C603AD">
              <w:rPr>
                <w:sz w:val="20"/>
                <w:szCs w:val="22"/>
              </w:rPr>
              <w:t xml:space="preserve"> particularly curative surgery</w:t>
            </w:r>
            <w:r w:rsidR="00536DE2" w:rsidRPr="00C603AD">
              <w:rPr>
                <w:sz w:val="20"/>
                <w:szCs w:val="22"/>
              </w:rPr>
              <w:t xml:space="preserve"> </w:t>
            </w:r>
            <w:r w:rsidR="00644460" w:rsidRPr="00C603AD">
              <w:rPr>
                <w:sz w:val="20"/>
                <w:szCs w:val="22"/>
              </w:rPr>
              <w:t>(Gurney et al 2024</w:t>
            </w:r>
            <w:r w:rsidR="006D68C6" w:rsidRPr="00C603AD">
              <w:rPr>
                <w:sz w:val="20"/>
                <w:szCs w:val="22"/>
              </w:rPr>
              <w:t>b</w:t>
            </w:r>
            <w:r w:rsidR="00644460" w:rsidRPr="00C603AD">
              <w:rPr>
                <w:sz w:val="20"/>
                <w:szCs w:val="22"/>
              </w:rPr>
              <w:t>)</w:t>
            </w:r>
            <w:r w:rsidR="00536DE2" w:rsidRPr="00C603AD">
              <w:rPr>
                <w:sz w:val="20"/>
                <w:szCs w:val="22"/>
              </w:rPr>
              <w:t>.</w:t>
            </w:r>
            <w:r w:rsidR="00AC1E4E">
              <w:rPr>
                <w:sz w:val="20"/>
                <w:szCs w:val="22"/>
              </w:rPr>
              <w:t xml:space="preserve"> </w:t>
            </w:r>
          </w:p>
          <w:p w14:paraId="16BCDB89" w14:textId="1F5A7772" w:rsidR="0079777D" w:rsidRPr="00C603AD" w:rsidRDefault="00927C5C" w:rsidP="00472685">
            <w:pPr>
              <w:pStyle w:val="TableText"/>
              <w:rPr>
                <w:sz w:val="20"/>
                <w:szCs w:val="22"/>
              </w:rPr>
            </w:pPr>
            <w:r w:rsidRPr="00C603AD">
              <w:rPr>
                <w:sz w:val="20"/>
                <w:szCs w:val="22"/>
              </w:rPr>
              <w:t xml:space="preserve">A previous study found that </w:t>
            </w:r>
            <w:r w:rsidR="0079777D" w:rsidRPr="00C603AD">
              <w:rPr>
                <w:sz w:val="20"/>
                <w:szCs w:val="22"/>
              </w:rPr>
              <w:t>Māori were four times less likely to receive curative rather than palliative anti-cancer treatment for non-metastatic disease compared with</w:t>
            </w:r>
            <w:r w:rsidR="00A03FA5">
              <w:rPr>
                <w:sz w:val="20"/>
                <w:szCs w:val="22"/>
              </w:rPr>
              <w:t xml:space="preserve"> people of</w:t>
            </w:r>
            <w:r w:rsidR="0079777D" w:rsidRPr="00C603AD">
              <w:rPr>
                <w:sz w:val="20"/>
                <w:szCs w:val="22"/>
              </w:rPr>
              <w:t xml:space="preserve"> European</w:t>
            </w:r>
            <w:r w:rsidR="00A03FA5">
              <w:rPr>
                <w:sz w:val="20"/>
                <w:szCs w:val="22"/>
              </w:rPr>
              <w:t xml:space="preserve"> ethnicity,</w:t>
            </w:r>
            <w:r w:rsidR="0079777D" w:rsidRPr="00C603AD">
              <w:rPr>
                <w:sz w:val="20"/>
                <w:szCs w:val="22"/>
              </w:rPr>
              <w:t xml:space="preserve"> even after controlling for age, gender, social deprivation, comorbidity, tumour type, stage and the patient declining management</w:t>
            </w:r>
            <w:r w:rsidR="00536DE2" w:rsidRPr="00C603AD">
              <w:rPr>
                <w:sz w:val="20"/>
                <w:szCs w:val="22"/>
              </w:rPr>
              <w:t xml:space="preserve"> </w:t>
            </w:r>
            <w:r w:rsidR="0079777D" w:rsidRPr="00C603AD">
              <w:rPr>
                <w:sz w:val="20"/>
                <w:szCs w:val="22"/>
              </w:rPr>
              <w:t>(Stevens et al 2008).</w:t>
            </w:r>
          </w:p>
        </w:tc>
      </w:tr>
      <w:tr w:rsidR="00472685" w:rsidRPr="00C603AD" w14:paraId="0C142718" w14:textId="77777777" w:rsidTr="00904721">
        <w:trPr>
          <w:cantSplit/>
        </w:trPr>
        <w:tc>
          <w:tcPr>
            <w:tcW w:w="1502" w:type="dxa"/>
            <w:vMerge w:val="restart"/>
            <w:tcBorders>
              <w:top w:val="single" w:sz="4" w:space="0" w:color="FFFFFF" w:themeColor="background1"/>
              <w:left w:val="nil"/>
            </w:tcBorders>
            <w:shd w:val="clear" w:color="auto" w:fill="C2D9BA"/>
          </w:tcPr>
          <w:p w14:paraId="1320B635" w14:textId="77777777" w:rsidR="00472685" w:rsidRPr="00C603AD" w:rsidRDefault="00472685" w:rsidP="00472685">
            <w:pPr>
              <w:pStyle w:val="TableText"/>
              <w:rPr>
                <w:b/>
                <w:sz w:val="20"/>
                <w:szCs w:val="22"/>
              </w:rPr>
            </w:pPr>
            <w:r w:rsidRPr="00C603AD">
              <w:rPr>
                <w:b/>
                <w:sz w:val="20"/>
                <w:szCs w:val="22"/>
              </w:rPr>
              <w:t>Specifications</w:t>
            </w:r>
          </w:p>
        </w:tc>
        <w:tc>
          <w:tcPr>
            <w:tcW w:w="1617" w:type="dxa"/>
            <w:tcBorders>
              <w:top w:val="single" w:sz="4" w:space="0" w:color="FFFFFF" w:themeColor="background1"/>
              <w:left w:val="nil"/>
              <w:bottom w:val="single" w:sz="4" w:space="0" w:color="FFFFFF" w:themeColor="background1"/>
            </w:tcBorders>
            <w:shd w:val="clear" w:color="auto" w:fill="DAE8D6"/>
          </w:tcPr>
          <w:p w14:paraId="68FAC533" w14:textId="77777777" w:rsidR="00472685" w:rsidRPr="00C603AD" w:rsidRDefault="00472685" w:rsidP="00472685">
            <w:pPr>
              <w:pStyle w:val="TableText"/>
              <w:rPr>
                <w:sz w:val="20"/>
                <w:szCs w:val="22"/>
              </w:rPr>
            </w:pPr>
            <w:r w:rsidRPr="00C603AD">
              <w:rPr>
                <w:sz w:val="20"/>
                <w:szCs w:val="22"/>
              </w:rPr>
              <w:t>Numerator</w:t>
            </w:r>
          </w:p>
        </w:tc>
        <w:tc>
          <w:tcPr>
            <w:tcW w:w="4961" w:type="dxa"/>
            <w:tcBorders>
              <w:top w:val="single" w:sz="4" w:space="0" w:color="C2D9BA"/>
              <w:bottom w:val="single" w:sz="4" w:space="0" w:color="C2D9BA"/>
              <w:right w:val="nil"/>
            </w:tcBorders>
            <w:shd w:val="clear" w:color="auto" w:fill="auto"/>
          </w:tcPr>
          <w:p w14:paraId="776C2D56" w14:textId="45098A2A" w:rsidR="00472685" w:rsidRPr="00C603AD" w:rsidRDefault="00472685" w:rsidP="00472685">
            <w:pPr>
              <w:pStyle w:val="TableText"/>
              <w:rPr>
                <w:sz w:val="20"/>
                <w:szCs w:val="22"/>
              </w:rPr>
            </w:pPr>
            <w:r w:rsidRPr="00C603AD">
              <w:rPr>
                <w:sz w:val="20"/>
                <w:szCs w:val="22"/>
              </w:rPr>
              <w:t>Number of people with NSCLC who receive</w:t>
            </w:r>
            <w:r w:rsidR="003F74AC">
              <w:rPr>
                <w:sz w:val="20"/>
                <w:szCs w:val="22"/>
              </w:rPr>
              <w:t>d</w:t>
            </w:r>
            <w:r w:rsidRPr="00C603AD">
              <w:rPr>
                <w:sz w:val="20"/>
                <w:szCs w:val="22"/>
              </w:rPr>
              <w:t xml:space="preserve"> surgical resection with curative intent</w:t>
            </w:r>
            <w:r w:rsidR="00FB1F7F">
              <w:rPr>
                <w:sz w:val="20"/>
                <w:szCs w:val="22"/>
              </w:rPr>
              <w:t>.</w:t>
            </w:r>
          </w:p>
        </w:tc>
      </w:tr>
      <w:tr w:rsidR="00472685" w:rsidRPr="00C603AD" w14:paraId="3DFA21C0" w14:textId="77777777" w:rsidTr="00904721">
        <w:trPr>
          <w:cantSplit/>
        </w:trPr>
        <w:tc>
          <w:tcPr>
            <w:tcW w:w="1502" w:type="dxa"/>
            <w:vMerge/>
            <w:tcBorders>
              <w:left w:val="nil"/>
            </w:tcBorders>
            <w:shd w:val="clear" w:color="auto" w:fill="C2D9BA"/>
          </w:tcPr>
          <w:p w14:paraId="7C2C7817" w14:textId="77777777" w:rsidR="00472685" w:rsidRPr="00C603AD" w:rsidRDefault="00472685" w:rsidP="00472685">
            <w:pPr>
              <w:pStyle w:val="TableText"/>
              <w:rPr>
                <w:b/>
                <w:sz w:val="20"/>
                <w:szCs w:val="22"/>
              </w:rPr>
            </w:pPr>
          </w:p>
        </w:tc>
        <w:tc>
          <w:tcPr>
            <w:tcW w:w="1617" w:type="dxa"/>
            <w:tcBorders>
              <w:top w:val="single" w:sz="4" w:space="0" w:color="FFFFFF" w:themeColor="background1"/>
              <w:left w:val="nil"/>
              <w:bottom w:val="single" w:sz="4" w:space="0" w:color="FFFFFF" w:themeColor="background1"/>
            </w:tcBorders>
            <w:shd w:val="clear" w:color="auto" w:fill="DAE8D6"/>
          </w:tcPr>
          <w:p w14:paraId="51080949" w14:textId="77777777" w:rsidR="00472685" w:rsidRPr="00C603AD" w:rsidRDefault="00472685" w:rsidP="00472685">
            <w:pPr>
              <w:pStyle w:val="TableText"/>
              <w:rPr>
                <w:sz w:val="20"/>
                <w:szCs w:val="22"/>
              </w:rPr>
            </w:pPr>
            <w:r w:rsidRPr="00C603AD">
              <w:rPr>
                <w:sz w:val="20"/>
                <w:szCs w:val="22"/>
              </w:rPr>
              <w:t>Denominator</w:t>
            </w:r>
          </w:p>
        </w:tc>
        <w:tc>
          <w:tcPr>
            <w:tcW w:w="4961" w:type="dxa"/>
            <w:tcBorders>
              <w:top w:val="single" w:sz="4" w:space="0" w:color="C2D9BA"/>
              <w:bottom w:val="single" w:sz="4" w:space="0" w:color="C2D9BA"/>
              <w:right w:val="nil"/>
            </w:tcBorders>
            <w:shd w:val="clear" w:color="auto" w:fill="auto"/>
          </w:tcPr>
          <w:p w14:paraId="3C5903F8" w14:textId="1A064680" w:rsidR="00472685" w:rsidRPr="00C603AD" w:rsidRDefault="00472685" w:rsidP="00472685">
            <w:pPr>
              <w:pStyle w:val="TableText"/>
              <w:rPr>
                <w:sz w:val="20"/>
                <w:szCs w:val="22"/>
              </w:rPr>
            </w:pPr>
            <w:r w:rsidRPr="00C603AD">
              <w:rPr>
                <w:sz w:val="20"/>
                <w:szCs w:val="22"/>
              </w:rPr>
              <w:t>All people with NSCLC</w:t>
            </w:r>
            <w:r w:rsidR="00FB1F7F">
              <w:rPr>
                <w:sz w:val="20"/>
                <w:szCs w:val="22"/>
              </w:rPr>
              <w:t>.</w:t>
            </w:r>
          </w:p>
        </w:tc>
      </w:tr>
      <w:tr w:rsidR="00472685" w:rsidRPr="00C603AD" w14:paraId="72E70365" w14:textId="77777777" w:rsidTr="00904721">
        <w:trPr>
          <w:cantSplit/>
        </w:trPr>
        <w:tc>
          <w:tcPr>
            <w:tcW w:w="1502" w:type="dxa"/>
            <w:vMerge/>
            <w:tcBorders>
              <w:left w:val="nil"/>
              <w:bottom w:val="single" w:sz="4" w:space="0" w:color="FFFFFF" w:themeColor="background1"/>
            </w:tcBorders>
            <w:shd w:val="clear" w:color="auto" w:fill="C2D9BA"/>
          </w:tcPr>
          <w:p w14:paraId="3FEDA8BA" w14:textId="77777777" w:rsidR="00472685" w:rsidRPr="00C603AD" w:rsidRDefault="00472685" w:rsidP="00472685">
            <w:pPr>
              <w:pStyle w:val="TableText"/>
              <w:rPr>
                <w:b/>
                <w:sz w:val="20"/>
                <w:szCs w:val="22"/>
              </w:rPr>
            </w:pPr>
          </w:p>
        </w:tc>
        <w:tc>
          <w:tcPr>
            <w:tcW w:w="1617" w:type="dxa"/>
            <w:tcBorders>
              <w:top w:val="single" w:sz="4" w:space="0" w:color="FFFFFF" w:themeColor="background1"/>
              <w:left w:val="nil"/>
              <w:bottom w:val="single" w:sz="4" w:space="0" w:color="FFFFFF" w:themeColor="background1"/>
            </w:tcBorders>
            <w:shd w:val="clear" w:color="auto" w:fill="DAE8D6"/>
          </w:tcPr>
          <w:p w14:paraId="1B6EC994" w14:textId="77777777" w:rsidR="00472685" w:rsidRPr="00C603AD" w:rsidRDefault="00472685" w:rsidP="00472685">
            <w:pPr>
              <w:pStyle w:val="TableText"/>
              <w:rPr>
                <w:sz w:val="20"/>
                <w:szCs w:val="22"/>
              </w:rPr>
            </w:pPr>
            <w:r w:rsidRPr="00C603AD">
              <w:rPr>
                <w:sz w:val="20"/>
                <w:szCs w:val="22"/>
              </w:rPr>
              <w:t>Exclusions</w:t>
            </w:r>
          </w:p>
        </w:tc>
        <w:tc>
          <w:tcPr>
            <w:tcW w:w="4961" w:type="dxa"/>
            <w:tcBorders>
              <w:top w:val="single" w:sz="4" w:space="0" w:color="C2D9BA"/>
              <w:bottom w:val="single" w:sz="4" w:space="0" w:color="C2D9BA"/>
              <w:right w:val="nil"/>
            </w:tcBorders>
            <w:shd w:val="clear" w:color="auto" w:fill="auto"/>
          </w:tcPr>
          <w:p w14:paraId="0437FCB9" w14:textId="7DCB5CC9" w:rsidR="00472685" w:rsidRPr="00C603AD" w:rsidRDefault="00472685" w:rsidP="00472685">
            <w:pPr>
              <w:pStyle w:val="TableText"/>
              <w:rPr>
                <w:sz w:val="20"/>
                <w:szCs w:val="22"/>
              </w:rPr>
            </w:pPr>
            <w:r w:rsidRPr="00C603AD">
              <w:rPr>
                <w:sz w:val="20"/>
                <w:szCs w:val="22"/>
              </w:rPr>
              <w:t>People diagnosed with lung cancer at death</w:t>
            </w:r>
            <w:r w:rsidR="00FB1F7F">
              <w:rPr>
                <w:sz w:val="20"/>
                <w:szCs w:val="22"/>
              </w:rPr>
              <w:t>.</w:t>
            </w:r>
          </w:p>
        </w:tc>
      </w:tr>
      <w:tr w:rsidR="0079777D" w:rsidRPr="00C603AD" w14:paraId="7C92AECA" w14:textId="77777777" w:rsidTr="00904721">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5472763A" w14:textId="77777777" w:rsidR="0079777D" w:rsidRPr="00C603AD" w:rsidRDefault="0079777D" w:rsidP="00472685">
            <w:pPr>
              <w:pStyle w:val="TableText"/>
              <w:rPr>
                <w:b/>
                <w:sz w:val="20"/>
                <w:szCs w:val="22"/>
              </w:rPr>
            </w:pPr>
            <w:r w:rsidRPr="00C603AD">
              <w:rPr>
                <w:b/>
                <w:sz w:val="20"/>
                <w:szCs w:val="22"/>
              </w:rPr>
              <w:t>Notes</w:t>
            </w:r>
          </w:p>
        </w:tc>
        <w:tc>
          <w:tcPr>
            <w:tcW w:w="4961" w:type="dxa"/>
            <w:tcBorders>
              <w:top w:val="single" w:sz="4" w:space="0" w:color="C2D9BA"/>
              <w:bottom w:val="single" w:sz="4" w:space="0" w:color="C2D9BA"/>
              <w:right w:val="nil"/>
            </w:tcBorders>
            <w:shd w:val="clear" w:color="auto" w:fill="auto"/>
          </w:tcPr>
          <w:p w14:paraId="462E62D7" w14:textId="1D8AF3DA" w:rsidR="0079777D" w:rsidRPr="00C603AD" w:rsidRDefault="0079777D" w:rsidP="00472685">
            <w:pPr>
              <w:pStyle w:val="TableText"/>
              <w:rPr>
                <w:sz w:val="20"/>
                <w:szCs w:val="22"/>
              </w:rPr>
            </w:pPr>
            <w:r w:rsidRPr="00C603AD">
              <w:rPr>
                <w:sz w:val="20"/>
                <w:szCs w:val="22"/>
              </w:rPr>
              <w:t xml:space="preserve">This indicator can be </w:t>
            </w:r>
            <w:r w:rsidR="00DB6429" w:rsidRPr="00C603AD">
              <w:rPr>
                <w:sz w:val="20"/>
                <w:szCs w:val="22"/>
              </w:rPr>
              <w:t>calculated</w:t>
            </w:r>
            <w:r w:rsidRPr="00C603AD">
              <w:rPr>
                <w:sz w:val="20"/>
                <w:szCs w:val="22"/>
              </w:rPr>
              <w:t xml:space="preserve"> in 202</w:t>
            </w:r>
            <w:r w:rsidR="00DE172B" w:rsidRPr="00C603AD">
              <w:rPr>
                <w:sz w:val="20"/>
                <w:szCs w:val="22"/>
              </w:rPr>
              <w:t>5</w:t>
            </w:r>
            <w:r w:rsidRPr="00C603AD">
              <w:rPr>
                <w:sz w:val="20"/>
                <w:szCs w:val="22"/>
              </w:rPr>
              <w:t xml:space="preserve"> (without stage</w:t>
            </w:r>
            <w:r w:rsidR="00B6345F" w:rsidRPr="00C603AD">
              <w:rPr>
                <w:sz w:val="20"/>
                <w:szCs w:val="22"/>
              </w:rPr>
              <w:t xml:space="preserve"> and</w:t>
            </w:r>
            <w:r w:rsidRPr="00C603AD">
              <w:rPr>
                <w:sz w:val="20"/>
                <w:szCs w:val="22"/>
              </w:rPr>
              <w:t xml:space="preserve"> ECOG performance status)</w:t>
            </w:r>
            <w:r w:rsidR="00273A34" w:rsidRPr="00C603AD">
              <w:rPr>
                <w:sz w:val="20"/>
                <w:szCs w:val="22"/>
              </w:rPr>
              <w:t xml:space="preserve">, however it is not reported in the </w:t>
            </w:r>
            <w:r w:rsidR="00273A34" w:rsidRPr="00B4543F">
              <w:rPr>
                <w:i/>
                <w:iCs/>
                <w:sz w:val="20"/>
                <w:szCs w:val="22"/>
              </w:rPr>
              <w:t xml:space="preserve">Lung Cancer Quality </w:t>
            </w:r>
            <w:r w:rsidR="00536DE2" w:rsidRPr="00B4543F">
              <w:rPr>
                <w:i/>
                <w:iCs/>
                <w:sz w:val="20"/>
                <w:szCs w:val="22"/>
              </w:rPr>
              <w:t>Improvement Monitoring</w:t>
            </w:r>
            <w:r w:rsidR="00273A34" w:rsidRPr="00B4543F">
              <w:rPr>
                <w:i/>
                <w:iCs/>
                <w:sz w:val="20"/>
                <w:szCs w:val="22"/>
              </w:rPr>
              <w:t xml:space="preserve"> </w:t>
            </w:r>
            <w:r w:rsidR="00B4543F" w:rsidRPr="00B4543F">
              <w:rPr>
                <w:i/>
                <w:iCs/>
                <w:sz w:val="20"/>
                <w:szCs w:val="22"/>
              </w:rPr>
              <w:t>R</w:t>
            </w:r>
            <w:r w:rsidR="00273A34" w:rsidRPr="00B4543F">
              <w:rPr>
                <w:i/>
                <w:iCs/>
                <w:sz w:val="20"/>
                <w:szCs w:val="22"/>
              </w:rPr>
              <w:t>eport</w:t>
            </w:r>
            <w:r w:rsidR="00B4543F" w:rsidRPr="00B4543F">
              <w:rPr>
                <w:i/>
                <w:iCs/>
                <w:sz w:val="20"/>
                <w:szCs w:val="22"/>
              </w:rPr>
              <w:t xml:space="preserve"> Update</w:t>
            </w:r>
            <w:r w:rsidR="00273A34" w:rsidRPr="00C603AD">
              <w:rPr>
                <w:sz w:val="20"/>
                <w:szCs w:val="22"/>
              </w:rPr>
              <w:t xml:space="preserve">. </w:t>
            </w:r>
            <w:r w:rsidR="00527F0E" w:rsidRPr="00C603AD">
              <w:rPr>
                <w:sz w:val="20"/>
                <w:szCs w:val="22"/>
              </w:rPr>
              <w:t xml:space="preserve">More </w:t>
            </w:r>
            <w:r w:rsidR="00527F0E">
              <w:rPr>
                <w:sz w:val="20"/>
                <w:szCs w:val="22"/>
              </w:rPr>
              <w:t>details are available</w:t>
            </w:r>
            <w:r w:rsidR="00527F0E" w:rsidRPr="00C603AD">
              <w:rPr>
                <w:sz w:val="20"/>
                <w:szCs w:val="22"/>
              </w:rPr>
              <w:t xml:space="preserve"> </w:t>
            </w:r>
            <w:r w:rsidR="00527F0E">
              <w:rPr>
                <w:sz w:val="20"/>
                <w:szCs w:val="22"/>
              </w:rPr>
              <w:t>i</w:t>
            </w:r>
            <w:r w:rsidR="00527F0E" w:rsidRPr="00C603AD">
              <w:rPr>
                <w:sz w:val="20"/>
                <w:szCs w:val="22"/>
              </w:rPr>
              <w:t xml:space="preserve">n the </w:t>
            </w:r>
            <w:hyperlink r:id="rId28" w:history="1">
              <w:r w:rsidR="00527F0E" w:rsidRPr="00091FD7">
                <w:rPr>
                  <w:rStyle w:val="Hyperlink"/>
                  <w:sz w:val="20"/>
                  <w:szCs w:val="22"/>
                </w:rPr>
                <w:t>Cancer Care Data Explorer dashboard</w:t>
              </w:r>
            </w:hyperlink>
            <w:r w:rsidR="00527F0E" w:rsidRPr="00C603AD">
              <w:rPr>
                <w:sz w:val="20"/>
                <w:szCs w:val="22"/>
              </w:rPr>
              <w:t>.</w:t>
            </w:r>
          </w:p>
        </w:tc>
      </w:tr>
      <w:tr w:rsidR="00904721" w:rsidRPr="00C603AD" w14:paraId="17B8B941" w14:textId="77777777" w:rsidTr="00904721">
        <w:trPr>
          <w:cantSplit/>
        </w:trPr>
        <w:tc>
          <w:tcPr>
            <w:tcW w:w="3119" w:type="dxa"/>
            <w:gridSpan w:val="2"/>
            <w:tcBorders>
              <w:top w:val="single" w:sz="4" w:space="0" w:color="FFFFFF" w:themeColor="background1"/>
              <w:left w:val="nil"/>
              <w:bottom w:val="single" w:sz="4" w:space="0" w:color="C2D9BA"/>
            </w:tcBorders>
            <w:shd w:val="clear" w:color="auto" w:fill="C2D9BA"/>
          </w:tcPr>
          <w:p w14:paraId="40725403" w14:textId="005BF86F" w:rsidR="00904721" w:rsidRPr="00C603AD" w:rsidRDefault="00904721" w:rsidP="00472685">
            <w:pPr>
              <w:pStyle w:val="TableText"/>
              <w:rPr>
                <w:b/>
                <w:sz w:val="20"/>
                <w:szCs w:val="22"/>
              </w:rPr>
            </w:pPr>
            <w:r>
              <w:rPr>
                <w:b/>
                <w:sz w:val="20"/>
                <w:szCs w:val="22"/>
              </w:rPr>
              <w:t>Measurability</w:t>
            </w:r>
          </w:p>
        </w:tc>
        <w:tc>
          <w:tcPr>
            <w:tcW w:w="4961" w:type="dxa"/>
            <w:tcBorders>
              <w:top w:val="single" w:sz="4" w:space="0" w:color="C2D9BA"/>
              <w:bottom w:val="single" w:sz="4" w:space="0" w:color="C2D9BA"/>
              <w:right w:val="nil"/>
            </w:tcBorders>
            <w:shd w:val="clear" w:color="auto" w:fill="auto"/>
          </w:tcPr>
          <w:p w14:paraId="7D0DDBDD" w14:textId="7DB38560" w:rsidR="00904721" w:rsidRPr="00C603AD" w:rsidRDefault="005D38F8" w:rsidP="00472685">
            <w:pPr>
              <w:pStyle w:val="TableText"/>
              <w:rPr>
                <w:sz w:val="20"/>
                <w:szCs w:val="22"/>
              </w:rPr>
            </w:pPr>
            <w:r>
              <w:rPr>
                <w:sz w:val="20"/>
                <w:szCs w:val="22"/>
              </w:rPr>
              <w:t>Measurable (without stage and ECOG status)</w:t>
            </w:r>
            <w:r w:rsidR="00FB1F7F">
              <w:rPr>
                <w:sz w:val="20"/>
                <w:szCs w:val="22"/>
              </w:rPr>
              <w:t>.</w:t>
            </w:r>
          </w:p>
        </w:tc>
      </w:tr>
    </w:tbl>
    <w:p w14:paraId="22486FAC" w14:textId="77777777" w:rsidR="0079777D" w:rsidRDefault="0079777D" w:rsidP="00DC06FB"/>
    <w:p w14:paraId="4FF0EFBA" w14:textId="21281BE0" w:rsidR="0079777D" w:rsidRPr="00C96CFB" w:rsidRDefault="0079777D" w:rsidP="00DC06FB">
      <w:pPr>
        <w:pStyle w:val="Heading2"/>
        <w:keepNext w:val="0"/>
        <w:pageBreakBefore/>
        <w:spacing w:before="0"/>
      </w:pPr>
      <w:bookmarkStart w:id="76" w:name="_Time_from_first"/>
      <w:bookmarkStart w:id="77" w:name="_LCQI_11._Systemic"/>
      <w:bookmarkStart w:id="78" w:name="_Toc12461612"/>
      <w:bookmarkStart w:id="79" w:name="_Toc45525013"/>
      <w:bookmarkStart w:id="80" w:name="_Toc64389646"/>
      <w:bookmarkStart w:id="81" w:name="_Toc202182656"/>
      <w:bookmarkEnd w:id="76"/>
      <w:bookmarkEnd w:id="77"/>
      <w:r>
        <w:lastRenderedPageBreak/>
        <w:t>LCQI 7</w:t>
      </w:r>
      <w:r w:rsidR="00AF7214">
        <w:t>:</w:t>
      </w:r>
      <w:r w:rsidR="007558EC">
        <w:t xml:space="preserve"> </w:t>
      </w:r>
      <w:r w:rsidRPr="001B6ECE">
        <w:t xml:space="preserve">Systemic </w:t>
      </w:r>
      <w:r>
        <w:t>anti-cancer therapy for lung cancer</w:t>
      </w:r>
      <w:bookmarkEnd w:id="78"/>
      <w:bookmarkEnd w:id="79"/>
      <w:bookmarkEnd w:id="80"/>
      <w:bookmarkEnd w:id="81"/>
    </w:p>
    <w:tbl>
      <w:tblPr>
        <w:tblW w:w="8080" w:type="dxa"/>
        <w:tblInd w:w="57"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1560"/>
        <w:gridCol w:w="1785"/>
        <w:gridCol w:w="4735"/>
      </w:tblGrid>
      <w:tr w:rsidR="0079777D" w:rsidRPr="00C96CFB" w14:paraId="73A8F8BF" w14:textId="77777777" w:rsidTr="00BC3958">
        <w:trPr>
          <w:cantSplit/>
        </w:trPr>
        <w:tc>
          <w:tcPr>
            <w:tcW w:w="3345" w:type="dxa"/>
            <w:gridSpan w:val="2"/>
            <w:tcBorders>
              <w:top w:val="single" w:sz="4" w:space="0" w:color="FFFFFF" w:themeColor="background1"/>
              <w:left w:val="nil"/>
              <w:bottom w:val="single" w:sz="4" w:space="0" w:color="FFFFFF" w:themeColor="background1"/>
            </w:tcBorders>
            <w:shd w:val="clear" w:color="auto" w:fill="C2D9BA"/>
          </w:tcPr>
          <w:p w14:paraId="69298F08" w14:textId="77777777" w:rsidR="0079777D" w:rsidRPr="00C603AD" w:rsidRDefault="0079777D" w:rsidP="00DC06FB">
            <w:pPr>
              <w:pStyle w:val="TableText"/>
              <w:rPr>
                <w:b/>
                <w:sz w:val="20"/>
                <w:szCs w:val="22"/>
              </w:rPr>
            </w:pPr>
            <w:r w:rsidRPr="00C603AD">
              <w:rPr>
                <w:b/>
                <w:sz w:val="20"/>
                <w:szCs w:val="22"/>
              </w:rPr>
              <w:t>Indicator description</w:t>
            </w:r>
          </w:p>
        </w:tc>
        <w:tc>
          <w:tcPr>
            <w:tcW w:w="4735" w:type="dxa"/>
            <w:tcBorders>
              <w:top w:val="single" w:sz="4" w:space="0" w:color="C2D9BA"/>
              <w:bottom w:val="single" w:sz="4" w:space="0" w:color="C2D9BA"/>
              <w:right w:val="nil"/>
            </w:tcBorders>
            <w:shd w:val="clear" w:color="auto" w:fill="auto"/>
          </w:tcPr>
          <w:p w14:paraId="7A610549" w14:textId="6B10A58A" w:rsidR="0079777D" w:rsidRPr="00C603AD" w:rsidRDefault="0079777D" w:rsidP="00933FAF">
            <w:pPr>
              <w:pStyle w:val="TableText"/>
              <w:numPr>
                <w:ilvl w:val="0"/>
                <w:numId w:val="12"/>
              </w:numPr>
              <w:ind w:left="360"/>
              <w:rPr>
                <w:sz w:val="20"/>
                <w:szCs w:val="22"/>
              </w:rPr>
            </w:pPr>
            <w:r w:rsidRPr="00C603AD">
              <w:rPr>
                <w:sz w:val="20"/>
                <w:szCs w:val="22"/>
              </w:rPr>
              <w:t>Proportion of people with NSCLC receiving SACT, by stage and ECOG performance status</w:t>
            </w:r>
            <w:r w:rsidR="00FB1F7F">
              <w:rPr>
                <w:sz w:val="20"/>
                <w:szCs w:val="22"/>
              </w:rPr>
              <w:t>.</w:t>
            </w:r>
          </w:p>
          <w:p w14:paraId="7714CA7C" w14:textId="78AB8E19" w:rsidR="0079777D" w:rsidRPr="00C603AD" w:rsidRDefault="0079777D" w:rsidP="00933FAF">
            <w:pPr>
              <w:pStyle w:val="TableText"/>
              <w:numPr>
                <w:ilvl w:val="0"/>
                <w:numId w:val="12"/>
              </w:numPr>
              <w:ind w:left="360"/>
              <w:rPr>
                <w:sz w:val="20"/>
                <w:szCs w:val="22"/>
              </w:rPr>
            </w:pPr>
            <w:r w:rsidRPr="00C603AD">
              <w:rPr>
                <w:sz w:val="20"/>
                <w:szCs w:val="22"/>
              </w:rPr>
              <w:t>Proportion of people with SCLC receiving SACT, by stage and ECOG performance status</w:t>
            </w:r>
            <w:r w:rsidR="00FB1F7F">
              <w:rPr>
                <w:sz w:val="20"/>
                <w:szCs w:val="22"/>
              </w:rPr>
              <w:t>.</w:t>
            </w:r>
          </w:p>
        </w:tc>
      </w:tr>
      <w:tr w:rsidR="0079777D" w:rsidRPr="00C96CFB" w14:paraId="13A39DAB" w14:textId="77777777" w:rsidTr="00BC3958">
        <w:trPr>
          <w:cantSplit/>
        </w:trPr>
        <w:tc>
          <w:tcPr>
            <w:tcW w:w="3345" w:type="dxa"/>
            <w:gridSpan w:val="2"/>
            <w:tcBorders>
              <w:top w:val="single" w:sz="4" w:space="0" w:color="FFFFFF" w:themeColor="background1"/>
              <w:left w:val="nil"/>
              <w:bottom w:val="single" w:sz="4" w:space="0" w:color="FFFFFF" w:themeColor="background1"/>
            </w:tcBorders>
            <w:shd w:val="clear" w:color="auto" w:fill="C2D9BA"/>
          </w:tcPr>
          <w:p w14:paraId="345BA169" w14:textId="2FF91C21" w:rsidR="0079777D" w:rsidRPr="00C603AD" w:rsidRDefault="0079777D" w:rsidP="00DC06FB">
            <w:pPr>
              <w:pStyle w:val="TableText"/>
              <w:rPr>
                <w:b/>
                <w:sz w:val="20"/>
                <w:szCs w:val="22"/>
              </w:rPr>
            </w:pPr>
            <w:r w:rsidRPr="00C603AD">
              <w:rPr>
                <w:b/>
                <w:sz w:val="20"/>
                <w:szCs w:val="22"/>
              </w:rPr>
              <w:t>Rationale and evidence</w:t>
            </w:r>
          </w:p>
        </w:tc>
        <w:tc>
          <w:tcPr>
            <w:tcW w:w="4735" w:type="dxa"/>
            <w:tcBorders>
              <w:top w:val="single" w:sz="4" w:space="0" w:color="C2D9BA"/>
              <w:bottom w:val="single" w:sz="4" w:space="0" w:color="C2D9BA"/>
              <w:right w:val="nil"/>
            </w:tcBorders>
            <w:shd w:val="clear" w:color="auto" w:fill="auto"/>
          </w:tcPr>
          <w:p w14:paraId="3A4C13E2" w14:textId="0C5B5B57" w:rsidR="0079777D" w:rsidRPr="00C603AD" w:rsidRDefault="001B36AE" w:rsidP="00DC06FB">
            <w:pPr>
              <w:pStyle w:val="TableText"/>
              <w:rPr>
                <w:sz w:val="20"/>
                <w:szCs w:val="22"/>
                <w:lang w:eastAsia="en-NZ"/>
              </w:rPr>
            </w:pPr>
            <w:r>
              <w:rPr>
                <w:sz w:val="20"/>
                <w:szCs w:val="22"/>
                <w:lang w:eastAsia="en-NZ"/>
              </w:rPr>
              <w:t>SACT</w:t>
            </w:r>
            <w:r w:rsidR="0079777D" w:rsidRPr="00C603AD">
              <w:rPr>
                <w:sz w:val="20"/>
                <w:szCs w:val="22"/>
                <w:lang w:eastAsia="en-NZ"/>
              </w:rPr>
              <w:t xml:space="preserve"> refers to a number of differing therapies used in malignancy to achieve palliation as well as improving symptoms, quality of life and survival (NHS Scotland 2017). Those therapies include chemotherapy and immunotherapy (Reck et al 2019). </w:t>
            </w:r>
            <w:r w:rsidRPr="00C603AD">
              <w:rPr>
                <w:sz w:val="20"/>
                <w:szCs w:val="22"/>
                <w:lang w:eastAsia="en-NZ"/>
              </w:rPr>
              <w:t>Several</w:t>
            </w:r>
            <w:r w:rsidR="0079777D" w:rsidRPr="00C603AD">
              <w:rPr>
                <w:sz w:val="20"/>
                <w:szCs w:val="22"/>
                <w:lang w:eastAsia="en-NZ"/>
              </w:rPr>
              <w:t xml:space="preserve"> factors determine the appropriate SACT approach, including the type of lung cancer, the stage of the disease, performance status and the fitness level of the patient (Paz-Ares et al 2018; Lee et al 2017; Shaw et al 2014; Horn et al 2018).</w:t>
            </w:r>
          </w:p>
        </w:tc>
      </w:tr>
      <w:tr w:rsidR="0079777D" w:rsidRPr="00C96CFB" w14:paraId="211D4ADD" w14:textId="77777777" w:rsidTr="00BC3958">
        <w:trPr>
          <w:cantSplit/>
        </w:trPr>
        <w:tc>
          <w:tcPr>
            <w:tcW w:w="3345" w:type="dxa"/>
            <w:gridSpan w:val="2"/>
            <w:tcBorders>
              <w:top w:val="single" w:sz="4" w:space="0" w:color="FFFFFF" w:themeColor="background1"/>
              <w:left w:val="nil"/>
              <w:bottom w:val="single" w:sz="4" w:space="0" w:color="FFFFFF" w:themeColor="background1"/>
            </w:tcBorders>
            <w:shd w:val="clear" w:color="auto" w:fill="C2D9BA"/>
          </w:tcPr>
          <w:p w14:paraId="06E4776D" w14:textId="77777777" w:rsidR="0079777D" w:rsidRPr="00C603AD" w:rsidRDefault="0079777D" w:rsidP="00DC06FB">
            <w:pPr>
              <w:pStyle w:val="TableText"/>
              <w:rPr>
                <w:b/>
                <w:sz w:val="20"/>
                <w:szCs w:val="22"/>
              </w:rPr>
            </w:pPr>
            <w:r w:rsidRPr="00C603AD">
              <w:rPr>
                <w:b/>
                <w:sz w:val="20"/>
                <w:szCs w:val="22"/>
              </w:rPr>
              <w:t>Equity/Māori health gain</w:t>
            </w:r>
          </w:p>
        </w:tc>
        <w:tc>
          <w:tcPr>
            <w:tcW w:w="4735" w:type="dxa"/>
            <w:tcBorders>
              <w:top w:val="single" w:sz="4" w:space="0" w:color="C2D9BA"/>
              <w:bottom w:val="single" w:sz="4" w:space="0" w:color="C2D9BA"/>
              <w:right w:val="nil"/>
            </w:tcBorders>
            <w:shd w:val="clear" w:color="auto" w:fill="auto"/>
          </w:tcPr>
          <w:p w14:paraId="05C63CF6" w14:textId="43BCFD88" w:rsidR="0079777D" w:rsidRPr="00C603AD" w:rsidRDefault="0079777D" w:rsidP="00FA7089">
            <w:pPr>
              <w:pStyle w:val="TableText"/>
              <w:rPr>
                <w:sz w:val="20"/>
                <w:szCs w:val="22"/>
              </w:rPr>
            </w:pPr>
            <w:r w:rsidRPr="00C603AD">
              <w:rPr>
                <w:sz w:val="20"/>
                <w:szCs w:val="22"/>
                <w:lang w:eastAsia="en-NZ"/>
              </w:rPr>
              <w:t>Māori patients with lung cancer have poorer outcomes and are more likely to die than non-Māori patients with lung cancer regardless of their levels of comorbidity and stage at diagnosis</w:t>
            </w:r>
            <w:r w:rsidR="00B6022D" w:rsidRPr="00C603AD">
              <w:rPr>
                <w:sz w:val="20"/>
                <w:szCs w:val="22"/>
                <w:lang w:eastAsia="en-NZ"/>
              </w:rPr>
              <w:t xml:space="preserve"> (Gurney et al 2020</w:t>
            </w:r>
            <w:r w:rsidR="00891406">
              <w:rPr>
                <w:sz w:val="20"/>
                <w:szCs w:val="22"/>
                <w:lang w:eastAsia="en-NZ"/>
              </w:rPr>
              <w:t>c</w:t>
            </w:r>
            <w:r w:rsidR="00B6022D" w:rsidRPr="00C603AD">
              <w:rPr>
                <w:sz w:val="20"/>
                <w:szCs w:val="22"/>
                <w:lang w:eastAsia="en-NZ"/>
              </w:rPr>
              <w:t>)</w:t>
            </w:r>
            <w:r w:rsidRPr="00C603AD">
              <w:rPr>
                <w:sz w:val="20"/>
                <w:szCs w:val="22"/>
                <w:lang w:eastAsia="en-NZ"/>
              </w:rPr>
              <w:t>. Multiple factors potentially lead to this higher case-fatality ratio in M</w:t>
            </w:r>
            <w:r w:rsidR="00B6022D" w:rsidRPr="00C603AD">
              <w:rPr>
                <w:sz w:val="20"/>
                <w:szCs w:val="22"/>
                <w:lang w:eastAsia="en-NZ"/>
              </w:rPr>
              <w:t>ā</w:t>
            </w:r>
            <w:r w:rsidRPr="00C603AD">
              <w:rPr>
                <w:sz w:val="20"/>
                <w:szCs w:val="22"/>
                <w:lang w:eastAsia="en-NZ"/>
              </w:rPr>
              <w:t>ori</w:t>
            </w:r>
            <w:r w:rsidR="00541F35">
              <w:rPr>
                <w:sz w:val="20"/>
                <w:szCs w:val="22"/>
                <w:lang w:eastAsia="en-NZ"/>
              </w:rPr>
              <w:t>, including</w:t>
            </w:r>
            <w:r w:rsidRPr="00C603AD">
              <w:rPr>
                <w:sz w:val="20"/>
                <w:szCs w:val="22"/>
                <w:lang w:eastAsia="en-NZ"/>
              </w:rPr>
              <w:t xml:space="preserve"> lower rates of curative treatment for non</w:t>
            </w:r>
            <w:r w:rsidR="00B6022D" w:rsidRPr="00C603AD">
              <w:rPr>
                <w:sz w:val="20"/>
                <w:szCs w:val="22"/>
                <w:lang w:eastAsia="en-NZ"/>
              </w:rPr>
              <w:noBreakHyphen/>
            </w:r>
            <w:r w:rsidRPr="00C603AD">
              <w:rPr>
                <w:sz w:val="20"/>
                <w:szCs w:val="22"/>
                <w:lang w:eastAsia="en-NZ"/>
              </w:rPr>
              <w:t>metastatic disease</w:t>
            </w:r>
            <w:r w:rsidR="00B6022D" w:rsidRPr="00C603AD">
              <w:rPr>
                <w:sz w:val="20"/>
                <w:szCs w:val="22"/>
                <w:lang w:eastAsia="en-NZ"/>
              </w:rPr>
              <w:t xml:space="preserve"> (Stevens et al 2008)</w:t>
            </w:r>
            <w:r w:rsidRPr="00C603AD">
              <w:rPr>
                <w:sz w:val="20"/>
                <w:szCs w:val="22"/>
                <w:lang w:eastAsia="en-NZ"/>
              </w:rPr>
              <w:t xml:space="preserve">. </w:t>
            </w:r>
            <w:r w:rsidR="00FA7089" w:rsidRPr="00C603AD">
              <w:rPr>
                <w:sz w:val="20"/>
                <w:szCs w:val="22"/>
                <w:lang w:eastAsia="en-NZ"/>
              </w:rPr>
              <w:t xml:space="preserve">However, recent evidence suggests there are no differences in access to systemic therapy between Māori with lung cancer and </w:t>
            </w:r>
            <w:r w:rsidR="00BA7453">
              <w:rPr>
                <w:sz w:val="20"/>
                <w:szCs w:val="22"/>
                <w:lang w:eastAsia="en-NZ"/>
              </w:rPr>
              <w:t xml:space="preserve">people of </w:t>
            </w:r>
            <w:r w:rsidR="00FA7089" w:rsidRPr="00C603AD">
              <w:rPr>
                <w:sz w:val="20"/>
                <w:szCs w:val="22"/>
                <w:lang w:eastAsia="en-NZ"/>
              </w:rPr>
              <w:t>European</w:t>
            </w:r>
            <w:r w:rsidR="00BA7453">
              <w:rPr>
                <w:sz w:val="20"/>
                <w:szCs w:val="22"/>
                <w:lang w:eastAsia="en-NZ"/>
              </w:rPr>
              <w:t xml:space="preserve"> ethnicity</w:t>
            </w:r>
            <w:r w:rsidR="00FA7089" w:rsidRPr="00C603AD">
              <w:rPr>
                <w:sz w:val="20"/>
                <w:szCs w:val="22"/>
                <w:lang w:eastAsia="en-NZ"/>
              </w:rPr>
              <w:t xml:space="preserve"> with lung cancer once adjusted for confounding by age</w:t>
            </w:r>
            <w:r w:rsidR="00C77395" w:rsidRPr="00C603AD">
              <w:rPr>
                <w:sz w:val="20"/>
                <w:szCs w:val="22"/>
                <w:lang w:eastAsia="en-NZ"/>
              </w:rPr>
              <w:t xml:space="preserve"> </w:t>
            </w:r>
            <w:r w:rsidR="00006C1C" w:rsidRPr="00C603AD">
              <w:rPr>
                <w:sz w:val="20"/>
                <w:szCs w:val="22"/>
                <w:lang w:eastAsia="en-NZ"/>
              </w:rPr>
              <w:t>(Gurney et al 2024</w:t>
            </w:r>
            <w:r w:rsidR="00E53F0C" w:rsidRPr="00C603AD">
              <w:rPr>
                <w:sz w:val="20"/>
                <w:szCs w:val="22"/>
                <w:lang w:eastAsia="en-NZ"/>
              </w:rPr>
              <w:t>b</w:t>
            </w:r>
            <w:r w:rsidR="00061DE0" w:rsidRPr="00C603AD">
              <w:rPr>
                <w:sz w:val="20"/>
                <w:szCs w:val="22"/>
                <w:lang w:eastAsia="en-NZ"/>
              </w:rPr>
              <w:t xml:space="preserve">; Lawrenson et al </w:t>
            </w:r>
            <w:r w:rsidR="00552F11" w:rsidRPr="00C603AD">
              <w:rPr>
                <w:sz w:val="20"/>
                <w:szCs w:val="22"/>
                <w:lang w:eastAsia="en-NZ"/>
              </w:rPr>
              <w:t>2020</w:t>
            </w:r>
            <w:r w:rsidR="00006C1C" w:rsidRPr="00C603AD">
              <w:rPr>
                <w:sz w:val="20"/>
                <w:szCs w:val="22"/>
                <w:lang w:eastAsia="en-NZ"/>
              </w:rPr>
              <w:t>)</w:t>
            </w:r>
            <w:r w:rsidR="00541F35">
              <w:rPr>
                <w:sz w:val="20"/>
                <w:szCs w:val="22"/>
                <w:lang w:eastAsia="en-NZ"/>
              </w:rPr>
              <w:t>.</w:t>
            </w:r>
          </w:p>
        </w:tc>
      </w:tr>
      <w:tr w:rsidR="0079777D" w:rsidRPr="00C96CFB" w14:paraId="09E0FA5B" w14:textId="77777777" w:rsidTr="00BC3958">
        <w:trPr>
          <w:cantSplit/>
        </w:trPr>
        <w:tc>
          <w:tcPr>
            <w:tcW w:w="1560" w:type="dxa"/>
            <w:vMerge w:val="restart"/>
            <w:tcBorders>
              <w:top w:val="single" w:sz="4" w:space="0" w:color="FFFFFF" w:themeColor="background1"/>
              <w:left w:val="nil"/>
              <w:bottom w:val="single" w:sz="4" w:space="0" w:color="FFFFFF" w:themeColor="background1"/>
            </w:tcBorders>
            <w:shd w:val="clear" w:color="auto" w:fill="C2D9BA"/>
          </w:tcPr>
          <w:p w14:paraId="7BCDBB2D" w14:textId="77777777" w:rsidR="0079777D" w:rsidRPr="00C603AD" w:rsidRDefault="0079777D" w:rsidP="00DC06FB">
            <w:pPr>
              <w:pStyle w:val="TableText"/>
              <w:rPr>
                <w:b/>
                <w:sz w:val="20"/>
                <w:szCs w:val="22"/>
              </w:rPr>
            </w:pPr>
            <w:r w:rsidRPr="00C603AD">
              <w:rPr>
                <w:b/>
                <w:sz w:val="20"/>
                <w:szCs w:val="22"/>
              </w:rPr>
              <w:t>Specifications</w:t>
            </w:r>
          </w:p>
        </w:tc>
        <w:tc>
          <w:tcPr>
            <w:tcW w:w="1785" w:type="dxa"/>
            <w:tcBorders>
              <w:top w:val="single" w:sz="4" w:space="0" w:color="FFFFFF" w:themeColor="background1"/>
              <w:bottom w:val="nil"/>
            </w:tcBorders>
            <w:shd w:val="clear" w:color="auto" w:fill="DAE8D6"/>
          </w:tcPr>
          <w:p w14:paraId="1E92A4B6" w14:textId="77777777" w:rsidR="0079777D" w:rsidRPr="00C603AD" w:rsidRDefault="0079777D" w:rsidP="00DC06FB">
            <w:pPr>
              <w:pStyle w:val="TableText"/>
              <w:ind w:left="340" w:hanging="340"/>
              <w:rPr>
                <w:sz w:val="20"/>
                <w:szCs w:val="22"/>
              </w:rPr>
            </w:pPr>
            <w:r w:rsidRPr="00C603AD">
              <w:rPr>
                <w:sz w:val="20"/>
                <w:szCs w:val="22"/>
              </w:rPr>
              <w:t>(i)</w:t>
            </w:r>
            <w:r w:rsidR="00DC06FB" w:rsidRPr="00C603AD">
              <w:rPr>
                <w:sz w:val="20"/>
                <w:szCs w:val="22"/>
              </w:rPr>
              <w:tab/>
            </w:r>
            <w:r w:rsidRPr="00C603AD">
              <w:rPr>
                <w:sz w:val="20"/>
                <w:szCs w:val="22"/>
              </w:rPr>
              <w:t>Numerator</w:t>
            </w:r>
          </w:p>
        </w:tc>
        <w:tc>
          <w:tcPr>
            <w:tcW w:w="4735" w:type="dxa"/>
            <w:tcBorders>
              <w:top w:val="single" w:sz="4" w:space="0" w:color="C2D9BA"/>
              <w:bottom w:val="nil"/>
              <w:right w:val="nil"/>
            </w:tcBorders>
            <w:shd w:val="clear" w:color="auto" w:fill="auto"/>
          </w:tcPr>
          <w:p w14:paraId="7AC59B3A" w14:textId="687755BB" w:rsidR="0079777D" w:rsidRPr="00C603AD" w:rsidRDefault="0079777D" w:rsidP="00DC06FB">
            <w:pPr>
              <w:pStyle w:val="TableText"/>
              <w:rPr>
                <w:sz w:val="20"/>
                <w:szCs w:val="22"/>
              </w:rPr>
            </w:pPr>
            <w:r w:rsidRPr="00C603AD">
              <w:rPr>
                <w:sz w:val="20"/>
                <w:szCs w:val="22"/>
              </w:rPr>
              <w:t>Number of people with NSCLC who receive</w:t>
            </w:r>
            <w:r w:rsidR="00E55E63">
              <w:rPr>
                <w:sz w:val="20"/>
                <w:szCs w:val="22"/>
              </w:rPr>
              <w:t>d</w:t>
            </w:r>
            <w:r w:rsidRPr="00C603AD">
              <w:rPr>
                <w:sz w:val="20"/>
                <w:szCs w:val="22"/>
              </w:rPr>
              <w:t xml:space="preserve"> SACT</w:t>
            </w:r>
            <w:r w:rsidR="00FB1F7F">
              <w:rPr>
                <w:sz w:val="20"/>
                <w:szCs w:val="22"/>
              </w:rPr>
              <w:t>.</w:t>
            </w:r>
          </w:p>
        </w:tc>
      </w:tr>
      <w:tr w:rsidR="00DC06FB" w:rsidRPr="00C96CFB" w14:paraId="683F3BB2" w14:textId="77777777" w:rsidTr="00BC3958">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16F13952" w14:textId="77777777" w:rsidR="00DC06FB" w:rsidRPr="00C603AD" w:rsidRDefault="00DC06FB" w:rsidP="00DC06FB">
            <w:pPr>
              <w:pStyle w:val="TableText"/>
              <w:rPr>
                <w:b/>
                <w:sz w:val="20"/>
                <w:szCs w:val="22"/>
              </w:rPr>
            </w:pPr>
          </w:p>
        </w:tc>
        <w:tc>
          <w:tcPr>
            <w:tcW w:w="1785" w:type="dxa"/>
            <w:tcBorders>
              <w:top w:val="nil"/>
              <w:bottom w:val="nil"/>
            </w:tcBorders>
            <w:shd w:val="clear" w:color="auto" w:fill="DAE8D6"/>
          </w:tcPr>
          <w:p w14:paraId="3F30C479" w14:textId="77777777" w:rsidR="00DC06FB" w:rsidRPr="00C603AD" w:rsidRDefault="00DC06FB" w:rsidP="00DC06FB">
            <w:pPr>
              <w:pStyle w:val="TableText"/>
              <w:ind w:left="340"/>
              <w:rPr>
                <w:sz w:val="20"/>
                <w:szCs w:val="22"/>
              </w:rPr>
            </w:pPr>
            <w:r w:rsidRPr="00C603AD">
              <w:rPr>
                <w:sz w:val="20"/>
                <w:szCs w:val="22"/>
              </w:rPr>
              <w:t>Denominator</w:t>
            </w:r>
          </w:p>
        </w:tc>
        <w:tc>
          <w:tcPr>
            <w:tcW w:w="4735" w:type="dxa"/>
            <w:tcBorders>
              <w:top w:val="nil"/>
              <w:bottom w:val="nil"/>
              <w:right w:val="nil"/>
            </w:tcBorders>
            <w:shd w:val="clear" w:color="auto" w:fill="auto"/>
          </w:tcPr>
          <w:p w14:paraId="4CEE2CF3" w14:textId="4520E27E" w:rsidR="00DC06FB" w:rsidRPr="00C603AD" w:rsidRDefault="00DC06FB" w:rsidP="00DC06FB">
            <w:pPr>
              <w:pStyle w:val="TableText"/>
              <w:rPr>
                <w:sz w:val="20"/>
                <w:szCs w:val="22"/>
              </w:rPr>
            </w:pPr>
            <w:r w:rsidRPr="00C603AD">
              <w:rPr>
                <w:sz w:val="20"/>
                <w:szCs w:val="22"/>
              </w:rPr>
              <w:t>All people with NSCLC</w:t>
            </w:r>
            <w:r w:rsidR="00FB1F7F">
              <w:rPr>
                <w:sz w:val="20"/>
                <w:szCs w:val="22"/>
              </w:rPr>
              <w:t>.</w:t>
            </w:r>
          </w:p>
        </w:tc>
      </w:tr>
      <w:tr w:rsidR="0079777D" w:rsidRPr="00C96CFB" w14:paraId="0A72166C" w14:textId="77777777" w:rsidTr="004F10E5">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5CE1F833" w14:textId="77777777" w:rsidR="0079777D" w:rsidRPr="00C603AD" w:rsidRDefault="0079777D" w:rsidP="00DC06FB">
            <w:pPr>
              <w:pStyle w:val="TableText"/>
              <w:rPr>
                <w:b/>
                <w:sz w:val="20"/>
                <w:szCs w:val="22"/>
              </w:rPr>
            </w:pPr>
          </w:p>
        </w:tc>
        <w:tc>
          <w:tcPr>
            <w:tcW w:w="1785" w:type="dxa"/>
            <w:tcBorders>
              <w:top w:val="nil"/>
              <w:bottom w:val="single" w:sz="4" w:space="0" w:color="FFFFFF" w:themeColor="background1"/>
            </w:tcBorders>
            <w:shd w:val="clear" w:color="auto" w:fill="DAE8D6"/>
          </w:tcPr>
          <w:p w14:paraId="63FBA2E1" w14:textId="77777777" w:rsidR="0079777D" w:rsidRPr="00C603AD" w:rsidRDefault="0079777D" w:rsidP="00DC06FB">
            <w:pPr>
              <w:pStyle w:val="TableText"/>
              <w:ind w:left="340"/>
              <w:rPr>
                <w:sz w:val="20"/>
                <w:szCs w:val="22"/>
              </w:rPr>
            </w:pPr>
            <w:r w:rsidRPr="00C603AD">
              <w:rPr>
                <w:sz w:val="20"/>
                <w:szCs w:val="22"/>
              </w:rPr>
              <w:t>Exclusions</w:t>
            </w:r>
          </w:p>
        </w:tc>
        <w:tc>
          <w:tcPr>
            <w:tcW w:w="4735" w:type="dxa"/>
            <w:tcBorders>
              <w:top w:val="nil"/>
              <w:bottom w:val="single" w:sz="4" w:space="0" w:color="C2D9BA"/>
              <w:right w:val="nil"/>
            </w:tcBorders>
            <w:shd w:val="clear" w:color="auto" w:fill="auto"/>
          </w:tcPr>
          <w:p w14:paraId="47A47039" w14:textId="199DC368" w:rsidR="0079777D" w:rsidRPr="00C603AD" w:rsidRDefault="0079777D" w:rsidP="00DC06FB">
            <w:pPr>
              <w:pStyle w:val="TableText"/>
              <w:rPr>
                <w:sz w:val="20"/>
                <w:szCs w:val="22"/>
              </w:rPr>
            </w:pPr>
            <w:r w:rsidRPr="00C603AD">
              <w:rPr>
                <w:sz w:val="20"/>
                <w:szCs w:val="22"/>
              </w:rPr>
              <w:t>People diagnosed with lung cancer at death</w:t>
            </w:r>
            <w:r w:rsidR="00FB1F7F">
              <w:rPr>
                <w:sz w:val="20"/>
                <w:szCs w:val="22"/>
              </w:rPr>
              <w:t>.</w:t>
            </w:r>
          </w:p>
        </w:tc>
      </w:tr>
      <w:tr w:rsidR="0079777D" w:rsidRPr="00C96CFB" w14:paraId="2AF07139" w14:textId="77777777" w:rsidTr="004F10E5">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55D2ED4C" w14:textId="77777777" w:rsidR="0079777D" w:rsidRPr="00C603AD" w:rsidRDefault="0079777D" w:rsidP="00DC06FB">
            <w:pPr>
              <w:pStyle w:val="TableText"/>
              <w:rPr>
                <w:b/>
                <w:sz w:val="20"/>
                <w:szCs w:val="22"/>
              </w:rPr>
            </w:pPr>
          </w:p>
        </w:tc>
        <w:tc>
          <w:tcPr>
            <w:tcW w:w="1785" w:type="dxa"/>
            <w:tcBorders>
              <w:top w:val="single" w:sz="4" w:space="0" w:color="FFFFFF" w:themeColor="background1"/>
              <w:bottom w:val="nil"/>
            </w:tcBorders>
            <w:shd w:val="clear" w:color="auto" w:fill="DAE8D6"/>
          </w:tcPr>
          <w:p w14:paraId="17E66211" w14:textId="77777777" w:rsidR="0079777D" w:rsidRPr="00C603AD" w:rsidRDefault="0079777D" w:rsidP="00DC06FB">
            <w:pPr>
              <w:pStyle w:val="TableText"/>
              <w:ind w:left="340" w:hanging="340"/>
              <w:rPr>
                <w:sz w:val="20"/>
                <w:szCs w:val="22"/>
              </w:rPr>
            </w:pPr>
            <w:r w:rsidRPr="00C603AD">
              <w:rPr>
                <w:sz w:val="20"/>
                <w:szCs w:val="22"/>
              </w:rPr>
              <w:t>(ii)</w:t>
            </w:r>
            <w:r w:rsidR="00DC06FB" w:rsidRPr="00C603AD">
              <w:rPr>
                <w:sz w:val="20"/>
                <w:szCs w:val="22"/>
              </w:rPr>
              <w:tab/>
            </w:r>
            <w:r w:rsidRPr="00C603AD">
              <w:rPr>
                <w:sz w:val="20"/>
                <w:szCs w:val="22"/>
              </w:rPr>
              <w:t>Numerator</w:t>
            </w:r>
          </w:p>
        </w:tc>
        <w:tc>
          <w:tcPr>
            <w:tcW w:w="4735" w:type="dxa"/>
            <w:tcBorders>
              <w:top w:val="single" w:sz="4" w:space="0" w:color="C2D9BA"/>
              <w:bottom w:val="nil"/>
              <w:right w:val="nil"/>
            </w:tcBorders>
            <w:shd w:val="clear" w:color="auto" w:fill="auto"/>
          </w:tcPr>
          <w:p w14:paraId="7C4CD766" w14:textId="722739EA" w:rsidR="0079777D" w:rsidRPr="00C603AD" w:rsidRDefault="0079777D" w:rsidP="00DC06FB">
            <w:pPr>
              <w:pStyle w:val="TableText"/>
              <w:rPr>
                <w:sz w:val="20"/>
                <w:szCs w:val="22"/>
              </w:rPr>
            </w:pPr>
            <w:r w:rsidRPr="009C411C">
              <w:rPr>
                <w:sz w:val="20"/>
                <w:szCs w:val="22"/>
              </w:rPr>
              <w:t>Number of people with SCLC who receive</w:t>
            </w:r>
            <w:r w:rsidR="00171FD5" w:rsidRPr="009C411C">
              <w:rPr>
                <w:sz w:val="20"/>
                <w:szCs w:val="22"/>
              </w:rPr>
              <w:t>d</w:t>
            </w:r>
            <w:r w:rsidRPr="009C411C">
              <w:rPr>
                <w:sz w:val="20"/>
                <w:szCs w:val="22"/>
              </w:rPr>
              <w:t xml:space="preserve"> based SACT</w:t>
            </w:r>
            <w:r w:rsidR="00FB1F7F" w:rsidRPr="009C411C">
              <w:rPr>
                <w:sz w:val="20"/>
                <w:szCs w:val="22"/>
              </w:rPr>
              <w:t>.</w:t>
            </w:r>
          </w:p>
        </w:tc>
      </w:tr>
      <w:tr w:rsidR="00DC06FB" w:rsidRPr="00C96CFB" w14:paraId="3ADE416B" w14:textId="77777777" w:rsidTr="004F10E5">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65345346" w14:textId="77777777" w:rsidR="00DC06FB" w:rsidRPr="00C603AD" w:rsidRDefault="00DC06FB" w:rsidP="00DC06FB">
            <w:pPr>
              <w:pStyle w:val="TableText"/>
              <w:rPr>
                <w:b/>
                <w:sz w:val="20"/>
                <w:szCs w:val="22"/>
              </w:rPr>
            </w:pPr>
          </w:p>
        </w:tc>
        <w:tc>
          <w:tcPr>
            <w:tcW w:w="1785" w:type="dxa"/>
            <w:tcBorders>
              <w:top w:val="nil"/>
              <w:bottom w:val="nil"/>
            </w:tcBorders>
            <w:shd w:val="clear" w:color="auto" w:fill="DAE8D6"/>
          </w:tcPr>
          <w:p w14:paraId="236B8DC8" w14:textId="77777777" w:rsidR="00DC06FB" w:rsidRPr="00C603AD" w:rsidRDefault="00DC06FB" w:rsidP="00DC06FB">
            <w:pPr>
              <w:pStyle w:val="TableText"/>
              <w:ind w:left="340"/>
              <w:rPr>
                <w:sz w:val="20"/>
                <w:szCs w:val="22"/>
              </w:rPr>
            </w:pPr>
            <w:r w:rsidRPr="00C603AD">
              <w:rPr>
                <w:sz w:val="20"/>
                <w:szCs w:val="22"/>
              </w:rPr>
              <w:t>Denominator</w:t>
            </w:r>
          </w:p>
        </w:tc>
        <w:tc>
          <w:tcPr>
            <w:tcW w:w="4735" w:type="dxa"/>
            <w:tcBorders>
              <w:top w:val="nil"/>
              <w:bottom w:val="nil"/>
              <w:right w:val="nil"/>
            </w:tcBorders>
            <w:shd w:val="clear" w:color="auto" w:fill="auto"/>
          </w:tcPr>
          <w:p w14:paraId="702AF3F7" w14:textId="3DC2AAB6" w:rsidR="00DC06FB" w:rsidRPr="00C603AD" w:rsidRDefault="00DC06FB" w:rsidP="00DC06FB">
            <w:pPr>
              <w:pStyle w:val="TableText"/>
              <w:rPr>
                <w:sz w:val="20"/>
                <w:szCs w:val="22"/>
              </w:rPr>
            </w:pPr>
            <w:r w:rsidRPr="00C603AD">
              <w:rPr>
                <w:sz w:val="20"/>
                <w:szCs w:val="22"/>
              </w:rPr>
              <w:t>All people with SCLC</w:t>
            </w:r>
            <w:r w:rsidR="00FB1F7F">
              <w:rPr>
                <w:sz w:val="20"/>
                <w:szCs w:val="22"/>
              </w:rPr>
              <w:t>.</w:t>
            </w:r>
          </w:p>
        </w:tc>
      </w:tr>
      <w:tr w:rsidR="0079777D" w:rsidRPr="00C96CFB" w14:paraId="13908CB3" w14:textId="77777777" w:rsidTr="00BC3958">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7B8074EB" w14:textId="77777777" w:rsidR="0079777D" w:rsidRPr="00C603AD" w:rsidRDefault="0079777D" w:rsidP="00DC06FB">
            <w:pPr>
              <w:pStyle w:val="TableText"/>
              <w:rPr>
                <w:b/>
                <w:sz w:val="20"/>
                <w:szCs w:val="22"/>
              </w:rPr>
            </w:pPr>
          </w:p>
        </w:tc>
        <w:tc>
          <w:tcPr>
            <w:tcW w:w="1785" w:type="dxa"/>
            <w:tcBorders>
              <w:top w:val="nil"/>
              <w:bottom w:val="single" w:sz="4" w:space="0" w:color="FFFFFF" w:themeColor="background1"/>
            </w:tcBorders>
            <w:shd w:val="clear" w:color="auto" w:fill="DAE8D6"/>
          </w:tcPr>
          <w:p w14:paraId="0A124D6A" w14:textId="77777777" w:rsidR="0079777D" w:rsidRPr="00C603AD" w:rsidRDefault="0079777D" w:rsidP="00DC06FB">
            <w:pPr>
              <w:pStyle w:val="TableText"/>
              <w:ind w:left="340"/>
              <w:rPr>
                <w:sz w:val="20"/>
                <w:szCs w:val="22"/>
              </w:rPr>
            </w:pPr>
            <w:r w:rsidRPr="00C603AD">
              <w:rPr>
                <w:sz w:val="20"/>
                <w:szCs w:val="22"/>
              </w:rPr>
              <w:t>Exclusions</w:t>
            </w:r>
          </w:p>
        </w:tc>
        <w:tc>
          <w:tcPr>
            <w:tcW w:w="4735" w:type="dxa"/>
            <w:tcBorders>
              <w:top w:val="nil"/>
              <w:bottom w:val="single" w:sz="4" w:space="0" w:color="C2D9BA"/>
              <w:right w:val="nil"/>
            </w:tcBorders>
            <w:shd w:val="clear" w:color="auto" w:fill="auto"/>
          </w:tcPr>
          <w:p w14:paraId="7B30A0AA" w14:textId="701BEE64" w:rsidR="0079777D" w:rsidRPr="00C603AD" w:rsidRDefault="0079777D" w:rsidP="00DC06FB">
            <w:pPr>
              <w:pStyle w:val="TableText"/>
              <w:rPr>
                <w:sz w:val="20"/>
                <w:szCs w:val="22"/>
              </w:rPr>
            </w:pPr>
            <w:r w:rsidRPr="00C603AD">
              <w:rPr>
                <w:sz w:val="20"/>
                <w:szCs w:val="22"/>
              </w:rPr>
              <w:t>People diagnosed with lung cancer at death</w:t>
            </w:r>
            <w:r w:rsidR="00FB1F7F">
              <w:rPr>
                <w:sz w:val="20"/>
                <w:szCs w:val="22"/>
              </w:rPr>
              <w:t>.</w:t>
            </w:r>
          </w:p>
        </w:tc>
      </w:tr>
      <w:tr w:rsidR="0079777D" w:rsidRPr="00C96CFB" w14:paraId="05A2C083" w14:textId="77777777" w:rsidTr="00BC3958">
        <w:trPr>
          <w:cantSplit/>
        </w:trPr>
        <w:tc>
          <w:tcPr>
            <w:tcW w:w="3345" w:type="dxa"/>
            <w:gridSpan w:val="2"/>
            <w:tcBorders>
              <w:top w:val="single" w:sz="4" w:space="0" w:color="FFFFFF" w:themeColor="background1"/>
              <w:left w:val="nil"/>
              <w:bottom w:val="single" w:sz="4" w:space="0" w:color="FFFFFF" w:themeColor="background1"/>
            </w:tcBorders>
            <w:shd w:val="clear" w:color="auto" w:fill="C2D9BA"/>
          </w:tcPr>
          <w:p w14:paraId="0277B2A2" w14:textId="77777777" w:rsidR="0079777D" w:rsidRPr="00C603AD" w:rsidRDefault="0079777D" w:rsidP="00DC06FB">
            <w:pPr>
              <w:pStyle w:val="TableText"/>
              <w:rPr>
                <w:b/>
                <w:sz w:val="20"/>
                <w:szCs w:val="22"/>
              </w:rPr>
            </w:pPr>
            <w:r w:rsidRPr="00C603AD">
              <w:rPr>
                <w:b/>
                <w:sz w:val="20"/>
                <w:szCs w:val="22"/>
              </w:rPr>
              <w:lastRenderedPageBreak/>
              <w:t>Notes</w:t>
            </w:r>
          </w:p>
        </w:tc>
        <w:tc>
          <w:tcPr>
            <w:tcW w:w="4735" w:type="dxa"/>
            <w:tcBorders>
              <w:top w:val="single" w:sz="4" w:space="0" w:color="C2D9BA"/>
              <w:bottom w:val="single" w:sz="4" w:space="0" w:color="C2D9BA"/>
              <w:right w:val="nil"/>
            </w:tcBorders>
            <w:shd w:val="clear" w:color="auto" w:fill="auto"/>
          </w:tcPr>
          <w:p w14:paraId="450C920B" w14:textId="77777777" w:rsidR="0079777D" w:rsidRPr="00C603AD" w:rsidRDefault="0079777D" w:rsidP="00DC06FB">
            <w:pPr>
              <w:pStyle w:val="TableText"/>
              <w:rPr>
                <w:sz w:val="20"/>
                <w:szCs w:val="22"/>
              </w:rPr>
            </w:pPr>
            <w:r w:rsidRPr="00C603AD">
              <w:rPr>
                <w:sz w:val="20"/>
                <w:szCs w:val="22"/>
              </w:rPr>
              <w:t>In the absence of staging and performance status data, this indicator has very limited interpretability and should not be used as the basis for decision making.</w:t>
            </w:r>
          </w:p>
          <w:p w14:paraId="0E4B9BC0" w14:textId="63C3DFD2" w:rsidR="0079777D" w:rsidRPr="00C603AD" w:rsidRDefault="0079777D" w:rsidP="00DC06FB">
            <w:pPr>
              <w:pStyle w:val="TableText"/>
              <w:rPr>
                <w:sz w:val="20"/>
                <w:szCs w:val="22"/>
              </w:rPr>
            </w:pPr>
            <w:r w:rsidRPr="00C603AD">
              <w:rPr>
                <w:sz w:val="20"/>
                <w:szCs w:val="22"/>
              </w:rPr>
              <w:t xml:space="preserve">This indicator can be </w:t>
            </w:r>
            <w:r w:rsidR="00B76697" w:rsidRPr="00C603AD">
              <w:rPr>
                <w:sz w:val="20"/>
                <w:szCs w:val="22"/>
              </w:rPr>
              <w:t xml:space="preserve">calculated </w:t>
            </w:r>
            <w:r w:rsidRPr="00C603AD">
              <w:rPr>
                <w:sz w:val="20"/>
                <w:szCs w:val="22"/>
              </w:rPr>
              <w:t>in 202</w:t>
            </w:r>
            <w:r w:rsidR="00E1178B" w:rsidRPr="00C603AD">
              <w:rPr>
                <w:sz w:val="20"/>
                <w:szCs w:val="22"/>
              </w:rPr>
              <w:t>5</w:t>
            </w:r>
            <w:r w:rsidRPr="00C603AD">
              <w:rPr>
                <w:sz w:val="20"/>
                <w:szCs w:val="22"/>
              </w:rPr>
              <w:t xml:space="preserve"> (without stage</w:t>
            </w:r>
            <w:r w:rsidR="00B6345F" w:rsidRPr="00C603AD">
              <w:rPr>
                <w:sz w:val="20"/>
                <w:szCs w:val="22"/>
              </w:rPr>
              <w:t xml:space="preserve"> and</w:t>
            </w:r>
            <w:r w:rsidRPr="00C603AD">
              <w:rPr>
                <w:sz w:val="20"/>
                <w:szCs w:val="22"/>
              </w:rPr>
              <w:t xml:space="preserve"> ECOG performance status)</w:t>
            </w:r>
            <w:r w:rsidR="00B76697" w:rsidRPr="00C603AD">
              <w:rPr>
                <w:sz w:val="20"/>
                <w:szCs w:val="22"/>
              </w:rPr>
              <w:t xml:space="preserve">, however it is not reported in the </w:t>
            </w:r>
            <w:r w:rsidR="00B76697" w:rsidRPr="00C631E7">
              <w:rPr>
                <w:i/>
                <w:iCs/>
                <w:sz w:val="20"/>
                <w:szCs w:val="22"/>
              </w:rPr>
              <w:t xml:space="preserve">Lung Cancer Quality </w:t>
            </w:r>
            <w:r w:rsidR="00233188" w:rsidRPr="00C631E7">
              <w:rPr>
                <w:i/>
                <w:iCs/>
                <w:sz w:val="20"/>
                <w:szCs w:val="22"/>
              </w:rPr>
              <w:t>Improvement Monitoring</w:t>
            </w:r>
            <w:r w:rsidR="00B76697" w:rsidRPr="00C631E7">
              <w:rPr>
                <w:i/>
                <w:iCs/>
                <w:sz w:val="20"/>
                <w:szCs w:val="22"/>
              </w:rPr>
              <w:t xml:space="preserve"> </w:t>
            </w:r>
            <w:r w:rsidR="001C4704" w:rsidRPr="00C631E7">
              <w:rPr>
                <w:i/>
                <w:iCs/>
                <w:sz w:val="20"/>
                <w:szCs w:val="22"/>
              </w:rPr>
              <w:t>R</w:t>
            </w:r>
            <w:r w:rsidR="00B76697" w:rsidRPr="00C631E7">
              <w:rPr>
                <w:i/>
                <w:iCs/>
                <w:sz w:val="20"/>
                <w:szCs w:val="22"/>
              </w:rPr>
              <w:t>eport</w:t>
            </w:r>
            <w:r w:rsidR="001C4704" w:rsidRPr="00C631E7">
              <w:rPr>
                <w:i/>
                <w:iCs/>
                <w:sz w:val="20"/>
                <w:szCs w:val="22"/>
              </w:rPr>
              <w:t xml:space="preserve"> Update</w:t>
            </w:r>
            <w:r w:rsidR="00B76697" w:rsidRPr="00C603AD">
              <w:rPr>
                <w:sz w:val="20"/>
                <w:szCs w:val="22"/>
              </w:rPr>
              <w:t xml:space="preserve">. </w:t>
            </w:r>
            <w:r w:rsidR="001C4704" w:rsidRPr="00C603AD">
              <w:rPr>
                <w:sz w:val="20"/>
                <w:szCs w:val="22"/>
              </w:rPr>
              <w:t xml:space="preserve">More </w:t>
            </w:r>
            <w:r w:rsidR="001C4704">
              <w:rPr>
                <w:sz w:val="20"/>
                <w:szCs w:val="22"/>
              </w:rPr>
              <w:t>details are available</w:t>
            </w:r>
            <w:r w:rsidR="001C4704" w:rsidRPr="00C603AD">
              <w:rPr>
                <w:sz w:val="20"/>
                <w:szCs w:val="22"/>
              </w:rPr>
              <w:t xml:space="preserve"> </w:t>
            </w:r>
            <w:r w:rsidR="001C4704">
              <w:rPr>
                <w:sz w:val="20"/>
                <w:szCs w:val="22"/>
              </w:rPr>
              <w:t>i</w:t>
            </w:r>
            <w:r w:rsidR="001C4704" w:rsidRPr="00C603AD">
              <w:rPr>
                <w:sz w:val="20"/>
                <w:szCs w:val="22"/>
              </w:rPr>
              <w:t xml:space="preserve">n the </w:t>
            </w:r>
            <w:hyperlink r:id="rId29" w:history="1">
              <w:r w:rsidR="001C4704" w:rsidRPr="00091FD7">
                <w:rPr>
                  <w:rStyle w:val="Hyperlink"/>
                  <w:sz w:val="20"/>
                  <w:szCs w:val="22"/>
                </w:rPr>
                <w:t>Cancer Care Data Explorer dashboard</w:t>
              </w:r>
            </w:hyperlink>
            <w:r w:rsidR="001C4704" w:rsidRPr="00C603AD">
              <w:rPr>
                <w:sz w:val="20"/>
                <w:szCs w:val="22"/>
              </w:rPr>
              <w:t>.</w:t>
            </w:r>
          </w:p>
        </w:tc>
      </w:tr>
      <w:tr w:rsidR="00B76847" w:rsidRPr="00C96CFB" w14:paraId="30FFB682" w14:textId="77777777" w:rsidTr="00BC3958">
        <w:trPr>
          <w:cantSplit/>
        </w:trPr>
        <w:tc>
          <w:tcPr>
            <w:tcW w:w="3345" w:type="dxa"/>
            <w:gridSpan w:val="2"/>
            <w:tcBorders>
              <w:top w:val="single" w:sz="4" w:space="0" w:color="FFFFFF" w:themeColor="background1"/>
              <w:left w:val="nil"/>
              <w:bottom w:val="single" w:sz="4" w:space="0" w:color="FFFFFF" w:themeColor="background1"/>
            </w:tcBorders>
            <w:shd w:val="clear" w:color="auto" w:fill="C2D9BA"/>
          </w:tcPr>
          <w:p w14:paraId="4B5930E0" w14:textId="74EF18BF" w:rsidR="00B76847" w:rsidRPr="00C603AD" w:rsidRDefault="00B76847" w:rsidP="00DC06FB">
            <w:pPr>
              <w:pStyle w:val="TableText"/>
              <w:rPr>
                <w:b/>
                <w:sz w:val="20"/>
                <w:szCs w:val="22"/>
              </w:rPr>
            </w:pPr>
            <w:r>
              <w:rPr>
                <w:b/>
                <w:sz w:val="20"/>
                <w:szCs w:val="22"/>
              </w:rPr>
              <w:t>Measurability</w:t>
            </w:r>
          </w:p>
        </w:tc>
        <w:tc>
          <w:tcPr>
            <w:tcW w:w="4735" w:type="dxa"/>
            <w:tcBorders>
              <w:top w:val="single" w:sz="4" w:space="0" w:color="C2D9BA"/>
              <w:bottom w:val="single" w:sz="4" w:space="0" w:color="C2D9BA"/>
              <w:right w:val="nil"/>
            </w:tcBorders>
            <w:shd w:val="clear" w:color="auto" w:fill="auto"/>
          </w:tcPr>
          <w:p w14:paraId="37B4DFEF" w14:textId="43E7A5FA" w:rsidR="00B76847" w:rsidRPr="00C603AD" w:rsidRDefault="00B76847" w:rsidP="00DC06FB">
            <w:pPr>
              <w:pStyle w:val="TableText"/>
              <w:rPr>
                <w:sz w:val="20"/>
                <w:szCs w:val="22"/>
              </w:rPr>
            </w:pPr>
            <w:r>
              <w:rPr>
                <w:sz w:val="20"/>
                <w:szCs w:val="22"/>
              </w:rPr>
              <w:t>Measurable (without stage and ECOG status)</w:t>
            </w:r>
            <w:r w:rsidR="00BA7453">
              <w:rPr>
                <w:sz w:val="20"/>
                <w:szCs w:val="22"/>
              </w:rPr>
              <w:t>.</w:t>
            </w:r>
          </w:p>
        </w:tc>
      </w:tr>
    </w:tbl>
    <w:p w14:paraId="4FC01810" w14:textId="77777777" w:rsidR="0079777D" w:rsidRPr="00A51079" w:rsidRDefault="0079777D" w:rsidP="00DC06FB"/>
    <w:p w14:paraId="52C9944F" w14:textId="77777777" w:rsidR="00C603AD" w:rsidRDefault="00C603AD">
      <w:pPr>
        <w:spacing w:line="240" w:lineRule="auto"/>
        <w:rPr>
          <w:rFonts w:ascii="Montserrat" w:hAnsi="Montserrat"/>
          <w:b/>
          <w:color w:val="2C463B"/>
          <w:spacing w:val="-5"/>
          <w:sz w:val="48"/>
        </w:rPr>
      </w:pPr>
      <w:bookmarkStart w:id="82" w:name="_Multidisciplinary_discussion"/>
      <w:bookmarkStart w:id="83" w:name="_Length_of_stay"/>
      <w:bookmarkStart w:id="84" w:name="_LCQI_12._Radiotherapy"/>
      <w:bookmarkStart w:id="85" w:name="_Toc12461613"/>
      <w:bookmarkStart w:id="86" w:name="_Toc45525014"/>
      <w:bookmarkStart w:id="87" w:name="_Toc64389647"/>
      <w:bookmarkEnd w:id="82"/>
      <w:bookmarkEnd w:id="83"/>
      <w:bookmarkEnd w:id="84"/>
      <w:r>
        <w:br w:type="page"/>
      </w:r>
    </w:p>
    <w:p w14:paraId="1767F9AD" w14:textId="456AD2B5" w:rsidR="0079777D" w:rsidRDefault="0079777D" w:rsidP="00330E60">
      <w:pPr>
        <w:pStyle w:val="Heading2"/>
      </w:pPr>
      <w:bookmarkStart w:id="88" w:name="_Toc202182657"/>
      <w:r>
        <w:lastRenderedPageBreak/>
        <w:t>LCQI 8</w:t>
      </w:r>
      <w:r w:rsidR="00B95760">
        <w:t>:</w:t>
      </w:r>
      <w:r w:rsidR="007558EC">
        <w:t xml:space="preserve"> </w:t>
      </w:r>
      <w:r>
        <w:t>Radiation therapy</w:t>
      </w:r>
      <w:bookmarkEnd w:id="85"/>
      <w:bookmarkEnd w:id="86"/>
      <w:bookmarkEnd w:id="87"/>
      <w:bookmarkEnd w:id="88"/>
    </w:p>
    <w:tbl>
      <w:tblPr>
        <w:tblW w:w="8080" w:type="dxa"/>
        <w:tblInd w:w="57"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1560"/>
        <w:gridCol w:w="1785"/>
        <w:gridCol w:w="4735"/>
      </w:tblGrid>
      <w:tr w:rsidR="0079777D" w:rsidRPr="00C96CFB" w14:paraId="34306600" w14:textId="77777777" w:rsidTr="00367770">
        <w:trPr>
          <w:cantSplit/>
        </w:trPr>
        <w:tc>
          <w:tcPr>
            <w:tcW w:w="3345" w:type="dxa"/>
            <w:gridSpan w:val="2"/>
            <w:tcBorders>
              <w:top w:val="single" w:sz="4" w:space="0" w:color="C2D9BA"/>
              <w:left w:val="nil"/>
              <w:bottom w:val="single" w:sz="4" w:space="0" w:color="FFFFFF" w:themeColor="background1"/>
            </w:tcBorders>
            <w:shd w:val="clear" w:color="auto" w:fill="C2D9BA"/>
          </w:tcPr>
          <w:p w14:paraId="0AE22FDA" w14:textId="77777777" w:rsidR="0079777D" w:rsidRPr="00C603AD" w:rsidRDefault="0079777D" w:rsidP="00944B43">
            <w:pPr>
              <w:pStyle w:val="TableText"/>
              <w:rPr>
                <w:b/>
                <w:sz w:val="20"/>
                <w:szCs w:val="22"/>
              </w:rPr>
            </w:pPr>
            <w:r w:rsidRPr="00C603AD">
              <w:rPr>
                <w:b/>
                <w:sz w:val="20"/>
                <w:szCs w:val="22"/>
              </w:rPr>
              <w:t>Indicator description</w:t>
            </w:r>
          </w:p>
        </w:tc>
        <w:tc>
          <w:tcPr>
            <w:tcW w:w="4735" w:type="dxa"/>
            <w:tcBorders>
              <w:top w:val="single" w:sz="4" w:space="0" w:color="C2D9BA"/>
              <w:bottom w:val="single" w:sz="4" w:space="0" w:color="C2D9BA"/>
              <w:right w:val="nil"/>
            </w:tcBorders>
          </w:tcPr>
          <w:p w14:paraId="08F045EE" w14:textId="11AA00C2" w:rsidR="00224545" w:rsidRDefault="00224545" w:rsidP="00224545">
            <w:pPr>
              <w:pStyle w:val="ListParagraph"/>
              <w:numPr>
                <w:ilvl w:val="0"/>
                <w:numId w:val="16"/>
              </w:numPr>
              <w:rPr>
                <w:szCs w:val="22"/>
              </w:rPr>
            </w:pPr>
            <w:r w:rsidRPr="00224545">
              <w:rPr>
                <w:szCs w:val="22"/>
              </w:rPr>
              <w:t>Proportion of people with lung cancer receiving radiation treatment, by intent and type of lung cancer (NSCLC/SCLC)</w:t>
            </w:r>
            <w:r w:rsidR="002C5B23">
              <w:rPr>
                <w:szCs w:val="22"/>
              </w:rPr>
              <w:t>.</w:t>
            </w:r>
          </w:p>
          <w:p w14:paraId="6679F39A" w14:textId="28B4ABD3" w:rsidR="002C5B23" w:rsidRPr="002C5B23" w:rsidRDefault="002C5B23" w:rsidP="002C5B23">
            <w:pPr>
              <w:pStyle w:val="ListParagraph"/>
              <w:numPr>
                <w:ilvl w:val="0"/>
                <w:numId w:val="16"/>
              </w:numPr>
              <w:rPr>
                <w:szCs w:val="22"/>
              </w:rPr>
            </w:pPr>
            <w:r w:rsidRPr="002C5B23">
              <w:rPr>
                <w:szCs w:val="22"/>
              </w:rPr>
              <w:t>Proportion of people with primary lung cancer receiving SABR, by intent and type of lung cancer (NSCLC/SCLC)</w:t>
            </w:r>
            <w:r w:rsidR="00C51C63">
              <w:rPr>
                <w:szCs w:val="22"/>
              </w:rPr>
              <w:t>.</w:t>
            </w:r>
          </w:p>
          <w:p w14:paraId="5060FF56" w14:textId="36308044" w:rsidR="0079777D" w:rsidRPr="00F84983" w:rsidRDefault="00F84983" w:rsidP="00F84983">
            <w:pPr>
              <w:pStyle w:val="ListParagraph"/>
              <w:numPr>
                <w:ilvl w:val="0"/>
                <w:numId w:val="16"/>
              </w:numPr>
              <w:rPr>
                <w:szCs w:val="22"/>
              </w:rPr>
            </w:pPr>
            <w:r w:rsidRPr="00F84983">
              <w:rPr>
                <w:szCs w:val="22"/>
              </w:rPr>
              <w:t>Proportion of people with lung cancer receiving concurrent chemoradiation, by intent and type of lung cancer (NSCLC/SCLC)</w:t>
            </w:r>
            <w:r w:rsidR="00C51C63">
              <w:rPr>
                <w:szCs w:val="22"/>
              </w:rPr>
              <w:t>.</w:t>
            </w:r>
          </w:p>
        </w:tc>
      </w:tr>
      <w:tr w:rsidR="0079777D" w:rsidRPr="00C96CFB" w14:paraId="580B4407" w14:textId="77777777" w:rsidTr="00367770">
        <w:trPr>
          <w:cantSplit/>
        </w:trPr>
        <w:tc>
          <w:tcPr>
            <w:tcW w:w="3345" w:type="dxa"/>
            <w:gridSpan w:val="2"/>
            <w:tcBorders>
              <w:top w:val="single" w:sz="4" w:space="0" w:color="FFFFFF" w:themeColor="background1"/>
              <w:left w:val="nil"/>
              <w:bottom w:val="single" w:sz="4" w:space="0" w:color="FFFFFF" w:themeColor="background1"/>
            </w:tcBorders>
            <w:shd w:val="clear" w:color="auto" w:fill="C2D9BA"/>
          </w:tcPr>
          <w:p w14:paraId="3FC5ED16" w14:textId="77777777" w:rsidR="0079777D" w:rsidRPr="00C603AD" w:rsidRDefault="0079777D" w:rsidP="00944B43">
            <w:pPr>
              <w:pStyle w:val="TableText"/>
              <w:rPr>
                <w:b/>
                <w:sz w:val="20"/>
                <w:szCs w:val="22"/>
              </w:rPr>
            </w:pPr>
            <w:r w:rsidRPr="00C603AD">
              <w:rPr>
                <w:b/>
                <w:sz w:val="20"/>
                <w:szCs w:val="22"/>
              </w:rPr>
              <w:t>Rationale and evidence</w:t>
            </w:r>
          </w:p>
        </w:tc>
        <w:tc>
          <w:tcPr>
            <w:tcW w:w="4735" w:type="dxa"/>
            <w:tcBorders>
              <w:top w:val="single" w:sz="4" w:space="0" w:color="C2D9BA"/>
              <w:bottom w:val="single" w:sz="4" w:space="0" w:color="C2D9BA"/>
              <w:right w:val="nil"/>
            </w:tcBorders>
          </w:tcPr>
          <w:p w14:paraId="27252BBA" w14:textId="1443981D" w:rsidR="0079777D" w:rsidRPr="00C603AD" w:rsidRDefault="0079777D" w:rsidP="00944B43">
            <w:pPr>
              <w:pStyle w:val="TableText"/>
              <w:rPr>
                <w:sz w:val="20"/>
                <w:szCs w:val="22"/>
                <w:lang w:eastAsia="en-NZ"/>
              </w:rPr>
            </w:pPr>
            <w:r w:rsidRPr="00C603AD">
              <w:rPr>
                <w:sz w:val="20"/>
                <w:szCs w:val="22"/>
                <w:lang w:eastAsia="en-NZ"/>
              </w:rPr>
              <w:t>Depending on the stage, ECOG performance status, intent and type of lung cancer (NSCLC/SCLC), radiation therapy</w:t>
            </w:r>
            <w:r w:rsidRPr="00C603AD" w:rsidDel="00A714A0">
              <w:rPr>
                <w:sz w:val="20"/>
                <w:szCs w:val="22"/>
                <w:lang w:eastAsia="en-NZ"/>
              </w:rPr>
              <w:t xml:space="preserve"> </w:t>
            </w:r>
            <w:r w:rsidRPr="00C603AD">
              <w:rPr>
                <w:sz w:val="20"/>
                <w:szCs w:val="22"/>
                <w:lang w:eastAsia="en-NZ"/>
              </w:rPr>
              <w:t xml:space="preserve">is a recommended and effective treatment option that has a proven survival benefit (Lim et al 2010). Variations in the above factors also determine the type, dose and intensity of radiotherapy (for example, radical radiotherapy, thoracic radiotherapy or </w:t>
            </w:r>
            <w:r w:rsidRPr="00C603AD">
              <w:rPr>
                <w:sz w:val="20"/>
                <w:szCs w:val="22"/>
              </w:rPr>
              <w:t xml:space="preserve">SABR) (Stirling et al 2014). In some cases, </w:t>
            </w:r>
            <w:r w:rsidRPr="00C603AD">
              <w:rPr>
                <w:sz w:val="20"/>
                <w:szCs w:val="22"/>
                <w:lang w:eastAsia="en-NZ"/>
              </w:rPr>
              <w:t>people with early</w:t>
            </w:r>
            <w:r w:rsidR="00014E4E">
              <w:rPr>
                <w:sz w:val="20"/>
                <w:szCs w:val="22"/>
                <w:lang w:eastAsia="en-NZ"/>
              </w:rPr>
              <w:t>-</w:t>
            </w:r>
            <w:r w:rsidRPr="00C603AD">
              <w:rPr>
                <w:sz w:val="20"/>
                <w:szCs w:val="22"/>
                <w:lang w:eastAsia="en-NZ"/>
              </w:rPr>
              <w:t xml:space="preserve">stage lung cancer who are not suitable for surgery should receive </w:t>
            </w:r>
            <w:r w:rsidRPr="00C603AD">
              <w:rPr>
                <w:sz w:val="20"/>
                <w:szCs w:val="22"/>
              </w:rPr>
              <w:t xml:space="preserve">SABR (NHS Scotland 2017; Postmus et al 2017; NICE 2019), a highly focused and intensive radiation treatment that concentrates on a tumour and has limited impact on the surrounding organs. Other patients – particularly </w:t>
            </w:r>
            <w:r w:rsidR="00CA63ED">
              <w:rPr>
                <w:sz w:val="20"/>
                <w:szCs w:val="22"/>
              </w:rPr>
              <w:t>those</w:t>
            </w:r>
            <w:r w:rsidRPr="00C603AD">
              <w:rPr>
                <w:sz w:val="20"/>
                <w:szCs w:val="22"/>
              </w:rPr>
              <w:t xml:space="preserve"> who are fit and </w:t>
            </w:r>
            <w:r w:rsidRPr="00C603AD">
              <w:rPr>
                <w:sz w:val="20"/>
                <w:szCs w:val="22"/>
                <w:lang w:eastAsia="en-NZ"/>
              </w:rPr>
              <w:t xml:space="preserve">have good performance status, may receive concurrent chemoradiation (a combination of chemo and radiation therapies) (NHS Scotland 2017; NICE 2019; </w:t>
            </w:r>
            <w:r w:rsidR="00677499" w:rsidRPr="00677499">
              <w:rPr>
                <w:sz w:val="20"/>
                <w:szCs w:val="22"/>
                <w:lang w:eastAsia="en-NZ"/>
              </w:rPr>
              <w:t xml:space="preserve">Vrijens </w:t>
            </w:r>
            <w:r w:rsidR="00677499">
              <w:rPr>
                <w:sz w:val="20"/>
                <w:szCs w:val="22"/>
                <w:lang w:eastAsia="en-NZ"/>
              </w:rPr>
              <w:t xml:space="preserve">et al </w:t>
            </w:r>
            <w:r w:rsidRPr="00C603AD">
              <w:rPr>
                <w:sz w:val="20"/>
                <w:szCs w:val="22"/>
                <w:lang w:eastAsia="en-NZ"/>
              </w:rPr>
              <w:t>2016), a treatment that has a small but significant survival advantage compared with radiotherapy alone (Antonia et al 2018).</w:t>
            </w:r>
          </w:p>
        </w:tc>
      </w:tr>
      <w:tr w:rsidR="0079777D" w:rsidRPr="00C96CFB" w14:paraId="34EDC680" w14:textId="77777777" w:rsidTr="00367770">
        <w:trPr>
          <w:cantSplit/>
        </w:trPr>
        <w:tc>
          <w:tcPr>
            <w:tcW w:w="3345" w:type="dxa"/>
            <w:gridSpan w:val="2"/>
            <w:tcBorders>
              <w:top w:val="single" w:sz="4" w:space="0" w:color="FFFFFF" w:themeColor="background1"/>
              <w:left w:val="nil"/>
              <w:bottom w:val="single" w:sz="4" w:space="0" w:color="FFFFFF" w:themeColor="background1"/>
            </w:tcBorders>
            <w:shd w:val="clear" w:color="auto" w:fill="C2D9BA"/>
          </w:tcPr>
          <w:p w14:paraId="433DA8FE" w14:textId="77777777" w:rsidR="0079777D" w:rsidRPr="00C603AD" w:rsidRDefault="0079777D" w:rsidP="00944B43">
            <w:pPr>
              <w:pStyle w:val="TableText"/>
              <w:rPr>
                <w:b/>
                <w:sz w:val="20"/>
                <w:szCs w:val="22"/>
              </w:rPr>
            </w:pPr>
            <w:r w:rsidRPr="00C603AD">
              <w:rPr>
                <w:b/>
                <w:sz w:val="20"/>
                <w:szCs w:val="22"/>
              </w:rPr>
              <w:t>Equity/Māori health gain</w:t>
            </w:r>
          </w:p>
        </w:tc>
        <w:tc>
          <w:tcPr>
            <w:tcW w:w="4735" w:type="dxa"/>
            <w:tcBorders>
              <w:top w:val="single" w:sz="4" w:space="0" w:color="C2D9BA"/>
              <w:bottom w:val="single" w:sz="4" w:space="0" w:color="C2D9BA"/>
              <w:right w:val="nil"/>
            </w:tcBorders>
          </w:tcPr>
          <w:p w14:paraId="2F88FA0E" w14:textId="7BA898DB" w:rsidR="0079777D" w:rsidRPr="00C603AD" w:rsidRDefault="00006C1C" w:rsidP="001A08DB">
            <w:pPr>
              <w:pStyle w:val="TableText"/>
              <w:rPr>
                <w:sz w:val="20"/>
                <w:szCs w:val="22"/>
              </w:rPr>
            </w:pPr>
            <w:r w:rsidRPr="00C603AD">
              <w:rPr>
                <w:sz w:val="20"/>
                <w:szCs w:val="22"/>
              </w:rPr>
              <w:t xml:space="preserve">Recent evidence shows that </w:t>
            </w:r>
            <w:r w:rsidR="00835A87" w:rsidRPr="00C603AD">
              <w:rPr>
                <w:sz w:val="20"/>
                <w:szCs w:val="22"/>
              </w:rPr>
              <w:t xml:space="preserve">Māori with lung cancer appear to have higher odds of accessing radiation therapy when examining crude/unadjusted data, but </w:t>
            </w:r>
            <w:r w:rsidR="001A08DB" w:rsidRPr="00C603AD">
              <w:rPr>
                <w:sz w:val="20"/>
                <w:szCs w:val="22"/>
              </w:rPr>
              <w:t xml:space="preserve">this </w:t>
            </w:r>
            <w:r w:rsidR="00835A87" w:rsidRPr="00C603AD">
              <w:rPr>
                <w:sz w:val="20"/>
                <w:szCs w:val="22"/>
              </w:rPr>
              <w:t xml:space="preserve">is explained by </w:t>
            </w:r>
            <w:r w:rsidR="001A08DB" w:rsidRPr="00C603AD">
              <w:rPr>
                <w:sz w:val="20"/>
                <w:szCs w:val="22"/>
              </w:rPr>
              <w:t>the older age distribution of</w:t>
            </w:r>
            <w:r w:rsidR="00F4714D">
              <w:rPr>
                <w:sz w:val="20"/>
                <w:szCs w:val="22"/>
              </w:rPr>
              <w:t xml:space="preserve"> people of</w:t>
            </w:r>
            <w:r w:rsidR="001A08DB" w:rsidRPr="00C603AD">
              <w:rPr>
                <w:sz w:val="20"/>
                <w:szCs w:val="22"/>
              </w:rPr>
              <w:t xml:space="preserve"> European </w:t>
            </w:r>
            <w:r w:rsidR="00F4714D">
              <w:rPr>
                <w:sz w:val="20"/>
                <w:szCs w:val="22"/>
              </w:rPr>
              <w:t>ethnicity</w:t>
            </w:r>
            <w:r w:rsidR="009A6A61">
              <w:rPr>
                <w:sz w:val="20"/>
                <w:szCs w:val="22"/>
              </w:rPr>
              <w:t xml:space="preserve"> with</w:t>
            </w:r>
            <w:r w:rsidR="00F4714D">
              <w:rPr>
                <w:sz w:val="20"/>
                <w:szCs w:val="22"/>
              </w:rPr>
              <w:t xml:space="preserve"> </w:t>
            </w:r>
            <w:r w:rsidR="001A08DB" w:rsidRPr="00C603AD">
              <w:rPr>
                <w:sz w:val="20"/>
                <w:szCs w:val="22"/>
              </w:rPr>
              <w:t xml:space="preserve">lung cancer– once adjusted for differences in age, Māori and </w:t>
            </w:r>
            <w:r w:rsidR="009A6A61">
              <w:rPr>
                <w:sz w:val="20"/>
                <w:szCs w:val="22"/>
              </w:rPr>
              <w:t xml:space="preserve">people of </w:t>
            </w:r>
            <w:r w:rsidR="001A08DB" w:rsidRPr="00C603AD">
              <w:rPr>
                <w:sz w:val="20"/>
                <w:szCs w:val="22"/>
              </w:rPr>
              <w:t>European</w:t>
            </w:r>
            <w:r w:rsidR="009A6A61">
              <w:rPr>
                <w:sz w:val="20"/>
                <w:szCs w:val="22"/>
              </w:rPr>
              <w:t xml:space="preserve"> ethnicity</w:t>
            </w:r>
            <w:r w:rsidR="001A08DB" w:rsidRPr="00C603AD">
              <w:rPr>
                <w:sz w:val="20"/>
                <w:szCs w:val="22"/>
              </w:rPr>
              <w:t xml:space="preserve"> appear similarly likely to access radiation therapy</w:t>
            </w:r>
            <w:r w:rsidR="00B17B23" w:rsidRPr="00C603AD">
              <w:rPr>
                <w:sz w:val="20"/>
                <w:szCs w:val="22"/>
              </w:rPr>
              <w:t xml:space="preserve"> </w:t>
            </w:r>
            <w:r w:rsidR="001A08DB" w:rsidRPr="00C603AD">
              <w:rPr>
                <w:sz w:val="20"/>
                <w:szCs w:val="22"/>
              </w:rPr>
              <w:t>(Gurney et al 2024</w:t>
            </w:r>
            <w:r w:rsidR="001E17DB" w:rsidRPr="00C603AD">
              <w:rPr>
                <w:sz w:val="20"/>
                <w:szCs w:val="22"/>
              </w:rPr>
              <w:t>b</w:t>
            </w:r>
            <w:r w:rsidR="001A08DB" w:rsidRPr="00C603AD">
              <w:rPr>
                <w:sz w:val="20"/>
                <w:szCs w:val="22"/>
              </w:rPr>
              <w:t>)</w:t>
            </w:r>
            <w:r w:rsidR="001E17DB" w:rsidRPr="00C603AD">
              <w:rPr>
                <w:sz w:val="20"/>
                <w:szCs w:val="22"/>
              </w:rPr>
              <w:t>.</w:t>
            </w:r>
            <w:r w:rsidR="00552F11" w:rsidRPr="00C603AD">
              <w:rPr>
                <w:sz w:val="20"/>
                <w:szCs w:val="22"/>
              </w:rPr>
              <w:t xml:space="preserve"> A study of lung cancer register data also found no clear evidence of differences in access to radiation therapy once adjusted for confoundin</w:t>
            </w:r>
            <w:r w:rsidR="00767A1A" w:rsidRPr="00C603AD">
              <w:rPr>
                <w:sz w:val="20"/>
                <w:szCs w:val="22"/>
              </w:rPr>
              <w:t xml:space="preserve">g </w:t>
            </w:r>
            <w:r w:rsidR="00552F11" w:rsidRPr="00C603AD">
              <w:rPr>
                <w:sz w:val="20"/>
                <w:szCs w:val="22"/>
              </w:rPr>
              <w:t>(</w:t>
            </w:r>
            <w:r w:rsidR="00552F11" w:rsidRPr="00C603AD">
              <w:rPr>
                <w:sz w:val="20"/>
                <w:szCs w:val="22"/>
                <w:lang w:eastAsia="en-NZ"/>
              </w:rPr>
              <w:t>Lawrenson et al 2020)</w:t>
            </w:r>
            <w:r w:rsidR="006E0D93">
              <w:rPr>
                <w:sz w:val="20"/>
                <w:szCs w:val="22"/>
                <w:lang w:eastAsia="en-NZ"/>
              </w:rPr>
              <w:t>.</w:t>
            </w:r>
          </w:p>
        </w:tc>
      </w:tr>
      <w:tr w:rsidR="00BC3C91" w:rsidRPr="00C96CFB" w14:paraId="57FF19EF" w14:textId="77777777" w:rsidTr="00367770">
        <w:trPr>
          <w:cantSplit/>
        </w:trPr>
        <w:tc>
          <w:tcPr>
            <w:tcW w:w="1560" w:type="dxa"/>
            <w:vMerge w:val="restart"/>
            <w:tcBorders>
              <w:top w:val="single" w:sz="4" w:space="0" w:color="FFFFFF" w:themeColor="background1"/>
              <w:left w:val="nil"/>
            </w:tcBorders>
            <w:shd w:val="clear" w:color="auto" w:fill="C2D9BA"/>
          </w:tcPr>
          <w:p w14:paraId="20E4E70E" w14:textId="77777777" w:rsidR="00BC3C91" w:rsidRPr="00C603AD" w:rsidRDefault="00BC3C91" w:rsidP="00944B43">
            <w:pPr>
              <w:pStyle w:val="TableText"/>
              <w:rPr>
                <w:b/>
                <w:sz w:val="20"/>
                <w:szCs w:val="22"/>
              </w:rPr>
            </w:pPr>
            <w:r w:rsidRPr="00C603AD">
              <w:rPr>
                <w:b/>
                <w:sz w:val="20"/>
                <w:szCs w:val="22"/>
              </w:rPr>
              <w:t>Specifications</w:t>
            </w:r>
          </w:p>
        </w:tc>
        <w:tc>
          <w:tcPr>
            <w:tcW w:w="1785" w:type="dxa"/>
            <w:tcBorders>
              <w:top w:val="single" w:sz="4" w:space="0" w:color="FFFFFF" w:themeColor="background1"/>
              <w:bottom w:val="nil"/>
            </w:tcBorders>
            <w:shd w:val="clear" w:color="auto" w:fill="DAE8D6"/>
          </w:tcPr>
          <w:p w14:paraId="0880D3AA" w14:textId="754A5D51" w:rsidR="00BC3C91" w:rsidRPr="00C603AD" w:rsidRDefault="00BC3C91" w:rsidP="00944B43">
            <w:pPr>
              <w:pStyle w:val="TableText"/>
              <w:ind w:left="340" w:hanging="340"/>
              <w:rPr>
                <w:sz w:val="20"/>
                <w:szCs w:val="22"/>
              </w:rPr>
            </w:pPr>
            <w:r w:rsidRPr="00C603AD">
              <w:rPr>
                <w:sz w:val="20"/>
                <w:szCs w:val="22"/>
              </w:rPr>
              <w:t>(</w:t>
            </w:r>
            <w:r w:rsidR="004F10E5">
              <w:rPr>
                <w:sz w:val="20"/>
                <w:szCs w:val="22"/>
              </w:rPr>
              <w:t>a</w:t>
            </w:r>
            <w:r w:rsidRPr="00C603AD">
              <w:rPr>
                <w:sz w:val="20"/>
                <w:szCs w:val="22"/>
              </w:rPr>
              <w:t>)</w:t>
            </w:r>
            <w:r w:rsidRPr="00C603AD">
              <w:rPr>
                <w:sz w:val="20"/>
                <w:szCs w:val="22"/>
              </w:rPr>
              <w:tab/>
              <w:t>Numerator</w:t>
            </w:r>
          </w:p>
        </w:tc>
        <w:tc>
          <w:tcPr>
            <w:tcW w:w="4735" w:type="dxa"/>
            <w:tcBorders>
              <w:top w:val="single" w:sz="4" w:space="0" w:color="C2D9BA"/>
              <w:bottom w:val="nil"/>
              <w:right w:val="nil"/>
            </w:tcBorders>
          </w:tcPr>
          <w:p w14:paraId="5144D07D" w14:textId="2CD27AF8" w:rsidR="00BC3C91" w:rsidRPr="00C603AD" w:rsidRDefault="00BC3C91" w:rsidP="00944B43">
            <w:pPr>
              <w:pStyle w:val="TableText"/>
              <w:rPr>
                <w:sz w:val="20"/>
                <w:szCs w:val="22"/>
              </w:rPr>
            </w:pPr>
            <w:r w:rsidRPr="00C603AD">
              <w:rPr>
                <w:sz w:val="20"/>
                <w:szCs w:val="22"/>
              </w:rPr>
              <w:t>Number of people with lung cancer who receive</w:t>
            </w:r>
            <w:r>
              <w:rPr>
                <w:sz w:val="20"/>
                <w:szCs w:val="22"/>
              </w:rPr>
              <w:t>d</w:t>
            </w:r>
            <w:r w:rsidR="00E17D45">
              <w:rPr>
                <w:sz w:val="20"/>
                <w:szCs w:val="22"/>
              </w:rPr>
              <w:t xml:space="preserve"> radiation treatment</w:t>
            </w:r>
            <w:r>
              <w:rPr>
                <w:sz w:val="20"/>
                <w:szCs w:val="22"/>
              </w:rPr>
              <w:t>.</w:t>
            </w:r>
          </w:p>
        </w:tc>
      </w:tr>
      <w:tr w:rsidR="00BC3C91" w:rsidRPr="00C96CFB" w14:paraId="7EC52EF8" w14:textId="77777777" w:rsidTr="00367770">
        <w:trPr>
          <w:cantSplit/>
        </w:trPr>
        <w:tc>
          <w:tcPr>
            <w:tcW w:w="1560" w:type="dxa"/>
            <w:vMerge/>
            <w:tcBorders>
              <w:left w:val="nil"/>
            </w:tcBorders>
            <w:shd w:val="clear" w:color="auto" w:fill="C2D9BA"/>
          </w:tcPr>
          <w:p w14:paraId="7092CD73" w14:textId="77777777" w:rsidR="00BC3C91" w:rsidRPr="00C603AD" w:rsidRDefault="00BC3C91" w:rsidP="00944B43">
            <w:pPr>
              <w:pStyle w:val="TableText"/>
              <w:rPr>
                <w:b/>
                <w:sz w:val="20"/>
                <w:szCs w:val="22"/>
              </w:rPr>
            </w:pPr>
          </w:p>
        </w:tc>
        <w:tc>
          <w:tcPr>
            <w:tcW w:w="1785" w:type="dxa"/>
            <w:tcBorders>
              <w:top w:val="nil"/>
              <w:bottom w:val="nil"/>
            </w:tcBorders>
            <w:shd w:val="clear" w:color="auto" w:fill="DAE8D6"/>
          </w:tcPr>
          <w:p w14:paraId="4AE096A2" w14:textId="77777777" w:rsidR="00BC3C91" w:rsidRPr="00C603AD" w:rsidRDefault="00BC3C91" w:rsidP="00944B43">
            <w:pPr>
              <w:pStyle w:val="TableText"/>
              <w:ind w:left="340"/>
              <w:rPr>
                <w:sz w:val="20"/>
                <w:szCs w:val="22"/>
              </w:rPr>
            </w:pPr>
            <w:r w:rsidRPr="00C603AD">
              <w:rPr>
                <w:sz w:val="20"/>
                <w:szCs w:val="22"/>
              </w:rPr>
              <w:t>Denominator</w:t>
            </w:r>
          </w:p>
        </w:tc>
        <w:tc>
          <w:tcPr>
            <w:tcW w:w="4735" w:type="dxa"/>
            <w:tcBorders>
              <w:top w:val="nil"/>
              <w:bottom w:val="nil"/>
              <w:right w:val="nil"/>
            </w:tcBorders>
          </w:tcPr>
          <w:p w14:paraId="24FFA762" w14:textId="4A2E8237" w:rsidR="00BC3C91" w:rsidRPr="00C603AD" w:rsidRDefault="00BC3C91" w:rsidP="00944B43">
            <w:pPr>
              <w:pStyle w:val="TableText"/>
              <w:rPr>
                <w:sz w:val="20"/>
                <w:szCs w:val="22"/>
              </w:rPr>
            </w:pPr>
            <w:r w:rsidRPr="00C603AD">
              <w:rPr>
                <w:sz w:val="20"/>
                <w:szCs w:val="22"/>
              </w:rPr>
              <w:t>All people with lung cancer</w:t>
            </w:r>
            <w:r>
              <w:rPr>
                <w:sz w:val="20"/>
                <w:szCs w:val="22"/>
              </w:rPr>
              <w:t>.</w:t>
            </w:r>
          </w:p>
        </w:tc>
      </w:tr>
      <w:tr w:rsidR="00BC3C91" w:rsidRPr="00C96CFB" w14:paraId="607975C6" w14:textId="77777777" w:rsidTr="00367770">
        <w:trPr>
          <w:cantSplit/>
        </w:trPr>
        <w:tc>
          <w:tcPr>
            <w:tcW w:w="1560" w:type="dxa"/>
            <w:vMerge/>
            <w:tcBorders>
              <w:left w:val="nil"/>
            </w:tcBorders>
            <w:shd w:val="clear" w:color="auto" w:fill="C2D9BA"/>
          </w:tcPr>
          <w:p w14:paraId="6DA7CE29" w14:textId="77777777" w:rsidR="00BC3C91" w:rsidRPr="00C603AD" w:rsidRDefault="00BC3C91" w:rsidP="00944B43">
            <w:pPr>
              <w:pStyle w:val="TableText"/>
              <w:rPr>
                <w:b/>
                <w:sz w:val="20"/>
                <w:szCs w:val="22"/>
              </w:rPr>
            </w:pPr>
          </w:p>
        </w:tc>
        <w:tc>
          <w:tcPr>
            <w:tcW w:w="1785" w:type="dxa"/>
            <w:tcBorders>
              <w:top w:val="nil"/>
              <w:bottom w:val="single" w:sz="4" w:space="0" w:color="FFFFFF" w:themeColor="background1"/>
            </w:tcBorders>
            <w:shd w:val="clear" w:color="auto" w:fill="DAE8D6"/>
          </w:tcPr>
          <w:p w14:paraId="599CF4A7" w14:textId="77777777" w:rsidR="00BC3C91" w:rsidRPr="00C603AD" w:rsidRDefault="00BC3C91" w:rsidP="00944B43">
            <w:pPr>
              <w:pStyle w:val="TableText"/>
              <w:ind w:left="340"/>
              <w:rPr>
                <w:sz w:val="20"/>
                <w:szCs w:val="22"/>
              </w:rPr>
            </w:pPr>
            <w:r w:rsidRPr="00C603AD">
              <w:rPr>
                <w:sz w:val="20"/>
                <w:szCs w:val="22"/>
              </w:rPr>
              <w:t>Exclusions</w:t>
            </w:r>
          </w:p>
        </w:tc>
        <w:tc>
          <w:tcPr>
            <w:tcW w:w="4735" w:type="dxa"/>
            <w:tcBorders>
              <w:top w:val="nil"/>
              <w:bottom w:val="single" w:sz="4" w:space="0" w:color="C2D9BA"/>
              <w:right w:val="nil"/>
            </w:tcBorders>
          </w:tcPr>
          <w:p w14:paraId="75628AF3" w14:textId="7546659A" w:rsidR="00BC3C91" w:rsidRPr="00C603AD" w:rsidRDefault="00BC3C91" w:rsidP="00944B43">
            <w:pPr>
              <w:pStyle w:val="TableText"/>
              <w:rPr>
                <w:sz w:val="20"/>
                <w:szCs w:val="22"/>
              </w:rPr>
            </w:pPr>
            <w:r w:rsidRPr="00C603AD">
              <w:rPr>
                <w:sz w:val="20"/>
                <w:szCs w:val="22"/>
              </w:rPr>
              <w:t>People diagnosed with lung cancer at death</w:t>
            </w:r>
            <w:r>
              <w:rPr>
                <w:sz w:val="20"/>
                <w:szCs w:val="22"/>
              </w:rPr>
              <w:t>.</w:t>
            </w:r>
          </w:p>
        </w:tc>
      </w:tr>
      <w:tr w:rsidR="00BC3C91" w:rsidRPr="00C96CFB" w14:paraId="4796934F" w14:textId="77777777" w:rsidTr="00367770">
        <w:trPr>
          <w:cantSplit/>
        </w:trPr>
        <w:tc>
          <w:tcPr>
            <w:tcW w:w="1560" w:type="dxa"/>
            <w:vMerge/>
            <w:tcBorders>
              <w:left w:val="nil"/>
            </w:tcBorders>
            <w:shd w:val="clear" w:color="auto" w:fill="C2D9BA"/>
          </w:tcPr>
          <w:p w14:paraId="2EA8238B" w14:textId="77777777" w:rsidR="00BC3C91" w:rsidRPr="00C603AD" w:rsidRDefault="00BC3C91" w:rsidP="00944B43">
            <w:pPr>
              <w:pStyle w:val="TableText"/>
              <w:rPr>
                <w:b/>
                <w:sz w:val="20"/>
                <w:szCs w:val="22"/>
              </w:rPr>
            </w:pPr>
          </w:p>
        </w:tc>
        <w:tc>
          <w:tcPr>
            <w:tcW w:w="1785" w:type="dxa"/>
            <w:tcBorders>
              <w:top w:val="single" w:sz="4" w:space="0" w:color="FFFFFF" w:themeColor="background1"/>
              <w:bottom w:val="nil"/>
            </w:tcBorders>
            <w:shd w:val="clear" w:color="auto" w:fill="DAE8D6"/>
          </w:tcPr>
          <w:p w14:paraId="03685395" w14:textId="6475818E" w:rsidR="00BC3C91" w:rsidRPr="00C603AD" w:rsidRDefault="00BC3C91" w:rsidP="00944B43">
            <w:pPr>
              <w:pStyle w:val="TableText"/>
              <w:ind w:left="340" w:hanging="340"/>
              <w:rPr>
                <w:sz w:val="20"/>
                <w:szCs w:val="22"/>
              </w:rPr>
            </w:pPr>
            <w:r w:rsidRPr="00C603AD">
              <w:rPr>
                <w:sz w:val="20"/>
                <w:szCs w:val="22"/>
              </w:rPr>
              <w:t>(</w:t>
            </w:r>
            <w:r w:rsidR="004F10E5">
              <w:rPr>
                <w:sz w:val="20"/>
                <w:szCs w:val="22"/>
              </w:rPr>
              <w:t>b</w:t>
            </w:r>
            <w:r w:rsidRPr="00C603AD">
              <w:rPr>
                <w:sz w:val="20"/>
                <w:szCs w:val="22"/>
              </w:rPr>
              <w:t>)</w:t>
            </w:r>
            <w:r w:rsidRPr="00C603AD">
              <w:rPr>
                <w:sz w:val="20"/>
                <w:szCs w:val="22"/>
              </w:rPr>
              <w:tab/>
              <w:t>Numerator</w:t>
            </w:r>
          </w:p>
        </w:tc>
        <w:tc>
          <w:tcPr>
            <w:tcW w:w="4735" w:type="dxa"/>
            <w:tcBorders>
              <w:top w:val="single" w:sz="4" w:space="0" w:color="C2D9BA"/>
              <w:bottom w:val="nil"/>
              <w:right w:val="nil"/>
            </w:tcBorders>
          </w:tcPr>
          <w:p w14:paraId="545B2490" w14:textId="71AAC5A9" w:rsidR="00BC3C91" w:rsidRPr="00C603AD" w:rsidRDefault="00BC3C91" w:rsidP="00944B43">
            <w:pPr>
              <w:pStyle w:val="TableText"/>
              <w:rPr>
                <w:sz w:val="20"/>
                <w:szCs w:val="22"/>
              </w:rPr>
            </w:pPr>
            <w:r w:rsidRPr="00C603AD">
              <w:rPr>
                <w:sz w:val="20"/>
                <w:szCs w:val="22"/>
              </w:rPr>
              <w:t>Number of people with lung cancer who receive</w:t>
            </w:r>
            <w:r>
              <w:rPr>
                <w:sz w:val="20"/>
                <w:szCs w:val="22"/>
              </w:rPr>
              <w:t>d</w:t>
            </w:r>
            <w:r w:rsidRPr="00C603AD">
              <w:rPr>
                <w:sz w:val="20"/>
                <w:szCs w:val="22"/>
              </w:rPr>
              <w:t xml:space="preserve"> </w:t>
            </w:r>
            <w:r w:rsidR="00E17D45">
              <w:rPr>
                <w:sz w:val="20"/>
                <w:szCs w:val="22"/>
              </w:rPr>
              <w:t>SABR</w:t>
            </w:r>
            <w:r>
              <w:rPr>
                <w:sz w:val="20"/>
                <w:szCs w:val="22"/>
              </w:rPr>
              <w:t>.</w:t>
            </w:r>
          </w:p>
        </w:tc>
      </w:tr>
      <w:tr w:rsidR="00BC3C91" w:rsidRPr="00C96CFB" w14:paraId="0ED8A8C8" w14:textId="77777777" w:rsidTr="00367770">
        <w:trPr>
          <w:cantSplit/>
        </w:trPr>
        <w:tc>
          <w:tcPr>
            <w:tcW w:w="1560" w:type="dxa"/>
            <w:vMerge/>
            <w:tcBorders>
              <w:left w:val="nil"/>
            </w:tcBorders>
            <w:shd w:val="clear" w:color="auto" w:fill="C2D9BA"/>
          </w:tcPr>
          <w:p w14:paraId="769E2639" w14:textId="77777777" w:rsidR="00BC3C91" w:rsidRPr="00C603AD" w:rsidRDefault="00BC3C91" w:rsidP="00944B43">
            <w:pPr>
              <w:pStyle w:val="TableText"/>
              <w:rPr>
                <w:b/>
                <w:sz w:val="20"/>
                <w:szCs w:val="22"/>
              </w:rPr>
            </w:pPr>
          </w:p>
        </w:tc>
        <w:tc>
          <w:tcPr>
            <w:tcW w:w="1785" w:type="dxa"/>
            <w:tcBorders>
              <w:top w:val="nil"/>
              <w:bottom w:val="nil"/>
            </w:tcBorders>
            <w:shd w:val="clear" w:color="auto" w:fill="DAE8D6"/>
          </w:tcPr>
          <w:p w14:paraId="2C2D4175" w14:textId="77777777" w:rsidR="00BC3C91" w:rsidRPr="00C603AD" w:rsidRDefault="00BC3C91" w:rsidP="00944B43">
            <w:pPr>
              <w:pStyle w:val="TableText"/>
              <w:ind w:left="340"/>
              <w:rPr>
                <w:sz w:val="20"/>
                <w:szCs w:val="22"/>
              </w:rPr>
            </w:pPr>
            <w:r w:rsidRPr="00C603AD">
              <w:rPr>
                <w:sz w:val="20"/>
                <w:szCs w:val="22"/>
              </w:rPr>
              <w:t>Denominator</w:t>
            </w:r>
          </w:p>
        </w:tc>
        <w:tc>
          <w:tcPr>
            <w:tcW w:w="4735" w:type="dxa"/>
            <w:tcBorders>
              <w:top w:val="nil"/>
              <w:bottom w:val="nil"/>
              <w:right w:val="nil"/>
            </w:tcBorders>
          </w:tcPr>
          <w:p w14:paraId="5F34FCF2" w14:textId="18C77868" w:rsidR="00BC3C91" w:rsidRPr="00C603AD" w:rsidRDefault="00BC3C91" w:rsidP="00944B43">
            <w:pPr>
              <w:pStyle w:val="TableText"/>
              <w:rPr>
                <w:sz w:val="20"/>
                <w:szCs w:val="22"/>
              </w:rPr>
            </w:pPr>
            <w:r>
              <w:rPr>
                <w:sz w:val="20"/>
                <w:szCs w:val="22"/>
              </w:rPr>
              <w:t>All p</w:t>
            </w:r>
            <w:r w:rsidRPr="00C603AD">
              <w:rPr>
                <w:sz w:val="20"/>
                <w:szCs w:val="22"/>
              </w:rPr>
              <w:t>eople with lung cancer</w:t>
            </w:r>
            <w:r>
              <w:rPr>
                <w:sz w:val="20"/>
                <w:szCs w:val="22"/>
              </w:rPr>
              <w:t>.</w:t>
            </w:r>
          </w:p>
        </w:tc>
      </w:tr>
      <w:tr w:rsidR="00BC3C91" w:rsidRPr="00C96CFB" w14:paraId="45F89C78" w14:textId="77777777" w:rsidTr="007D14AA">
        <w:trPr>
          <w:cantSplit/>
        </w:trPr>
        <w:tc>
          <w:tcPr>
            <w:tcW w:w="1560" w:type="dxa"/>
            <w:vMerge/>
            <w:tcBorders>
              <w:left w:val="nil"/>
            </w:tcBorders>
            <w:shd w:val="clear" w:color="auto" w:fill="C2D9BA"/>
          </w:tcPr>
          <w:p w14:paraId="28CFC478" w14:textId="77777777" w:rsidR="00BC3C91" w:rsidRPr="00C603AD" w:rsidRDefault="00BC3C91" w:rsidP="00944B43">
            <w:pPr>
              <w:pStyle w:val="TableText"/>
              <w:rPr>
                <w:b/>
                <w:sz w:val="20"/>
                <w:szCs w:val="22"/>
              </w:rPr>
            </w:pPr>
          </w:p>
        </w:tc>
        <w:tc>
          <w:tcPr>
            <w:tcW w:w="1785" w:type="dxa"/>
            <w:tcBorders>
              <w:top w:val="nil"/>
              <w:bottom w:val="single" w:sz="4" w:space="0" w:color="FFFFFF" w:themeColor="background1"/>
            </w:tcBorders>
            <w:shd w:val="clear" w:color="auto" w:fill="DAE8D6"/>
          </w:tcPr>
          <w:p w14:paraId="45B0F1D5" w14:textId="77777777" w:rsidR="00BC3C91" w:rsidRPr="00C603AD" w:rsidRDefault="00BC3C91" w:rsidP="00944B43">
            <w:pPr>
              <w:pStyle w:val="TableText"/>
              <w:ind w:left="340"/>
              <w:rPr>
                <w:sz w:val="20"/>
                <w:szCs w:val="22"/>
              </w:rPr>
            </w:pPr>
            <w:r w:rsidRPr="00C603AD">
              <w:rPr>
                <w:sz w:val="20"/>
                <w:szCs w:val="22"/>
              </w:rPr>
              <w:t>Exclusions</w:t>
            </w:r>
          </w:p>
        </w:tc>
        <w:tc>
          <w:tcPr>
            <w:tcW w:w="4735" w:type="dxa"/>
            <w:tcBorders>
              <w:top w:val="nil"/>
              <w:bottom w:val="single" w:sz="4" w:space="0" w:color="C2D9BA"/>
              <w:right w:val="nil"/>
            </w:tcBorders>
          </w:tcPr>
          <w:p w14:paraId="303A41BC" w14:textId="6E3ADE86" w:rsidR="00BC3C91" w:rsidRPr="00C603AD" w:rsidRDefault="00BC3C91" w:rsidP="00944B43">
            <w:pPr>
              <w:pStyle w:val="TableText"/>
              <w:rPr>
                <w:sz w:val="20"/>
                <w:szCs w:val="22"/>
              </w:rPr>
            </w:pPr>
            <w:r w:rsidRPr="00C603AD">
              <w:rPr>
                <w:sz w:val="20"/>
                <w:szCs w:val="22"/>
              </w:rPr>
              <w:t>People diagnosed with lung cancer at death</w:t>
            </w:r>
            <w:r>
              <w:rPr>
                <w:sz w:val="20"/>
                <w:szCs w:val="22"/>
              </w:rPr>
              <w:t>.</w:t>
            </w:r>
          </w:p>
        </w:tc>
      </w:tr>
      <w:tr w:rsidR="00BC3C91" w:rsidRPr="00C96CFB" w14:paraId="378FAE23" w14:textId="77777777" w:rsidTr="007D14AA">
        <w:trPr>
          <w:cantSplit/>
          <w:trHeight w:val="685"/>
        </w:trPr>
        <w:tc>
          <w:tcPr>
            <w:tcW w:w="1560" w:type="dxa"/>
            <w:vMerge/>
            <w:tcBorders>
              <w:left w:val="nil"/>
            </w:tcBorders>
            <w:shd w:val="clear" w:color="auto" w:fill="C2D9BA"/>
          </w:tcPr>
          <w:p w14:paraId="75880DD8" w14:textId="77777777" w:rsidR="00BC3C91" w:rsidRPr="00C603AD" w:rsidRDefault="00BC3C91" w:rsidP="00826BEF">
            <w:pPr>
              <w:pStyle w:val="TableText"/>
              <w:rPr>
                <w:b/>
                <w:sz w:val="20"/>
                <w:szCs w:val="22"/>
              </w:rPr>
            </w:pPr>
          </w:p>
        </w:tc>
        <w:tc>
          <w:tcPr>
            <w:tcW w:w="1785" w:type="dxa"/>
            <w:tcBorders>
              <w:top w:val="single" w:sz="4" w:space="0" w:color="FFFFFF" w:themeColor="background1"/>
              <w:bottom w:val="nil"/>
            </w:tcBorders>
            <w:shd w:val="clear" w:color="auto" w:fill="DAE8D6"/>
          </w:tcPr>
          <w:p w14:paraId="7F881425" w14:textId="0E19A9AB" w:rsidR="00BC3C91" w:rsidRPr="00C603AD" w:rsidRDefault="00BC3C91" w:rsidP="005B6C8D">
            <w:pPr>
              <w:pStyle w:val="TableText"/>
              <w:ind w:left="340" w:hanging="340"/>
              <w:rPr>
                <w:sz w:val="20"/>
                <w:szCs w:val="22"/>
              </w:rPr>
            </w:pPr>
            <w:r w:rsidRPr="00C603AD">
              <w:rPr>
                <w:sz w:val="20"/>
                <w:szCs w:val="22"/>
              </w:rPr>
              <w:t>(</w:t>
            </w:r>
            <w:r w:rsidR="004F10E5">
              <w:rPr>
                <w:sz w:val="20"/>
                <w:szCs w:val="22"/>
              </w:rPr>
              <w:t>c</w:t>
            </w:r>
            <w:r w:rsidRPr="00C603AD">
              <w:rPr>
                <w:sz w:val="20"/>
                <w:szCs w:val="22"/>
              </w:rPr>
              <w:t>)</w:t>
            </w:r>
            <w:r>
              <w:rPr>
                <w:sz w:val="20"/>
                <w:szCs w:val="22"/>
              </w:rPr>
              <w:t xml:space="preserve"> N</w:t>
            </w:r>
            <w:r w:rsidRPr="00C603AD">
              <w:rPr>
                <w:sz w:val="20"/>
                <w:szCs w:val="22"/>
              </w:rPr>
              <w:t>umerator</w:t>
            </w:r>
          </w:p>
        </w:tc>
        <w:tc>
          <w:tcPr>
            <w:tcW w:w="4735" w:type="dxa"/>
            <w:tcBorders>
              <w:top w:val="single" w:sz="4" w:space="0" w:color="C2D9BA"/>
              <w:bottom w:val="nil"/>
              <w:right w:val="nil"/>
            </w:tcBorders>
          </w:tcPr>
          <w:p w14:paraId="2279D93D" w14:textId="491C9DC7" w:rsidR="00BC3C91" w:rsidRPr="00C603AD" w:rsidRDefault="00BC3C91" w:rsidP="00826BEF">
            <w:pPr>
              <w:pStyle w:val="TableText"/>
              <w:rPr>
                <w:sz w:val="20"/>
                <w:szCs w:val="22"/>
              </w:rPr>
            </w:pPr>
            <w:r w:rsidRPr="00C603AD">
              <w:rPr>
                <w:sz w:val="20"/>
                <w:szCs w:val="22"/>
              </w:rPr>
              <w:t>Number of people with lung cancer who receive</w:t>
            </w:r>
            <w:r>
              <w:rPr>
                <w:sz w:val="20"/>
                <w:szCs w:val="22"/>
              </w:rPr>
              <w:t>d</w:t>
            </w:r>
            <w:r w:rsidRPr="00C603AD">
              <w:rPr>
                <w:sz w:val="20"/>
                <w:szCs w:val="22"/>
              </w:rPr>
              <w:t xml:space="preserve"> concurrent chemoradiation</w:t>
            </w:r>
            <w:r>
              <w:rPr>
                <w:sz w:val="20"/>
                <w:szCs w:val="22"/>
              </w:rPr>
              <w:t>.</w:t>
            </w:r>
          </w:p>
        </w:tc>
      </w:tr>
      <w:tr w:rsidR="00BC3C91" w:rsidRPr="00C96CFB" w14:paraId="3D982719" w14:textId="77777777" w:rsidTr="007D14AA">
        <w:trPr>
          <w:cantSplit/>
          <w:trHeight w:val="425"/>
        </w:trPr>
        <w:tc>
          <w:tcPr>
            <w:tcW w:w="1560" w:type="dxa"/>
            <w:vMerge/>
            <w:tcBorders>
              <w:left w:val="nil"/>
            </w:tcBorders>
            <w:shd w:val="clear" w:color="auto" w:fill="C2D9BA"/>
          </w:tcPr>
          <w:p w14:paraId="6CE9AE3D" w14:textId="77777777" w:rsidR="00BC3C91" w:rsidRPr="00C603AD" w:rsidRDefault="00BC3C91" w:rsidP="00826BEF">
            <w:pPr>
              <w:pStyle w:val="TableText"/>
              <w:rPr>
                <w:b/>
                <w:sz w:val="20"/>
                <w:szCs w:val="22"/>
              </w:rPr>
            </w:pPr>
          </w:p>
        </w:tc>
        <w:tc>
          <w:tcPr>
            <w:tcW w:w="1785" w:type="dxa"/>
            <w:tcBorders>
              <w:top w:val="nil"/>
              <w:bottom w:val="nil"/>
            </w:tcBorders>
            <w:shd w:val="clear" w:color="auto" w:fill="DAE8D6"/>
          </w:tcPr>
          <w:p w14:paraId="5BCE42D5" w14:textId="2087F0DA" w:rsidR="00BC3C91" w:rsidRPr="00C603AD" w:rsidRDefault="00BC3C91" w:rsidP="00826BEF">
            <w:pPr>
              <w:pStyle w:val="TableText"/>
              <w:ind w:left="340"/>
              <w:rPr>
                <w:sz w:val="20"/>
                <w:szCs w:val="22"/>
              </w:rPr>
            </w:pPr>
            <w:r w:rsidRPr="00C603AD">
              <w:rPr>
                <w:sz w:val="20"/>
                <w:szCs w:val="22"/>
              </w:rPr>
              <w:t>Denominator</w:t>
            </w:r>
          </w:p>
        </w:tc>
        <w:tc>
          <w:tcPr>
            <w:tcW w:w="4735" w:type="dxa"/>
            <w:tcBorders>
              <w:top w:val="nil"/>
              <w:bottom w:val="nil"/>
              <w:right w:val="nil"/>
            </w:tcBorders>
          </w:tcPr>
          <w:p w14:paraId="12E6DC25" w14:textId="626160FC" w:rsidR="00BC3C91" w:rsidRPr="00C603AD" w:rsidRDefault="00BC3C91" w:rsidP="00826BEF">
            <w:pPr>
              <w:pStyle w:val="TableText"/>
              <w:rPr>
                <w:sz w:val="20"/>
                <w:szCs w:val="22"/>
              </w:rPr>
            </w:pPr>
            <w:r>
              <w:rPr>
                <w:sz w:val="20"/>
                <w:szCs w:val="22"/>
              </w:rPr>
              <w:t>All p</w:t>
            </w:r>
            <w:r w:rsidRPr="00C603AD">
              <w:rPr>
                <w:sz w:val="20"/>
                <w:szCs w:val="22"/>
              </w:rPr>
              <w:t>eople with lung cancer</w:t>
            </w:r>
            <w:r>
              <w:rPr>
                <w:sz w:val="20"/>
                <w:szCs w:val="22"/>
              </w:rPr>
              <w:t>.</w:t>
            </w:r>
          </w:p>
        </w:tc>
      </w:tr>
      <w:tr w:rsidR="00BC3C91" w:rsidRPr="00C96CFB" w14:paraId="0A59918A" w14:textId="77777777" w:rsidTr="007D14AA">
        <w:trPr>
          <w:cantSplit/>
          <w:trHeight w:val="417"/>
        </w:trPr>
        <w:tc>
          <w:tcPr>
            <w:tcW w:w="1560" w:type="dxa"/>
            <w:vMerge/>
            <w:tcBorders>
              <w:left w:val="nil"/>
              <w:bottom w:val="single" w:sz="4" w:space="0" w:color="FFFFFF" w:themeColor="background1"/>
            </w:tcBorders>
            <w:shd w:val="clear" w:color="auto" w:fill="C2D9BA"/>
          </w:tcPr>
          <w:p w14:paraId="04AB398F" w14:textId="77777777" w:rsidR="00BC3C91" w:rsidRPr="00C603AD" w:rsidRDefault="00BC3C91" w:rsidP="00826BEF">
            <w:pPr>
              <w:pStyle w:val="TableText"/>
              <w:rPr>
                <w:b/>
                <w:sz w:val="20"/>
                <w:szCs w:val="22"/>
              </w:rPr>
            </w:pPr>
          </w:p>
        </w:tc>
        <w:tc>
          <w:tcPr>
            <w:tcW w:w="1785" w:type="dxa"/>
            <w:tcBorders>
              <w:top w:val="nil"/>
              <w:bottom w:val="single" w:sz="4" w:space="0" w:color="FFFFFF" w:themeColor="background1"/>
            </w:tcBorders>
            <w:shd w:val="clear" w:color="auto" w:fill="DAE8D6"/>
          </w:tcPr>
          <w:p w14:paraId="37CBD542" w14:textId="31FFBA14" w:rsidR="00BC3C91" w:rsidRPr="00C603AD" w:rsidRDefault="00BC3C91" w:rsidP="00826BEF">
            <w:pPr>
              <w:pStyle w:val="TableText"/>
              <w:ind w:left="340"/>
              <w:rPr>
                <w:sz w:val="20"/>
                <w:szCs w:val="22"/>
              </w:rPr>
            </w:pPr>
            <w:r w:rsidRPr="00C603AD">
              <w:rPr>
                <w:sz w:val="20"/>
                <w:szCs w:val="22"/>
              </w:rPr>
              <w:t>Exclusions</w:t>
            </w:r>
          </w:p>
        </w:tc>
        <w:tc>
          <w:tcPr>
            <w:tcW w:w="4735" w:type="dxa"/>
            <w:tcBorders>
              <w:top w:val="nil"/>
              <w:bottom w:val="single" w:sz="4" w:space="0" w:color="C2D9BA"/>
              <w:right w:val="nil"/>
            </w:tcBorders>
          </w:tcPr>
          <w:p w14:paraId="21C12949" w14:textId="774F4FD9" w:rsidR="00BC3C91" w:rsidRPr="00C603AD" w:rsidRDefault="00BC3C91" w:rsidP="00826BEF">
            <w:pPr>
              <w:pStyle w:val="TableText"/>
              <w:rPr>
                <w:sz w:val="20"/>
                <w:szCs w:val="22"/>
              </w:rPr>
            </w:pPr>
            <w:r w:rsidRPr="00C603AD">
              <w:rPr>
                <w:sz w:val="20"/>
                <w:szCs w:val="22"/>
              </w:rPr>
              <w:t>People diagnosed with lung cancer at death</w:t>
            </w:r>
            <w:r>
              <w:rPr>
                <w:sz w:val="20"/>
                <w:szCs w:val="22"/>
              </w:rPr>
              <w:t>.</w:t>
            </w:r>
          </w:p>
        </w:tc>
      </w:tr>
      <w:tr w:rsidR="00826BEF" w:rsidRPr="00C96CFB" w14:paraId="34EE016E" w14:textId="77777777" w:rsidTr="003E7EEC">
        <w:trPr>
          <w:cantSplit/>
        </w:trPr>
        <w:tc>
          <w:tcPr>
            <w:tcW w:w="3345" w:type="dxa"/>
            <w:gridSpan w:val="2"/>
            <w:tcBorders>
              <w:top w:val="single" w:sz="4" w:space="0" w:color="FFFFFF" w:themeColor="background1"/>
              <w:left w:val="nil"/>
              <w:bottom w:val="single" w:sz="4" w:space="0" w:color="FFFFFF" w:themeColor="background1"/>
            </w:tcBorders>
            <w:shd w:val="clear" w:color="auto" w:fill="C2D9BA"/>
          </w:tcPr>
          <w:p w14:paraId="39E9B36F" w14:textId="77777777" w:rsidR="00826BEF" w:rsidRPr="00C603AD" w:rsidRDefault="00826BEF" w:rsidP="00826BEF">
            <w:pPr>
              <w:pStyle w:val="TableText"/>
              <w:rPr>
                <w:b/>
                <w:sz w:val="20"/>
                <w:szCs w:val="22"/>
              </w:rPr>
            </w:pPr>
            <w:r w:rsidRPr="00C603AD">
              <w:rPr>
                <w:b/>
                <w:sz w:val="20"/>
                <w:szCs w:val="22"/>
              </w:rPr>
              <w:t>Notes</w:t>
            </w:r>
          </w:p>
        </w:tc>
        <w:tc>
          <w:tcPr>
            <w:tcW w:w="4735" w:type="dxa"/>
            <w:tcBorders>
              <w:top w:val="single" w:sz="4" w:space="0" w:color="C2D9BA"/>
              <w:bottom w:val="single" w:sz="4" w:space="0" w:color="C2D9BA"/>
              <w:right w:val="nil"/>
            </w:tcBorders>
          </w:tcPr>
          <w:p w14:paraId="535319F7" w14:textId="77777777" w:rsidR="00573860" w:rsidRPr="00C603AD" w:rsidRDefault="00573860" w:rsidP="00573860">
            <w:pPr>
              <w:pStyle w:val="TableText"/>
              <w:rPr>
                <w:sz w:val="20"/>
                <w:szCs w:val="22"/>
              </w:rPr>
            </w:pPr>
            <w:r w:rsidRPr="00C603AD">
              <w:rPr>
                <w:sz w:val="20"/>
                <w:szCs w:val="22"/>
              </w:rPr>
              <w:t>Treatment intent is available from ROC.</w:t>
            </w:r>
          </w:p>
          <w:p w14:paraId="361808E6" w14:textId="77777777" w:rsidR="00573860" w:rsidRPr="00C603AD" w:rsidRDefault="00573860" w:rsidP="00573860">
            <w:pPr>
              <w:pStyle w:val="TableText"/>
              <w:rPr>
                <w:sz w:val="20"/>
                <w:szCs w:val="22"/>
              </w:rPr>
            </w:pPr>
            <w:r w:rsidRPr="00C603AD">
              <w:rPr>
                <w:sz w:val="20"/>
                <w:szCs w:val="22"/>
              </w:rPr>
              <w:t xml:space="preserve">This indicator can be calculated in 2025 (without stage and ECOG performance status). </w:t>
            </w:r>
            <w:r w:rsidRPr="00C603AD" w:rsidDel="00FC03C2">
              <w:rPr>
                <w:sz w:val="20"/>
                <w:szCs w:val="22"/>
              </w:rPr>
              <w:t>People with lung cancer will be identified from the NZCR.</w:t>
            </w:r>
            <w:r w:rsidRPr="00C603AD">
              <w:rPr>
                <w:sz w:val="20"/>
                <w:szCs w:val="22"/>
              </w:rPr>
              <w:t xml:space="preserve"> However, </w:t>
            </w:r>
            <w:r>
              <w:rPr>
                <w:sz w:val="20"/>
                <w:szCs w:val="22"/>
              </w:rPr>
              <w:t>the indicator</w:t>
            </w:r>
            <w:r w:rsidRPr="00C603AD">
              <w:rPr>
                <w:sz w:val="20"/>
                <w:szCs w:val="22"/>
              </w:rPr>
              <w:t xml:space="preserve"> is not reported in the </w:t>
            </w:r>
            <w:r w:rsidRPr="00CD3CA4">
              <w:rPr>
                <w:i/>
                <w:iCs/>
                <w:sz w:val="20"/>
                <w:szCs w:val="22"/>
              </w:rPr>
              <w:t>Lung Cancer Quality Improvement Monitoring</w:t>
            </w:r>
            <w:r w:rsidRPr="00C603AD">
              <w:rPr>
                <w:sz w:val="20"/>
                <w:szCs w:val="22"/>
              </w:rPr>
              <w:t xml:space="preserve"> </w:t>
            </w:r>
            <w:r w:rsidRPr="00C631E7">
              <w:rPr>
                <w:i/>
                <w:iCs/>
                <w:sz w:val="20"/>
                <w:szCs w:val="22"/>
              </w:rPr>
              <w:t>Report Update</w:t>
            </w:r>
            <w:r w:rsidRPr="00C603AD">
              <w:rPr>
                <w:sz w:val="20"/>
                <w:szCs w:val="22"/>
              </w:rPr>
              <w:t xml:space="preserve">. More </w:t>
            </w:r>
            <w:r>
              <w:rPr>
                <w:sz w:val="20"/>
                <w:szCs w:val="22"/>
              </w:rPr>
              <w:t>details are available</w:t>
            </w:r>
            <w:r w:rsidRPr="00C603AD">
              <w:rPr>
                <w:sz w:val="20"/>
                <w:szCs w:val="22"/>
              </w:rPr>
              <w:t xml:space="preserve"> </w:t>
            </w:r>
            <w:r>
              <w:rPr>
                <w:sz w:val="20"/>
                <w:szCs w:val="22"/>
              </w:rPr>
              <w:t>i</w:t>
            </w:r>
            <w:r w:rsidRPr="00C603AD">
              <w:rPr>
                <w:sz w:val="20"/>
                <w:szCs w:val="22"/>
              </w:rPr>
              <w:t xml:space="preserve">n the </w:t>
            </w:r>
            <w:hyperlink r:id="rId30" w:history="1">
              <w:r w:rsidRPr="00091FD7">
                <w:rPr>
                  <w:rStyle w:val="Hyperlink"/>
                  <w:sz w:val="20"/>
                  <w:szCs w:val="22"/>
                </w:rPr>
                <w:t>Cancer Care Data Explorer dashboard</w:t>
              </w:r>
            </w:hyperlink>
            <w:r w:rsidRPr="00C603AD">
              <w:rPr>
                <w:sz w:val="20"/>
                <w:szCs w:val="22"/>
              </w:rPr>
              <w:t>.</w:t>
            </w:r>
          </w:p>
          <w:p w14:paraId="65BA3E1E" w14:textId="531A362C" w:rsidR="00826BEF" w:rsidRPr="00C603AD" w:rsidRDefault="00573860" w:rsidP="00573860">
            <w:pPr>
              <w:pStyle w:val="TableText"/>
              <w:rPr>
                <w:sz w:val="20"/>
                <w:szCs w:val="22"/>
              </w:rPr>
            </w:pPr>
            <w:r w:rsidRPr="00C603AD">
              <w:rPr>
                <w:rFonts w:eastAsia="Segoe UI"/>
                <w:sz w:val="20"/>
                <w:szCs w:val="22"/>
              </w:rPr>
              <w:t xml:space="preserve">SABR </w:t>
            </w:r>
            <w:r w:rsidRPr="00C603AD">
              <w:rPr>
                <w:rFonts w:eastAsia="Segoe UI" w:cs="Segoe UI"/>
                <w:sz w:val="20"/>
                <w:szCs w:val="22"/>
              </w:rPr>
              <w:t>rates could not be calculated with confidence from existing national data collections.</w:t>
            </w:r>
          </w:p>
        </w:tc>
      </w:tr>
      <w:tr w:rsidR="000315D8" w:rsidRPr="00C96CFB" w14:paraId="459A7886" w14:textId="77777777" w:rsidTr="00367770">
        <w:trPr>
          <w:cantSplit/>
        </w:trPr>
        <w:tc>
          <w:tcPr>
            <w:tcW w:w="3345" w:type="dxa"/>
            <w:gridSpan w:val="2"/>
            <w:tcBorders>
              <w:top w:val="single" w:sz="4" w:space="0" w:color="FFFFFF" w:themeColor="background1"/>
              <w:left w:val="nil"/>
              <w:bottom w:val="single" w:sz="4" w:space="0" w:color="C2D9BA"/>
            </w:tcBorders>
            <w:shd w:val="clear" w:color="auto" w:fill="C2D9BA"/>
          </w:tcPr>
          <w:p w14:paraId="50968888" w14:textId="49E7248F" w:rsidR="000315D8" w:rsidRPr="00C603AD" w:rsidRDefault="000315D8" w:rsidP="000315D8">
            <w:pPr>
              <w:pStyle w:val="TableText"/>
              <w:rPr>
                <w:b/>
                <w:sz w:val="20"/>
                <w:szCs w:val="22"/>
              </w:rPr>
            </w:pPr>
            <w:r>
              <w:rPr>
                <w:b/>
                <w:sz w:val="20"/>
                <w:szCs w:val="22"/>
              </w:rPr>
              <w:t>Measurability</w:t>
            </w:r>
          </w:p>
        </w:tc>
        <w:tc>
          <w:tcPr>
            <w:tcW w:w="4735" w:type="dxa"/>
            <w:tcBorders>
              <w:top w:val="single" w:sz="4" w:space="0" w:color="C2D9BA"/>
              <w:bottom w:val="single" w:sz="4" w:space="0" w:color="C2D9BA"/>
              <w:right w:val="nil"/>
            </w:tcBorders>
          </w:tcPr>
          <w:p w14:paraId="3A00A3D8" w14:textId="3B86ACE9" w:rsidR="000315D8" w:rsidRPr="00C603AD" w:rsidRDefault="000315D8" w:rsidP="000315D8">
            <w:pPr>
              <w:pStyle w:val="TableText"/>
              <w:rPr>
                <w:sz w:val="20"/>
                <w:szCs w:val="22"/>
              </w:rPr>
            </w:pPr>
            <w:r>
              <w:rPr>
                <w:sz w:val="20"/>
                <w:szCs w:val="22"/>
              </w:rPr>
              <w:t>Measurable (without stage and ECOG status).</w:t>
            </w:r>
          </w:p>
        </w:tc>
      </w:tr>
    </w:tbl>
    <w:p w14:paraId="29B9AE75" w14:textId="77777777" w:rsidR="0079777D" w:rsidRDefault="0079777D" w:rsidP="00530E77"/>
    <w:p w14:paraId="53667BA5" w14:textId="4A334B5F" w:rsidR="0079777D" w:rsidRPr="00C96CFB" w:rsidRDefault="0079777D" w:rsidP="001B4D54">
      <w:pPr>
        <w:pStyle w:val="Heading2"/>
        <w:keepNext w:val="0"/>
        <w:pageBreakBefore/>
        <w:spacing w:before="0"/>
      </w:pPr>
      <w:bookmarkStart w:id="89" w:name="_Clinical_trial_participation"/>
      <w:bookmarkStart w:id="90" w:name="_LCQI_13._Stereotactic"/>
      <w:bookmarkStart w:id="91" w:name="_Structured_reporting_of"/>
      <w:bookmarkStart w:id="92" w:name="_Lymph_node_yield_1"/>
      <w:bookmarkStart w:id="93" w:name="_Circumferential_resection_margin"/>
      <w:bookmarkStart w:id="94" w:name="_LCQI_15._Treatment"/>
      <w:bookmarkStart w:id="95" w:name="_Toc12461616"/>
      <w:bookmarkStart w:id="96" w:name="_Toc45525015"/>
      <w:bookmarkStart w:id="97" w:name="_Toc64389648"/>
      <w:bookmarkStart w:id="98" w:name="_Toc202182658"/>
      <w:bookmarkEnd w:id="89"/>
      <w:bookmarkEnd w:id="90"/>
      <w:bookmarkEnd w:id="91"/>
      <w:bookmarkEnd w:id="92"/>
      <w:bookmarkEnd w:id="93"/>
      <w:bookmarkEnd w:id="94"/>
      <w:r>
        <w:lastRenderedPageBreak/>
        <w:t>LCQI 9</w:t>
      </w:r>
      <w:r w:rsidR="005C52A3">
        <w:t xml:space="preserve">: </w:t>
      </w:r>
      <w:r w:rsidRPr="005076D3">
        <w:t xml:space="preserve">Treatment </w:t>
      </w:r>
      <w:bookmarkEnd w:id="95"/>
      <w:bookmarkEnd w:id="96"/>
      <w:r>
        <w:t>mortality</w:t>
      </w:r>
      <w:bookmarkEnd w:id="97"/>
      <w:bookmarkEnd w:id="98"/>
    </w:p>
    <w:tbl>
      <w:tblPr>
        <w:tblW w:w="8080" w:type="dxa"/>
        <w:tblInd w:w="57"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1560"/>
        <w:gridCol w:w="1785"/>
        <w:gridCol w:w="4735"/>
      </w:tblGrid>
      <w:tr w:rsidR="0079777D" w:rsidRPr="00C96CFB" w14:paraId="5F8EF7A8" w14:textId="77777777" w:rsidTr="00C22657">
        <w:trPr>
          <w:cantSplit/>
        </w:trPr>
        <w:tc>
          <w:tcPr>
            <w:tcW w:w="3345" w:type="dxa"/>
            <w:gridSpan w:val="2"/>
            <w:tcBorders>
              <w:top w:val="single" w:sz="4" w:space="0" w:color="C2D9BA"/>
              <w:left w:val="nil"/>
              <w:bottom w:val="single" w:sz="4" w:space="0" w:color="FFFFFF" w:themeColor="background1"/>
            </w:tcBorders>
            <w:shd w:val="clear" w:color="auto" w:fill="C2D9BA"/>
          </w:tcPr>
          <w:p w14:paraId="1DA24B2D" w14:textId="77777777" w:rsidR="0079777D" w:rsidRPr="002507A4" w:rsidRDefault="0079777D" w:rsidP="001B4D54">
            <w:pPr>
              <w:pStyle w:val="TableText"/>
              <w:rPr>
                <w:b/>
                <w:sz w:val="20"/>
                <w:szCs w:val="22"/>
              </w:rPr>
            </w:pPr>
            <w:r w:rsidRPr="002507A4">
              <w:rPr>
                <w:b/>
                <w:sz w:val="20"/>
                <w:szCs w:val="22"/>
              </w:rPr>
              <w:t>Indicator description</w:t>
            </w:r>
          </w:p>
        </w:tc>
        <w:tc>
          <w:tcPr>
            <w:tcW w:w="4735" w:type="dxa"/>
            <w:tcBorders>
              <w:top w:val="single" w:sz="4" w:space="0" w:color="C2D9BA"/>
              <w:bottom w:val="single" w:sz="4" w:space="0" w:color="C2D9BA"/>
              <w:right w:val="nil"/>
            </w:tcBorders>
          </w:tcPr>
          <w:p w14:paraId="762AB5D7" w14:textId="1CEEBC43" w:rsidR="0079777D" w:rsidRPr="002507A4" w:rsidRDefault="0079777D" w:rsidP="001B4D54">
            <w:pPr>
              <w:pStyle w:val="TableText"/>
              <w:rPr>
                <w:sz w:val="20"/>
                <w:szCs w:val="22"/>
              </w:rPr>
            </w:pPr>
            <w:r w:rsidRPr="002507A4">
              <w:rPr>
                <w:sz w:val="20"/>
                <w:szCs w:val="22"/>
              </w:rPr>
              <w:t>Proportion of people with lung cancer who died within 30</w:t>
            </w:r>
            <w:r w:rsidR="001B4D54" w:rsidRPr="002507A4">
              <w:rPr>
                <w:sz w:val="20"/>
                <w:szCs w:val="22"/>
              </w:rPr>
              <w:t> </w:t>
            </w:r>
            <w:r w:rsidRPr="002507A4">
              <w:rPr>
                <w:sz w:val="20"/>
                <w:szCs w:val="22"/>
              </w:rPr>
              <w:t xml:space="preserve">or 90 days of treatment with curative intent (surgery, </w:t>
            </w:r>
            <w:r w:rsidR="00F14652">
              <w:rPr>
                <w:sz w:val="20"/>
                <w:szCs w:val="22"/>
              </w:rPr>
              <w:t>SABR</w:t>
            </w:r>
            <w:r w:rsidRPr="002507A4">
              <w:rPr>
                <w:sz w:val="20"/>
                <w:szCs w:val="22"/>
              </w:rPr>
              <w:t>, c</w:t>
            </w:r>
            <w:r w:rsidR="00F14652">
              <w:rPr>
                <w:sz w:val="20"/>
                <w:szCs w:val="22"/>
              </w:rPr>
              <w:t>oncurrent c</w:t>
            </w:r>
            <w:r w:rsidRPr="002507A4">
              <w:rPr>
                <w:sz w:val="20"/>
                <w:szCs w:val="22"/>
              </w:rPr>
              <w:t>hemoradiation), by type (NSCLC/SCLC) and stage</w:t>
            </w:r>
            <w:r w:rsidR="00C51C63">
              <w:rPr>
                <w:sz w:val="20"/>
                <w:szCs w:val="22"/>
              </w:rPr>
              <w:t>.</w:t>
            </w:r>
          </w:p>
        </w:tc>
      </w:tr>
      <w:tr w:rsidR="0079777D" w:rsidRPr="00C96CFB" w14:paraId="3C925793" w14:textId="77777777" w:rsidTr="00C22657">
        <w:trPr>
          <w:cantSplit/>
        </w:trPr>
        <w:tc>
          <w:tcPr>
            <w:tcW w:w="3345" w:type="dxa"/>
            <w:gridSpan w:val="2"/>
            <w:tcBorders>
              <w:top w:val="single" w:sz="4" w:space="0" w:color="FFFFFF" w:themeColor="background1"/>
              <w:left w:val="nil"/>
              <w:bottom w:val="single" w:sz="4" w:space="0" w:color="FFFFFF" w:themeColor="background1"/>
            </w:tcBorders>
            <w:shd w:val="clear" w:color="auto" w:fill="C2D9BA"/>
          </w:tcPr>
          <w:p w14:paraId="0ABFE04B" w14:textId="77777777" w:rsidR="0079777D" w:rsidRPr="002507A4" w:rsidRDefault="0079777D" w:rsidP="001B4D54">
            <w:pPr>
              <w:pStyle w:val="TableText"/>
              <w:rPr>
                <w:b/>
                <w:sz w:val="20"/>
                <w:szCs w:val="22"/>
              </w:rPr>
            </w:pPr>
            <w:r w:rsidRPr="002507A4">
              <w:rPr>
                <w:b/>
                <w:sz w:val="20"/>
                <w:szCs w:val="22"/>
              </w:rPr>
              <w:t>Rationale and evidence</w:t>
            </w:r>
          </w:p>
        </w:tc>
        <w:tc>
          <w:tcPr>
            <w:tcW w:w="4735" w:type="dxa"/>
            <w:tcBorders>
              <w:top w:val="single" w:sz="4" w:space="0" w:color="C2D9BA"/>
              <w:bottom w:val="single" w:sz="4" w:space="0" w:color="C2D9BA"/>
              <w:right w:val="nil"/>
            </w:tcBorders>
          </w:tcPr>
          <w:p w14:paraId="7E0C652C" w14:textId="3A4E84D5" w:rsidR="0079777D" w:rsidRPr="002507A4" w:rsidRDefault="0079777D" w:rsidP="001B4D54">
            <w:pPr>
              <w:pStyle w:val="TableText"/>
              <w:rPr>
                <w:sz w:val="20"/>
                <w:szCs w:val="22"/>
                <w:lang w:eastAsia="en-NZ"/>
              </w:rPr>
            </w:pPr>
            <w:r w:rsidRPr="002507A4">
              <w:rPr>
                <w:sz w:val="20"/>
                <w:szCs w:val="22"/>
                <w:lang w:eastAsia="en-NZ"/>
              </w:rPr>
              <w:t>Treatment-related mortality, especially short-term mortality, is a marker of the quality and safety of the whole service provided by the MDT (</w:t>
            </w:r>
            <w:r w:rsidR="00677499" w:rsidRPr="00677499">
              <w:rPr>
                <w:sz w:val="20"/>
                <w:szCs w:val="22"/>
                <w:lang w:eastAsia="en-NZ"/>
              </w:rPr>
              <w:t>Vrijens</w:t>
            </w:r>
            <w:r w:rsidR="00677499">
              <w:rPr>
                <w:sz w:val="20"/>
                <w:szCs w:val="22"/>
                <w:lang w:eastAsia="en-NZ"/>
              </w:rPr>
              <w:t xml:space="preserve"> et al</w:t>
            </w:r>
            <w:r w:rsidRPr="002507A4">
              <w:rPr>
                <w:sz w:val="20"/>
                <w:szCs w:val="22"/>
                <w:lang w:eastAsia="en-NZ"/>
              </w:rPr>
              <w:t xml:space="preserve"> 2016). Outcomes of treatment, including treatment-related morbidity and mortality, should be </w:t>
            </w:r>
            <w:r w:rsidR="00B661B6" w:rsidRPr="002507A4">
              <w:rPr>
                <w:sz w:val="20"/>
                <w:szCs w:val="22"/>
                <w:lang w:eastAsia="en-NZ"/>
              </w:rPr>
              <w:t xml:space="preserve">assessed </w:t>
            </w:r>
            <w:r w:rsidRPr="002507A4">
              <w:rPr>
                <w:sz w:val="20"/>
                <w:szCs w:val="22"/>
                <w:lang w:eastAsia="en-NZ"/>
              </w:rPr>
              <w:t>regularly to ensure treatment is often offered to people for whom the benefits are likely to balance the risks</w:t>
            </w:r>
            <w:r w:rsidRPr="002507A4">
              <w:rPr>
                <w:sz w:val="20"/>
                <w:szCs w:val="22"/>
              </w:rPr>
              <w:t xml:space="preserve"> (NHS Scotland 2017).</w:t>
            </w:r>
          </w:p>
        </w:tc>
      </w:tr>
      <w:tr w:rsidR="0079777D" w:rsidRPr="00C96CFB" w14:paraId="4848BA5C" w14:textId="77777777" w:rsidTr="00C22657">
        <w:trPr>
          <w:cantSplit/>
        </w:trPr>
        <w:tc>
          <w:tcPr>
            <w:tcW w:w="3345" w:type="dxa"/>
            <w:gridSpan w:val="2"/>
            <w:tcBorders>
              <w:top w:val="single" w:sz="4" w:space="0" w:color="FFFFFF" w:themeColor="background1"/>
              <w:left w:val="nil"/>
              <w:bottom w:val="single" w:sz="4" w:space="0" w:color="FFFFFF" w:themeColor="background1"/>
            </w:tcBorders>
            <w:shd w:val="clear" w:color="auto" w:fill="C2D9BA"/>
          </w:tcPr>
          <w:p w14:paraId="55366F5A" w14:textId="77777777" w:rsidR="0079777D" w:rsidRPr="002507A4" w:rsidRDefault="0079777D" w:rsidP="001B4D54">
            <w:pPr>
              <w:pStyle w:val="TableText"/>
              <w:rPr>
                <w:b/>
                <w:sz w:val="20"/>
                <w:szCs w:val="22"/>
              </w:rPr>
            </w:pPr>
            <w:r w:rsidRPr="002507A4">
              <w:rPr>
                <w:b/>
                <w:sz w:val="20"/>
                <w:szCs w:val="22"/>
              </w:rPr>
              <w:t>Equity/Māori health gain</w:t>
            </w:r>
          </w:p>
        </w:tc>
        <w:tc>
          <w:tcPr>
            <w:tcW w:w="4735" w:type="dxa"/>
            <w:tcBorders>
              <w:top w:val="single" w:sz="4" w:space="0" w:color="C2D9BA"/>
              <w:bottom w:val="single" w:sz="4" w:space="0" w:color="C2D9BA"/>
              <w:right w:val="nil"/>
            </w:tcBorders>
          </w:tcPr>
          <w:p w14:paraId="245ABE71" w14:textId="58C4E121" w:rsidR="0079777D" w:rsidRPr="002507A4" w:rsidRDefault="00593A28" w:rsidP="001B4D54">
            <w:pPr>
              <w:pStyle w:val="TableText"/>
              <w:rPr>
                <w:sz w:val="20"/>
                <w:szCs w:val="22"/>
              </w:rPr>
            </w:pPr>
            <w:r w:rsidRPr="002507A4">
              <w:rPr>
                <w:sz w:val="20"/>
                <w:szCs w:val="22"/>
              </w:rPr>
              <w:t xml:space="preserve">There is evidence that Māori are more likely to die </w:t>
            </w:r>
            <w:r w:rsidR="00821E96" w:rsidRPr="002507A4">
              <w:rPr>
                <w:sz w:val="20"/>
                <w:szCs w:val="22"/>
              </w:rPr>
              <w:t xml:space="preserve">within 30 days of </w:t>
            </w:r>
            <w:r w:rsidR="00D23A42" w:rsidRPr="002507A4">
              <w:rPr>
                <w:sz w:val="20"/>
                <w:szCs w:val="22"/>
              </w:rPr>
              <w:t xml:space="preserve">surgery across most </w:t>
            </w:r>
            <w:r w:rsidR="00821E96" w:rsidRPr="002507A4">
              <w:rPr>
                <w:sz w:val="20"/>
                <w:szCs w:val="22"/>
              </w:rPr>
              <w:t xml:space="preserve">surgical </w:t>
            </w:r>
            <w:r w:rsidR="00D23A42" w:rsidRPr="002507A4">
              <w:rPr>
                <w:sz w:val="20"/>
                <w:szCs w:val="22"/>
              </w:rPr>
              <w:t>specialities</w:t>
            </w:r>
            <w:r w:rsidR="00C761A7" w:rsidRPr="002507A4">
              <w:rPr>
                <w:sz w:val="20"/>
                <w:szCs w:val="22"/>
              </w:rPr>
              <w:t>, particularly in elective/waiting list settings</w:t>
            </w:r>
            <w:r w:rsidR="006A5A39" w:rsidRPr="002507A4">
              <w:rPr>
                <w:sz w:val="20"/>
                <w:szCs w:val="22"/>
              </w:rPr>
              <w:t xml:space="preserve"> </w:t>
            </w:r>
            <w:r w:rsidRPr="002507A4">
              <w:rPr>
                <w:sz w:val="20"/>
                <w:szCs w:val="22"/>
              </w:rPr>
              <w:t>(</w:t>
            </w:r>
            <w:r w:rsidR="00C761A7" w:rsidRPr="002507A4">
              <w:rPr>
                <w:sz w:val="20"/>
                <w:szCs w:val="22"/>
              </w:rPr>
              <w:t>Gurney et al 2021)</w:t>
            </w:r>
            <w:r w:rsidR="00B661B6">
              <w:rPr>
                <w:sz w:val="20"/>
                <w:szCs w:val="22"/>
              </w:rPr>
              <w:t>.</w:t>
            </w:r>
            <w:r w:rsidR="00AC1E4E">
              <w:rPr>
                <w:sz w:val="20"/>
                <w:szCs w:val="22"/>
              </w:rPr>
              <w:t xml:space="preserve"> </w:t>
            </w:r>
            <w:r w:rsidR="00C761A7" w:rsidRPr="002507A4">
              <w:rPr>
                <w:sz w:val="20"/>
                <w:szCs w:val="22"/>
              </w:rPr>
              <w:t xml:space="preserve">Further evidence </w:t>
            </w:r>
            <w:r w:rsidR="00290823">
              <w:rPr>
                <w:sz w:val="20"/>
                <w:szCs w:val="22"/>
              </w:rPr>
              <w:t>is needed on</w:t>
            </w:r>
            <w:r w:rsidR="00C761A7" w:rsidRPr="002507A4">
              <w:rPr>
                <w:sz w:val="20"/>
                <w:szCs w:val="22"/>
              </w:rPr>
              <w:t xml:space="preserve"> disparities in </w:t>
            </w:r>
            <w:r w:rsidR="00C722E7" w:rsidRPr="002507A4">
              <w:rPr>
                <w:sz w:val="20"/>
                <w:szCs w:val="22"/>
              </w:rPr>
              <w:t xml:space="preserve">cancer-specific treatment-related mortality in </w:t>
            </w:r>
            <w:r w:rsidR="007527A2" w:rsidRPr="002507A4">
              <w:rPr>
                <w:sz w:val="20"/>
                <w:szCs w:val="22"/>
              </w:rPr>
              <w:t>New Zealand</w:t>
            </w:r>
            <w:r w:rsidR="00C722E7" w:rsidRPr="002507A4">
              <w:rPr>
                <w:sz w:val="20"/>
                <w:szCs w:val="22"/>
              </w:rPr>
              <w:t>.</w:t>
            </w:r>
          </w:p>
        </w:tc>
      </w:tr>
      <w:tr w:rsidR="001B4D54" w:rsidRPr="00C96CFB" w14:paraId="055C6FBD" w14:textId="77777777" w:rsidTr="00C22657">
        <w:trPr>
          <w:cantSplit/>
        </w:trPr>
        <w:tc>
          <w:tcPr>
            <w:tcW w:w="1560" w:type="dxa"/>
            <w:vMerge w:val="restart"/>
            <w:tcBorders>
              <w:top w:val="single" w:sz="4" w:space="0" w:color="FFFFFF" w:themeColor="background1"/>
              <w:left w:val="nil"/>
            </w:tcBorders>
            <w:shd w:val="clear" w:color="auto" w:fill="C2D9BA"/>
          </w:tcPr>
          <w:p w14:paraId="292235F0" w14:textId="77777777" w:rsidR="001B4D54" w:rsidRPr="002507A4" w:rsidRDefault="001B4D54" w:rsidP="001B4D54">
            <w:pPr>
              <w:pStyle w:val="TableText"/>
              <w:rPr>
                <w:b/>
                <w:sz w:val="20"/>
                <w:szCs w:val="22"/>
              </w:rPr>
            </w:pPr>
            <w:r w:rsidRPr="002507A4">
              <w:rPr>
                <w:b/>
                <w:sz w:val="20"/>
                <w:szCs w:val="22"/>
              </w:rPr>
              <w:t>Specifications</w:t>
            </w:r>
          </w:p>
        </w:tc>
        <w:tc>
          <w:tcPr>
            <w:tcW w:w="1785" w:type="dxa"/>
            <w:tcBorders>
              <w:top w:val="single" w:sz="4" w:space="0" w:color="FFFFFF" w:themeColor="background1"/>
              <w:bottom w:val="nil"/>
            </w:tcBorders>
            <w:shd w:val="clear" w:color="auto" w:fill="DAE8D6"/>
          </w:tcPr>
          <w:p w14:paraId="207BFBDA" w14:textId="77777777" w:rsidR="001B4D54" w:rsidRPr="002507A4" w:rsidRDefault="001B4D54" w:rsidP="001B4D54">
            <w:pPr>
              <w:pStyle w:val="TableText"/>
              <w:ind w:left="340" w:hanging="340"/>
              <w:rPr>
                <w:sz w:val="20"/>
                <w:szCs w:val="22"/>
              </w:rPr>
            </w:pPr>
            <w:r w:rsidRPr="002507A4">
              <w:rPr>
                <w:sz w:val="20"/>
                <w:szCs w:val="22"/>
              </w:rPr>
              <w:t>(i)</w:t>
            </w:r>
            <w:r w:rsidRPr="002507A4">
              <w:rPr>
                <w:sz w:val="20"/>
                <w:szCs w:val="22"/>
              </w:rPr>
              <w:tab/>
              <w:t>Numerator</w:t>
            </w:r>
          </w:p>
        </w:tc>
        <w:tc>
          <w:tcPr>
            <w:tcW w:w="4735" w:type="dxa"/>
            <w:tcBorders>
              <w:top w:val="single" w:sz="4" w:space="0" w:color="C2D9BA"/>
              <w:bottom w:val="nil"/>
              <w:right w:val="nil"/>
            </w:tcBorders>
          </w:tcPr>
          <w:p w14:paraId="4F798E7F" w14:textId="21379F3F" w:rsidR="001B4D54" w:rsidRPr="002507A4" w:rsidRDefault="001B4D54" w:rsidP="001B4D54">
            <w:pPr>
              <w:pStyle w:val="TableText"/>
              <w:rPr>
                <w:sz w:val="20"/>
                <w:szCs w:val="22"/>
              </w:rPr>
            </w:pPr>
            <w:r w:rsidRPr="002507A4">
              <w:rPr>
                <w:sz w:val="20"/>
                <w:szCs w:val="22"/>
              </w:rPr>
              <w:t>Number of people with lung cancer who die</w:t>
            </w:r>
            <w:r w:rsidR="00290823">
              <w:rPr>
                <w:sz w:val="20"/>
                <w:szCs w:val="22"/>
              </w:rPr>
              <w:t>d</w:t>
            </w:r>
            <w:r w:rsidRPr="002507A4">
              <w:rPr>
                <w:sz w:val="20"/>
                <w:szCs w:val="22"/>
              </w:rPr>
              <w:t xml:space="preserve"> within 30 days of treatment with curative intent (surgery, </w:t>
            </w:r>
            <w:r w:rsidR="00F14652">
              <w:rPr>
                <w:sz w:val="20"/>
                <w:szCs w:val="22"/>
              </w:rPr>
              <w:t>SABR</w:t>
            </w:r>
            <w:r w:rsidRPr="002507A4">
              <w:rPr>
                <w:sz w:val="20"/>
                <w:szCs w:val="22"/>
              </w:rPr>
              <w:t xml:space="preserve">, </w:t>
            </w:r>
            <w:r w:rsidR="00F14652">
              <w:rPr>
                <w:sz w:val="20"/>
                <w:szCs w:val="22"/>
              </w:rPr>
              <w:t xml:space="preserve">concurrent </w:t>
            </w:r>
            <w:r w:rsidRPr="002507A4">
              <w:rPr>
                <w:sz w:val="20"/>
                <w:szCs w:val="22"/>
              </w:rPr>
              <w:t>chemoradiation,)</w:t>
            </w:r>
            <w:r w:rsidR="00C51C63">
              <w:rPr>
                <w:sz w:val="20"/>
                <w:szCs w:val="22"/>
              </w:rPr>
              <w:t>.</w:t>
            </w:r>
          </w:p>
        </w:tc>
      </w:tr>
      <w:tr w:rsidR="001B4D54" w:rsidRPr="00C96CFB" w14:paraId="483B4D36" w14:textId="77777777" w:rsidTr="00C22657">
        <w:trPr>
          <w:cantSplit/>
        </w:trPr>
        <w:tc>
          <w:tcPr>
            <w:tcW w:w="1560" w:type="dxa"/>
            <w:vMerge/>
            <w:tcBorders>
              <w:left w:val="nil"/>
            </w:tcBorders>
            <w:shd w:val="clear" w:color="auto" w:fill="C2D9BA"/>
          </w:tcPr>
          <w:p w14:paraId="463751B8" w14:textId="77777777" w:rsidR="001B4D54" w:rsidRPr="002507A4" w:rsidRDefault="001B4D54" w:rsidP="001B4D54">
            <w:pPr>
              <w:pStyle w:val="TableText"/>
              <w:rPr>
                <w:b/>
                <w:sz w:val="20"/>
                <w:szCs w:val="22"/>
              </w:rPr>
            </w:pPr>
          </w:p>
        </w:tc>
        <w:tc>
          <w:tcPr>
            <w:tcW w:w="1785" w:type="dxa"/>
            <w:tcBorders>
              <w:top w:val="nil"/>
              <w:bottom w:val="nil"/>
            </w:tcBorders>
            <w:shd w:val="clear" w:color="auto" w:fill="DAE8D6"/>
          </w:tcPr>
          <w:p w14:paraId="5346D230" w14:textId="77777777" w:rsidR="001B4D54" w:rsidRPr="002507A4" w:rsidRDefault="001B4D54" w:rsidP="001B4D54">
            <w:pPr>
              <w:pStyle w:val="TableText"/>
              <w:ind w:left="340"/>
              <w:rPr>
                <w:sz w:val="20"/>
                <w:szCs w:val="22"/>
              </w:rPr>
            </w:pPr>
            <w:r w:rsidRPr="002507A4">
              <w:rPr>
                <w:sz w:val="20"/>
                <w:szCs w:val="22"/>
              </w:rPr>
              <w:t>Denominator</w:t>
            </w:r>
          </w:p>
        </w:tc>
        <w:tc>
          <w:tcPr>
            <w:tcW w:w="4735" w:type="dxa"/>
            <w:tcBorders>
              <w:top w:val="nil"/>
              <w:bottom w:val="nil"/>
              <w:right w:val="nil"/>
            </w:tcBorders>
          </w:tcPr>
          <w:p w14:paraId="5EFA6D2D" w14:textId="61E533CF" w:rsidR="001B4D54" w:rsidRPr="002507A4" w:rsidRDefault="001B4D54" w:rsidP="001B4D54">
            <w:pPr>
              <w:pStyle w:val="TableText"/>
              <w:rPr>
                <w:sz w:val="20"/>
                <w:szCs w:val="22"/>
              </w:rPr>
            </w:pPr>
            <w:r w:rsidRPr="002507A4">
              <w:rPr>
                <w:sz w:val="20"/>
                <w:szCs w:val="22"/>
              </w:rPr>
              <w:t>All people with lung cancer who receive</w:t>
            </w:r>
            <w:r w:rsidR="00290823">
              <w:rPr>
                <w:sz w:val="20"/>
                <w:szCs w:val="22"/>
              </w:rPr>
              <w:t>d</w:t>
            </w:r>
            <w:r w:rsidRPr="002507A4">
              <w:rPr>
                <w:sz w:val="20"/>
                <w:szCs w:val="22"/>
              </w:rPr>
              <w:t xml:space="preserve"> curative intent treatment (surgery, </w:t>
            </w:r>
            <w:r w:rsidR="00F14652">
              <w:rPr>
                <w:sz w:val="20"/>
                <w:szCs w:val="22"/>
              </w:rPr>
              <w:t>SABR</w:t>
            </w:r>
            <w:r w:rsidRPr="002507A4">
              <w:rPr>
                <w:sz w:val="20"/>
                <w:szCs w:val="22"/>
              </w:rPr>
              <w:t xml:space="preserve">, </w:t>
            </w:r>
            <w:r w:rsidR="00F14652">
              <w:rPr>
                <w:sz w:val="20"/>
                <w:szCs w:val="22"/>
              </w:rPr>
              <w:t xml:space="preserve">concurrent </w:t>
            </w:r>
            <w:r w:rsidRPr="002507A4">
              <w:rPr>
                <w:sz w:val="20"/>
                <w:szCs w:val="22"/>
              </w:rPr>
              <w:t>chemoradiation)</w:t>
            </w:r>
            <w:r w:rsidR="00C51C63">
              <w:rPr>
                <w:sz w:val="20"/>
                <w:szCs w:val="22"/>
              </w:rPr>
              <w:t>.</w:t>
            </w:r>
          </w:p>
        </w:tc>
      </w:tr>
      <w:tr w:rsidR="001B4D54" w:rsidRPr="00C96CFB" w14:paraId="566C6B0A" w14:textId="77777777" w:rsidTr="00C22657">
        <w:trPr>
          <w:cantSplit/>
        </w:trPr>
        <w:tc>
          <w:tcPr>
            <w:tcW w:w="1560" w:type="dxa"/>
            <w:vMerge/>
            <w:tcBorders>
              <w:left w:val="nil"/>
            </w:tcBorders>
            <w:shd w:val="clear" w:color="auto" w:fill="C2D9BA"/>
          </w:tcPr>
          <w:p w14:paraId="260DDFBE" w14:textId="77777777" w:rsidR="001B4D54" w:rsidRPr="002507A4" w:rsidRDefault="001B4D54" w:rsidP="001B4D54">
            <w:pPr>
              <w:pStyle w:val="TableText"/>
              <w:rPr>
                <w:b/>
                <w:sz w:val="20"/>
                <w:szCs w:val="22"/>
              </w:rPr>
            </w:pPr>
          </w:p>
        </w:tc>
        <w:tc>
          <w:tcPr>
            <w:tcW w:w="1785" w:type="dxa"/>
            <w:tcBorders>
              <w:top w:val="nil"/>
              <w:bottom w:val="single" w:sz="4" w:space="0" w:color="FFFFFF" w:themeColor="background1"/>
            </w:tcBorders>
            <w:shd w:val="clear" w:color="auto" w:fill="DAE8D6"/>
          </w:tcPr>
          <w:p w14:paraId="7D4D4EAA" w14:textId="77777777" w:rsidR="001B4D54" w:rsidRPr="002507A4" w:rsidRDefault="001B4D54" w:rsidP="001B4D54">
            <w:pPr>
              <w:pStyle w:val="TableText"/>
              <w:ind w:left="340"/>
              <w:rPr>
                <w:sz w:val="20"/>
                <w:szCs w:val="22"/>
              </w:rPr>
            </w:pPr>
            <w:r w:rsidRPr="002507A4">
              <w:rPr>
                <w:sz w:val="20"/>
                <w:szCs w:val="22"/>
              </w:rPr>
              <w:t>Exclusions</w:t>
            </w:r>
          </w:p>
        </w:tc>
        <w:tc>
          <w:tcPr>
            <w:tcW w:w="4735" w:type="dxa"/>
            <w:tcBorders>
              <w:top w:val="nil"/>
              <w:bottom w:val="single" w:sz="4" w:space="0" w:color="C2D9BA"/>
              <w:right w:val="nil"/>
            </w:tcBorders>
          </w:tcPr>
          <w:p w14:paraId="19CFDD60" w14:textId="62F1C20C" w:rsidR="001B4D54" w:rsidRPr="002507A4" w:rsidRDefault="001B4D54" w:rsidP="001B4D54">
            <w:pPr>
              <w:pStyle w:val="TableText"/>
              <w:rPr>
                <w:sz w:val="20"/>
                <w:szCs w:val="22"/>
              </w:rPr>
            </w:pPr>
            <w:r w:rsidRPr="002507A4">
              <w:rPr>
                <w:sz w:val="20"/>
                <w:szCs w:val="22"/>
              </w:rPr>
              <w:t>People diagnosed with lung cancer at death</w:t>
            </w:r>
            <w:r w:rsidR="00C51C63">
              <w:rPr>
                <w:sz w:val="20"/>
                <w:szCs w:val="22"/>
              </w:rPr>
              <w:t>.</w:t>
            </w:r>
          </w:p>
        </w:tc>
      </w:tr>
      <w:tr w:rsidR="001B4D54" w:rsidRPr="00C96CFB" w14:paraId="5B6E9ABD" w14:textId="77777777" w:rsidTr="00C22657">
        <w:trPr>
          <w:cantSplit/>
        </w:trPr>
        <w:tc>
          <w:tcPr>
            <w:tcW w:w="1560" w:type="dxa"/>
            <w:vMerge/>
            <w:tcBorders>
              <w:left w:val="nil"/>
            </w:tcBorders>
            <w:shd w:val="clear" w:color="auto" w:fill="C2D9BA"/>
          </w:tcPr>
          <w:p w14:paraId="18533D32" w14:textId="77777777" w:rsidR="001B4D54" w:rsidRPr="002507A4" w:rsidRDefault="001B4D54" w:rsidP="001B4D54">
            <w:pPr>
              <w:pStyle w:val="TableText"/>
              <w:rPr>
                <w:b/>
                <w:sz w:val="20"/>
                <w:szCs w:val="22"/>
              </w:rPr>
            </w:pPr>
          </w:p>
        </w:tc>
        <w:tc>
          <w:tcPr>
            <w:tcW w:w="1785" w:type="dxa"/>
            <w:tcBorders>
              <w:top w:val="single" w:sz="4" w:space="0" w:color="FFFFFF" w:themeColor="background1"/>
              <w:bottom w:val="nil"/>
            </w:tcBorders>
            <w:shd w:val="clear" w:color="auto" w:fill="DAE8D6"/>
          </w:tcPr>
          <w:p w14:paraId="4C5F637B" w14:textId="77777777" w:rsidR="001B4D54" w:rsidRPr="002507A4" w:rsidRDefault="001B4D54" w:rsidP="001B4D54">
            <w:pPr>
              <w:pStyle w:val="TableText"/>
              <w:ind w:left="340" w:hanging="340"/>
              <w:rPr>
                <w:sz w:val="20"/>
                <w:szCs w:val="22"/>
              </w:rPr>
            </w:pPr>
            <w:r w:rsidRPr="002507A4">
              <w:rPr>
                <w:sz w:val="20"/>
                <w:szCs w:val="22"/>
              </w:rPr>
              <w:t>(ii)</w:t>
            </w:r>
            <w:r w:rsidRPr="002507A4">
              <w:rPr>
                <w:sz w:val="20"/>
                <w:szCs w:val="22"/>
              </w:rPr>
              <w:tab/>
              <w:t>Numerator</w:t>
            </w:r>
          </w:p>
        </w:tc>
        <w:tc>
          <w:tcPr>
            <w:tcW w:w="4735" w:type="dxa"/>
            <w:tcBorders>
              <w:top w:val="single" w:sz="4" w:space="0" w:color="C2D9BA"/>
              <w:bottom w:val="nil"/>
              <w:right w:val="nil"/>
            </w:tcBorders>
          </w:tcPr>
          <w:p w14:paraId="027847FE" w14:textId="1C326BB7" w:rsidR="001B4D54" w:rsidRPr="002507A4" w:rsidRDefault="001B4D54" w:rsidP="001B4D54">
            <w:pPr>
              <w:pStyle w:val="TableText"/>
              <w:rPr>
                <w:sz w:val="20"/>
                <w:szCs w:val="22"/>
              </w:rPr>
            </w:pPr>
            <w:r w:rsidRPr="002507A4">
              <w:rPr>
                <w:sz w:val="20"/>
                <w:szCs w:val="22"/>
              </w:rPr>
              <w:t>Number of people with lung cancer who die</w:t>
            </w:r>
            <w:r w:rsidR="00290823">
              <w:rPr>
                <w:sz w:val="20"/>
                <w:szCs w:val="22"/>
              </w:rPr>
              <w:t>d</w:t>
            </w:r>
            <w:r w:rsidRPr="002507A4">
              <w:rPr>
                <w:sz w:val="20"/>
                <w:szCs w:val="22"/>
              </w:rPr>
              <w:t xml:space="preserve"> within 90 days of treatment with curative intent (surgery, </w:t>
            </w:r>
            <w:r w:rsidR="00F14652">
              <w:rPr>
                <w:sz w:val="20"/>
                <w:szCs w:val="22"/>
              </w:rPr>
              <w:t>SABR</w:t>
            </w:r>
            <w:r w:rsidRPr="002507A4">
              <w:rPr>
                <w:sz w:val="20"/>
                <w:szCs w:val="22"/>
              </w:rPr>
              <w:t xml:space="preserve">, </w:t>
            </w:r>
            <w:r w:rsidR="00F14652">
              <w:rPr>
                <w:sz w:val="20"/>
                <w:szCs w:val="22"/>
              </w:rPr>
              <w:t xml:space="preserve">concurrent </w:t>
            </w:r>
            <w:r w:rsidRPr="002507A4">
              <w:rPr>
                <w:sz w:val="20"/>
                <w:szCs w:val="22"/>
              </w:rPr>
              <w:t>chemoradiation,)</w:t>
            </w:r>
            <w:r w:rsidR="00C51C63">
              <w:rPr>
                <w:sz w:val="20"/>
                <w:szCs w:val="22"/>
              </w:rPr>
              <w:t>.</w:t>
            </w:r>
          </w:p>
        </w:tc>
      </w:tr>
      <w:tr w:rsidR="001B4D54" w:rsidRPr="00C96CFB" w14:paraId="5BFDB0FF" w14:textId="77777777" w:rsidTr="00C22657">
        <w:trPr>
          <w:cantSplit/>
        </w:trPr>
        <w:tc>
          <w:tcPr>
            <w:tcW w:w="1560" w:type="dxa"/>
            <w:vMerge/>
            <w:tcBorders>
              <w:left w:val="nil"/>
            </w:tcBorders>
            <w:shd w:val="clear" w:color="auto" w:fill="C2D9BA"/>
          </w:tcPr>
          <w:p w14:paraId="3D3318BC" w14:textId="77777777" w:rsidR="001B4D54" w:rsidRPr="002507A4" w:rsidRDefault="001B4D54" w:rsidP="001B4D54">
            <w:pPr>
              <w:pStyle w:val="TableText"/>
              <w:rPr>
                <w:b/>
                <w:sz w:val="20"/>
                <w:szCs w:val="22"/>
              </w:rPr>
            </w:pPr>
          </w:p>
        </w:tc>
        <w:tc>
          <w:tcPr>
            <w:tcW w:w="1785" w:type="dxa"/>
            <w:tcBorders>
              <w:top w:val="nil"/>
              <w:bottom w:val="nil"/>
            </w:tcBorders>
            <w:shd w:val="clear" w:color="auto" w:fill="DAE8D6"/>
          </w:tcPr>
          <w:p w14:paraId="6C48A721" w14:textId="77777777" w:rsidR="001B4D54" w:rsidRPr="002507A4" w:rsidRDefault="001B4D54" w:rsidP="001B4D54">
            <w:pPr>
              <w:pStyle w:val="TableText"/>
              <w:ind w:left="340"/>
              <w:rPr>
                <w:sz w:val="20"/>
                <w:szCs w:val="22"/>
              </w:rPr>
            </w:pPr>
            <w:r w:rsidRPr="002507A4">
              <w:rPr>
                <w:sz w:val="20"/>
                <w:szCs w:val="22"/>
              </w:rPr>
              <w:t>Denominator</w:t>
            </w:r>
          </w:p>
        </w:tc>
        <w:tc>
          <w:tcPr>
            <w:tcW w:w="4735" w:type="dxa"/>
            <w:tcBorders>
              <w:top w:val="nil"/>
              <w:bottom w:val="nil"/>
              <w:right w:val="nil"/>
            </w:tcBorders>
          </w:tcPr>
          <w:p w14:paraId="3A409E17" w14:textId="7A58C2A2" w:rsidR="001B4D54" w:rsidRPr="002507A4" w:rsidRDefault="001B4D54" w:rsidP="001B4D54">
            <w:pPr>
              <w:pStyle w:val="TableText"/>
              <w:rPr>
                <w:sz w:val="20"/>
                <w:szCs w:val="22"/>
              </w:rPr>
            </w:pPr>
            <w:r w:rsidRPr="002507A4">
              <w:rPr>
                <w:sz w:val="20"/>
                <w:szCs w:val="22"/>
              </w:rPr>
              <w:t>All people with lung cancer who receive</w:t>
            </w:r>
            <w:r w:rsidR="00290823">
              <w:rPr>
                <w:sz w:val="20"/>
                <w:szCs w:val="22"/>
              </w:rPr>
              <w:t>d</w:t>
            </w:r>
            <w:r w:rsidRPr="002507A4">
              <w:rPr>
                <w:sz w:val="20"/>
                <w:szCs w:val="22"/>
              </w:rPr>
              <w:t xml:space="preserve"> curative intent treatment (surgery, </w:t>
            </w:r>
            <w:r w:rsidR="00F14652">
              <w:rPr>
                <w:sz w:val="20"/>
                <w:szCs w:val="22"/>
              </w:rPr>
              <w:t>SABR</w:t>
            </w:r>
            <w:r w:rsidRPr="002507A4">
              <w:rPr>
                <w:sz w:val="20"/>
                <w:szCs w:val="22"/>
              </w:rPr>
              <w:t>, c</w:t>
            </w:r>
            <w:r w:rsidR="00F14652">
              <w:rPr>
                <w:sz w:val="20"/>
                <w:szCs w:val="22"/>
              </w:rPr>
              <w:t>oncurrent c</w:t>
            </w:r>
            <w:r w:rsidRPr="002507A4">
              <w:rPr>
                <w:sz w:val="20"/>
                <w:szCs w:val="22"/>
              </w:rPr>
              <w:t>hemoradiation)</w:t>
            </w:r>
            <w:r w:rsidR="00C51C63">
              <w:rPr>
                <w:sz w:val="20"/>
                <w:szCs w:val="22"/>
              </w:rPr>
              <w:t>.</w:t>
            </w:r>
          </w:p>
        </w:tc>
      </w:tr>
      <w:tr w:rsidR="001B4D54" w:rsidRPr="00C96CFB" w14:paraId="7257719D" w14:textId="77777777" w:rsidTr="00C22657">
        <w:trPr>
          <w:cantSplit/>
        </w:trPr>
        <w:tc>
          <w:tcPr>
            <w:tcW w:w="1560" w:type="dxa"/>
            <w:vMerge/>
            <w:tcBorders>
              <w:left w:val="nil"/>
              <w:bottom w:val="single" w:sz="4" w:space="0" w:color="FFFFFF" w:themeColor="background1"/>
            </w:tcBorders>
            <w:shd w:val="clear" w:color="auto" w:fill="C2D9BA"/>
          </w:tcPr>
          <w:p w14:paraId="2E7BFBE8" w14:textId="77777777" w:rsidR="001B4D54" w:rsidRPr="002507A4" w:rsidRDefault="001B4D54" w:rsidP="001B4D54">
            <w:pPr>
              <w:pStyle w:val="TableText"/>
              <w:rPr>
                <w:b/>
                <w:sz w:val="20"/>
                <w:szCs w:val="22"/>
              </w:rPr>
            </w:pPr>
          </w:p>
        </w:tc>
        <w:tc>
          <w:tcPr>
            <w:tcW w:w="1785" w:type="dxa"/>
            <w:tcBorders>
              <w:top w:val="nil"/>
              <w:bottom w:val="single" w:sz="4" w:space="0" w:color="FFFFFF" w:themeColor="background1"/>
            </w:tcBorders>
            <w:shd w:val="clear" w:color="auto" w:fill="DAE8D6"/>
          </w:tcPr>
          <w:p w14:paraId="657BC1E1" w14:textId="77777777" w:rsidR="001B4D54" w:rsidRPr="002507A4" w:rsidRDefault="001B4D54" w:rsidP="001B4D54">
            <w:pPr>
              <w:pStyle w:val="TableText"/>
              <w:ind w:left="340"/>
              <w:rPr>
                <w:sz w:val="20"/>
                <w:szCs w:val="22"/>
              </w:rPr>
            </w:pPr>
            <w:r w:rsidRPr="002507A4">
              <w:rPr>
                <w:sz w:val="20"/>
                <w:szCs w:val="22"/>
              </w:rPr>
              <w:t>Exclusions</w:t>
            </w:r>
          </w:p>
        </w:tc>
        <w:tc>
          <w:tcPr>
            <w:tcW w:w="4735" w:type="dxa"/>
            <w:tcBorders>
              <w:top w:val="nil"/>
              <w:bottom w:val="single" w:sz="4" w:space="0" w:color="C2D9BA"/>
              <w:right w:val="nil"/>
            </w:tcBorders>
          </w:tcPr>
          <w:p w14:paraId="57C9C355" w14:textId="5951EDF3" w:rsidR="001B4D54" w:rsidRPr="002507A4" w:rsidRDefault="001B4D54" w:rsidP="001B4D54">
            <w:pPr>
              <w:pStyle w:val="TableText"/>
              <w:rPr>
                <w:sz w:val="20"/>
                <w:szCs w:val="22"/>
              </w:rPr>
            </w:pPr>
            <w:r w:rsidRPr="002507A4">
              <w:rPr>
                <w:sz w:val="20"/>
                <w:szCs w:val="22"/>
              </w:rPr>
              <w:t>People diagnosed with lung cancer at death</w:t>
            </w:r>
            <w:r w:rsidR="00C51C63">
              <w:rPr>
                <w:sz w:val="20"/>
                <w:szCs w:val="22"/>
              </w:rPr>
              <w:t>.</w:t>
            </w:r>
          </w:p>
        </w:tc>
      </w:tr>
      <w:tr w:rsidR="0079777D" w:rsidRPr="00C96CFB" w14:paraId="186497E6" w14:textId="77777777" w:rsidTr="00AE0573">
        <w:trPr>
          <w:cantSplit/>
        </w:trPr>
        <w:tc>
          <w:tcPr>
            <w:tcW w:w="3345" w:type="dxa"/>
            <w:gridSpan w:val="2"/>
            <w:tcBorders>
              <w:top w:val="single" w:sz="4" w:space="0" w:color="FFFFFF" w:themeColor="background1"/>
              <w:left w:val="nil"/>
              <w:bottom w:val="single" w:sz="4" w:space="0" w:color="FFFFFF" w:themeColor="background1"/>
            </w:tcBorders>
            <w:shd w:val="clear" w:color="auto" w:fill="C2D9BA"/>
          </w:tcPr>
          <w:p w14:paraId="2F127CE4" w14:textId="77777777" w:rsidR="0079777D" w:rsidRPr="002507A4" w:rsidRDefault="0079777D" w:rsidP="001B4D54">
            <w:pPr>
              <w:pStyle w:val="TableText"/>
              <w:rPr>
                <w:b/>
                <w:sz w:val="20"/>
                <w:szCs w:val="22"/>
              </w:rPr>
            </w:pPr>
            <w:r w:rsidRPr="002507A4">
              <w:rPr>
                <w:b/>
                <w:sz w:val="20"/>
                <w:szCs w:val="22"/>
              </w:rPr>
              <w:t>Notes</w:t>
            </w:r>
          </w:p>
        </w:tc>
        <w:tc>
          <w:tcPr>
            <w:tcW w:w="4735" w:type="dxa"/>
            <w:tcBorders>
              <w:top w:val="single" w:sz="4" w:space="0" w:color="C2D9BA"/>
              <w:bottom w:val="single" w:sz="4" w:space="0" w:color="C2D9BA"/>
              <w:right w:val="nil"/>
            </w:tcBorders>
          </w:tcPr>
          <w:p w14:paraId="734DF6E4" w14:textId="3F563F81" w:rsidR="0079777D" w:rsidRPr="002507A4" w:rsidRDefault="0079777D" w:rsidP="001B4D54">
            <w:pPr>
              <w:pStyle w:val="TableText"/>
              <w:rPr>
                <w:sz w:val="20"/>
                <w:szCs w:val="22"/>
              </w:rPr>
            </w:pPr>
            <w:r w:rsidRPr="002507A4">
              <w:rPr>
                <w:sz w:val="20"/>
                <w:szCs w:val="22"/>
              </w:rPr>
              <w:t xml:space="preserve">This indicator will be reported by treatment modality; that is, surgery, </w:t>
            </w:r>
            <w:r w:rsidR="00F96B6B">
              <w:rPr>
                <w:sz w:val="20"/>
                <w:szCs w:val="22"/>
              </w:rPr>
              <w:t>SABR</w:t>
            </w:r>
            <w:r w:rsidRPr="002507A4">
              <w:rPr>
                <w:sz w:val="20"/>
                <w:szCs w:val="22"/>
              </w:rPr>
              <w:t>, c</w:t>
            </w:r>
            <w:r w:rsidR="00F96B6B">
              <w:rPr>
                <w:sz w:val="20"/>
                <w:szCs w:val="22"/>
              </w:rPr>
              <w:t>oncurrent c</w:t>
            </w:r>
            <w:r w:rsidRPr="002507A4">
              <w:rPr>
                <w:sz w:val="20"/>
                <w:szCs w:val="22"/>
              </w:rPr>
              <w:t>hemoradiation.</w:t>
            </w:r>
          </w:p>
          <w:p w14:paraId="11056E49" w14:textId="46E137F2" w:rsidR="0079777D" w:rsidRPr="002507A4" w:rsidRDefault="0079777D" w:rsidP="001B4D54">
            <w:pPr>
              <w:pStyle w:val="TableText"/>
              <w:rPr>
                <w:sz w:val="20"/>
                <w:szCs w:val="22"/>
              </w:rPr>
            </w:pPr>
            <w:r w:rsidRPr="002507A4">
              <w:rPr>
                <w:sz w:val="20"/>
                <w:szCs w:val="22"/>
              </w:rPr>
              <w:t xml:space="preserve">This indicator can be </w:t>
            </w:r>
            <w:r w:rsidR="000960FF" w:rsidRPr="002507A4">
              <w:rPr>
                <w:sz w:val="20"/>
                <w:szCs w:val="22"/>
              </w:rPr>
              <w:t xml:space="preserve">calculated </w:t>
            </w:r>
            <w:r w:rsidRPr="002507A4">
              <w:rPr>
                <w:sz w:val="20"/>
                <w:szCs w:val="22"/>
              </w:rPr>
              <w:t>in 202</w:t>
            </w:r>
            <w:r w:rsidR="006A5A39" w:rsidRPr="002507A4">
              <w:rPr>
                <w:sz w:val="20"/>
                <w:szCs w:val="22"/>
              </w:rPr>
              <w:t>5</w:t>
            </w:r>
            <w:r w:rsidRPr="002507A4">
              <w:rPr>
                <w:sz w:val="20"/>
                <w:szCs w:val="22"/>
              </w:rPr>
              <w:t xml:space="preserve"> (without stage)</w:t>
            </w:r>
            <w:r w:rsidR="000960FF" w:rsidRPr="002507A4">
              <w:rPr>
                <w:sz w:val="20"/>
                <w:szCs w:val="22"/>
              </w:rPr>
              <w:t xml:space="preserve">, however it is not reported in the </w:t>
            </w:r>
            <w:r w:rsidR="000960FF" w:rsidRPr="00863C38">
              <w:rPr>
                <w:i/>
                <w:iCs/>
                <w:sz w:val="20"/>
                <w:szCs w:val="22"/>
              </w:rPr>
              <w:t xml:space="preserve">Lung Cancer Quality </w:t>
            </w:r>
            <w:r w:rsidR="00AD143D" w:rsidRPr="00863C38">
              <w:rPr>
                <w:i/>
                <w:iCs/>
                <w:sz w:val="20"/>
                <w:szCs w:val="22"/>
              </w:rPr>
              <w:t>Improvement Monitoring</w:t>
            </w:r>
            <w:r w:rsidR="000960FF" w:rsidRPr="002507A4">
              <w:rPr>
                <w:sz w:val="20"/>
                <w:szCs w:val="22"/>
              </w:rPr>
              <w:t xml:space="preserve"> </w:t>
            </w:r>
            <w:r w:rsidR="00863C38" w:rsidRPr="00C631E7">
              <w:rPr>
                <w:i/>
                <w:iCs/>
                <w:sz w:val="20"/>
                <w:szCs w:val="22"/>
              </w:rPr>
              <w:t>Report Update</w:t>
            </w:r>
            <w:r w:rsidR="00863C38" w:rsidRPr="00C603AD">
              <w:rPr>
                <w:sz w:val="20"/>
                <w:szCs w:val="22"/>
              </w:rPr>
              <w:t xml:space="preserve">. More </w:t>
            </w:r>
            <w:r w:rsidR="00863C38">
              <w:rPr>
                <w:sz w:val="20"/>
                <w:szCs w:val="22"/>
              </w:rPr>
              <w:t>details are available</w:t>
            </w:r>
            <w:r w:rsidR="00863C38" w:rsidRPr="00C603AD">
              <w:rPr>
                <w:sz w:val="20"/>
                <w:szCs w:val="22"/>
              </w:rPr>
              <w:t xml:space="preserve"> </w:t>
            </w:r>
            <w:r w:rsidR="00863C38">
              <w:rPr>
                <w:sz w:val="20"/>
                <w:szCs w:val="22"/>
              </w:rPr>
              <w:t>i</w:t>
            </w:r>
            <w:r w:rsidR="00863C38" w:rsidRPr="00C603AD">
              <w:rPr>
                <w:sz w:val="20"/>
                <w:szCs w:val="22"/>
              </w:rPr>
              <w:t xml:space="preserve">n the </w:t>
            </w:r>
            <w:hyperlink r:id="rId31" w:history="1">
              <w:r w:rsidR="00863C38" w:rsidRPr="00091FD7">
                <w:rPr>
                  <w:rStyle w:val="Hyperlink"/>
                  <w:sz w:val="20"/>
                  <w:szCs w:val="22"/>
                </w:rPr>
                <w:t>Cancer Care Data Explorer dashboard</w:t>
              </w:r>
            </w:hyperlink>
            <w:r w:rsidR="00863C38" w:rsidRPr="00C603AD">
              <w:rPr>
                <w:sz w:val="20"/>
                <w:szCs w:val="22"/>
              </w:rPr>
              <w:t>.</w:t>
            </w:r>
          </w:p>
        </w:tc>
      </w:tr>
      <w:tr w:rsidR="00AE0573" w:rsidRPr="00C96CFB" w14:paraId="68986B04" w14:textId="77777777" w:rsidTr="00C22657">
        <w:trPr>
          <w:cantSplit/>
        </w:trPr>
        <w:tc>
          <w:tcPr>
            <w:tcW w:w="3345" w:type="dxa"/>
            <w:gridSpan w:val="2"/>
            <w:tcBorders>
              <w:top w:val="single" w:sz="4" w:space="0" w:color="FFFFFF" w:themeColor="background1"/>
              <w:left w:val="nil"/>
              <w:bottom w:val="single" w:sz="4" w:space="0" w:color="C2D9BA"/>
            </w:tcBorders>
            <w:shd w:val="clear" w:color="auto" w:fill="C2D9BA"/>
          </w:tcPr>
          <w:p w14:paraId="29BC8E07" w14:textId="7A89B866" w:rsidR="00AE0573" w:rsidRPr="002507A4" w:rsidRDefault="00AE0573" w:rsidP="001B4D54">
            <w:pPr>
              <w:pStyle w:val="TableText"/>
              <w:rPr>
                <w:b/>
                <w:sz w:val="20"/>
                <w:szCs w:val="22"/>
              </w:rPr>
            </w:pPr>
            <w:r>
              <w:rPr>
                <w:b/>
                <w:sz w:val="20"/>
                <w:szCs w:val="22"/>
              </w:rPr>
              <w:t>Measurability</w:t>
            </w:r>
          </w:p>
        </w:tc>
        <w:tc>
          <w:tcPr>
            <w:tcW w:w="4735" w:type="dxa"/>
            <w:tcBorders>
              <w:top w:val="single" w:sz="4" w:space="0" w:color="C2D9BA"/>
              <w:bottom w:val="single" w:sz="4" w:space="0" w:color="C2D9BA"/>
              <w:right w:val="nil"/>
            </w:tcBorders>
          </w:tcPr>
          <w:p w14:paraId="41A16B26" w14:textId="3722583F" w:rsidR="00AE0573" w:rsidRPr="002507A4" w:rsidRDefault="00AE0573" w:rsidP="001B4D54">
            <w:pPr>
              <w:pStyle w:val="TableText"/>
              <w:rPr>
                <w:sz w:val="20"/>
                <w:szCs w:val="22"/>
              </w:rPr>
            </w:pPr>
            <w:r>
              <w:rPr>
                <w:sz w:val="20"/>
                <w:szCs w:val="22"/>
              </w:rPr>
              <w:t>Measurable (without stage)</w:t>
            </w:r>
            <w:r w:rsidR="00C51C63">
              <w:rPr>
                <w:sz w:val="20"/>
                <w:szCs w:val="22"/>
              </w:rPr>
              <w:t>.</w:t>
            </w:r>
          </w:p>
        </w:tc>
      </w:tr>
    </w:tbl>
    <w:p w14:paraId="13102427" w14:textId="1A87F5A8" w:rsidR="0079777D" w:rsidRPr="00C96CFB" w:rsidRDefault="0079777D" w:rsidP="001B4D54">
      <w:pPr>
        <w:pStyle w:val="Heading2"/>
        <w:keepNext w:val="0"/>
        <w:pageBreakBefore/>
        <w:spacing w:before="0"/>
      </w:pPr>
      <w:bookmarkStart w:id="99" w:name="_LCQI_16._Overall"/>
      <w:bookmarkStart w:id="100" w:name="_Toc12461617"/>
      <w:bookmarkStart w:id="101" w:name="_Toc45525016"/>
      <w:bookmarkStart w:id="102" w:name="_Toc64389649"/>
      <w:bookmarkStart w:id="103" w:name="_Toc202182659"/>
      <w:bookmarkEnd w:id="99"/>
      <w:r>
        <w:lastRenderedPageBreak/>
        <w:t>LCQI 10</w:t>
      </w:r>
      <w:r w:rsidR="007F5B5D">
        <w:t xml:space="preserve">: </w:t>
      </w:r>
      <w:r>
        <w:t>Overall</w:t>
      </w:r>
      <w:r w:rsidRPr="005076D3">
        <w:t xml:space="preserve"> survival</w:t>
      </w:r>
      <w:bookmarkEnd w:id="100"/>
      <w:bookmarkEnd w:id="101"/>
      <w:bookmarkEnd w:id="102"/>
      <w:bookmarkEnd w:id="103"/>
    </w:p>
    <w:tbl>
      <w:tblPr>
        <w:tblW w:w="8080" w:type="dxa"/>
        <w:tblInd w:w="57"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1560"/>
        <w:gridCol w:w="1559"/>
        <w:gridCol w:w="4924"/>
        <w:gridCol w:w="37"/>
      </w:tblGrid>
      <w:tr w:rsidR="0079777D" w:rsidRPr="00C96CFB" w14:paraId="52B878C6" w14:textId="77777777" w:rsidTr="001B4D54">
        <w:trPr>
          <w:gridAfter w:val="1"/>
          <w:wAfter w:w="37" w:type="dxa"/>
          <w:cantSplit/>
        </w:trPr>
        <w:tc>
          <w:tcPr>
            <w:tcW w:w="3119" w:type="dxa"/>
            <w:gridSpan w:val="2"/>
            <w:tcBorders>
              <w:top w:val="single" w:sz="4" w:space="0" w:color="C2D9BA"/>
              <w:left w:val="nil"/>
              <w:bottom w:val="single" w:sz="4" w:space="0" w:color="FFFFFF" w:themeColor="background1"/>
            </w:tcBorders>
            <w:shd w:val="clear" w:color="auto" w:fill="C2D9BA"/>
          </w:tcPr>
          <w:p w14:paraId="6D47AFE7" w14:textId="77777777" w:rsidR="0079777D" w:rsidRPr="002507A4" w:rsidRDefault="0079777D" w:rsidP="001B4D54">
            <w:pPr>
              <w:pStyle w:val="TableText"/>
              <w:rPr>
                <w:b/>
                <w:sz w:val="20"/>
                <w:szCs w:val="22"/>
              </w:rPr>
            </w:pPr>
            <w:r w:rsidRPr="002507A4">
              <w:rPr>
                <w:b/>
                <w:sz w:val="20"/>
                <w:szCs w:val="22"/>
              </w:rPr>
              <w:t>Indicator description</w:t>
            </w:r>
          </w:p>
        </w:tc>
        <w:tc>
          <w:tcPr>
            <w:tcW w:w="4924" w:type="dxa"/>
            <w:tcBorders>
              <w:top w:val="single" w:sz="4" w:space="0" w:color="C2D9BA"/>
              <w:bottom w:val="single" w:sz="4" w:space="0" w:color="C2D9BA"/>
              <w:right w:val="nil"/>
            </w:tcBorders>
          </w:tcPr>
          <w:p w14:paraId="7234128C" w14:textId="3BA041FA" w:rsidR="0079777D" w:rsidRPr="002507A4" w:rsidRDefault="0079777D" w:rsidP="001B4D54">
            <w:pPr>
              <w:pStyle w:val="TableText"/>
              <w:rPr>
                <w:sz w:val="20"/>
                <w:szCs w:val="22"/>
              </w:rPr>
            </w:pPr>
            <w:r w:rsidRPr="002507A4">
              <w:rPr>
                <w:sz w:val="20"/>
                <w:szCs w:val="22"/>
              </w:rPr>
              <w:t>Overall survival for people with lung cancer at 1, 2 and 3 years from diagnosis, by type (NSCLC/SCLC) and stage</w:t>
            </w:r>
            <w:r w:rsidR="00C51C63">
              <w:rPr>
                <w:sz w:val="20"/>
                <w:szCs w:val="22"/>
              </w:rPr>
              <w:t>.</w:t>
            </w:r>
          </w:p>
        </w:tc>
      </w:tr>
      <w:tr w:rsidR="0079777D" w:rsidRPr="00C96CFB" w14:paraId="54C4B886" w14:textId="77777777" w:rsidTr="001B4D54">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09FE1DC6" w14:textId="77777777" w:rsidR="0079777D" w:rsidRPr="002507A4" w:rsidRDefault="0079777D" w:rsidP="001B4D54">
            <w:pPr>
              <w:pStyle w:val="TableText"/>
              <w:rPr>
                <w:b/>
                <w:sz w:val="20"/>
                <w:szCs w:val="22"/>
              </w:rPr>
            </w:pPr>
            <w:r w:rsidRPr="002507A4">
              <w:rPr>
                <w:b/>
                <w:sz w:val="20"/>
                <w:szCs w:val="22"/>
              </w:rPr>
              <w:t>Rationale and evidence</w:t>
            </w:r>
          </w:p>
        </w:tc>
        <w:tc>
          <w:tcPr>
            <w:tcW w:w="4961" w:type="dxa"/>
            <w:gridSpan w:val="2"/>
            <w:tcBorders>
              <w:top w:val="single" w:sz="4" w:space="0" w:color="C2D9BA"/>
              <w:bottom w:val="single" w:sz="4" w:space="0" w:color="C2D9BA"/>
              <w:right w:val="nil"/>
            </w:tcBorders>
          </w:tcPr>
          <w:p w14:paraId="74C8E03C" w14:textId="66CA3842" w:rsidR="00C27286" w:rsidRPr="002507A4" w:rsidRDefault="0079777D" w:rsidP="001B4D54">
            <w:pPr>
              <w:pStyle w:val="TableText"/>
              <w:rPr>
                <w:sz w:val="20"/>
                <w:szCs w:val="22"/>
                <w:lang w:eastAsia="en-NZ"/>
              </w:rPr>
            </w:pPr>
            <w:r w:rsidRPr="002507A4">
              <w:rPr>
                <w:sz w:val="20"/>
                <w:szCs w:val="22"/>
                <w:lang w:eastAsia="en-NZ"/>
              </w:rPr>
              <w:t>Observed and relative survival are commonly accepted indicators of the effectiveness of a health</w:t>
            </w:r>
            <w:r w:rsidR="001D681B">
              <w:rPr>
                <w:sz w:val="20"/>
                <w:szCs w:val="22"/>
                <w:lang w:eastAsia="en-NZ"/>
              </w:rPr>
              <w:t xml:space="preserve"> </w:t>
            </w:r>
            <w:r w:rsidRPr="002507A4">
              <w:rPr>
                <w:sz w:val="20"/>
                <w:szCs w:val="22"/>
                <w:lang w:eastAsia="en-NZ"/>
              </w:rPr>
              <w:t>care system.</w:t>
            </w:r>
          </w:p>
          <w:p w14:paraId="594F5D8C" w14:textId="0D34E2AA" w:rsidR="0079777D" w:rsidRPr="002507A4" w:rsidRDefault="0079777D" w:rsidP="001B4D54">
            <w:pPr>
              <w:pStyle w:val="TableText"/>
              <w:rPr>
                <w:sz w:val="20"/>
                <w:szCs w:val="22"/>
                <w:lang w:eastAsia="en-NZ"/>
              </w:rPr>
            </w:pPr>
            <w:r w:rsidRPr="002507A4">
              <w:rPr>
                <w:sz w:val="20"/>
                <w:szCs w:val="22"/>
                <w:lang w:eastAsia="en-NZ"/>
              </w:rPr>
              <w:t>For most cancers, survival five years after diagnosis is generally accepted as an indicator of cure. As lung cancer has one of the worst vital prognoses, one-year survival time is also an indicator of effectiveness of care</w:t>
            </w:r>
            <w:r w:rsidRPr="002507A4">
              <w:rPr>
                <w:sz w:val="20"/>
                <w:szCs w:val="22"/>
                <w:vertAlign w:val="superscript"/>
                <w:lang w:eastAsia="en-NZ"/>
              </w:rPr>
              <w:t xml:space="preserve"> </w:t>
            </w:r>
            <w:r w:rsidRPr="002507A4">
              <w:rPr>
                <w:sz w:val="20"/>
                <w:szCs w:val="22"/>
                <w:lang w:eastAsia="en-NZ"/>
              </w:rPr>
              <w:t>(</w:t>
            </w:r>
            <w:r w:rsidR="00677499" w:rsidRPr="00677499">
              <w:rPr>
                <w:sz w:val="20"/>
                <w:szCs w:val="22"/>
                <w:lang w:eastAsia="en-NZ"/>
              </w:rPr>
              <w:t>Vrijens</w:t>
            </w:r>
            <w:r w:rsidR="00677499">
              <w:rPr>
                <w:sz w:val="20"/>
                <w:szCs w:val="22"/>
                <w:lang w:eastAsia="en-NZ"/>
              </w:rPr>
              <w:t xml:space="preserve"> et al</w:t>
            </w:r>
            <w:r w:rsidRPr="002507A4">
              <w:rPr>
                <w:sz w:val="20"/>
                <w:szCs w:val="22"/>
                <w:lang w:eastAsia="en-NZ"/>
              </w:rPr>
              <w:t xml:space="preserve"> 2016).</w:t>
            </w:r>
          </w:p>
        </w:tc>
      </w:tr>
      <w:tr w:rsidR="0079777D" w:rsidRPr="00C96CFB" w14:paraId="0D1940F0" w14:textId="77777777" w:rsidTr="001B4D54">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19E7BF67" w14:textId="77777777" w:rsidR="0079777D" w:rsidRPr="002507A4" w:rsidRDefault="0079777D" w:rsidP="001B4D54">
            <w:pPr>
              <w:pStyle w:val="TableText"/>
              <w:rPr>
                <w:b/>
                <w:sz w:val="20"/>
                <w:szCs w:val="22"/>
              </w:rPr>
            </w:pPr>
            <w:r w:rsidRPr="002507A4">
              <w:rPr>
                <w:b/>
                <w:sz w:val="20"/>
                <w:szCs w:val="22"/>
              </w:rPr>
              <w:t>Equity/Māori health gain</w:t>
            </w:r>
          </w:p>
        </w:tc>
        <w:tc>
          <w:tcPr>
            <w:tcW w:w="4961" w:type="dxa"/>
            <w:gridSpan w:val="2"/>
            <w:tcBorders>
              <w:top w:val="single" w:sz="4" w:space="0" w:color="C2D9BA"/>
              <w:bottom w:val="single" w:sz="4" w:space="0" w:color="C2D9BA"/>
              <w:right w:val="nil"/>
            </w:tcBorders>
          </w:tcPr>
          <w:p w14:paraId="147950B1" w14:textId="66AB2A42" w:rsidR="0079777D" w:rsidRPr="002507A4" w:rsidRDefault="00801BDB" w:rsidP="00801BDB">
            <w:pPr>
              <w:pStyle w:val="TableText"/>
              <w:rPr>
                <w:sz w:val="20"/>
                <w:szCs w:val="22"/>
              </w:rPr>
            </w:pPr>
            <w:r w:rsidRPr="002507A4">
              <w:rPr>
                <w:noProof/>
                <w:sz w:val="20"/>
                <w:szCs w:val="22"/>
              </w:rPr>
              <w:t xml:space="preserve">Māori continue to have poorer survival than non-Māori for 23 of the 24 most common causes of cancer death, and lung cancer is no exception: Māori are 30% more likely to die of their lung cancer compared </w:t>
            </w:r>
            <w:r w:rsidR="004D4219">
              <w:rPr>
                <w:noProof/>
                <w:sz w:val="20"/>
                <w:szCs w:val="22"/>
              </w:rPr>
              <w:t>with</w:t>
            </w:r>
            <w:r w:rsidR="004D4219" w:rsidRPr="002507A4">
              <w:rPr>
                <w:noProof/>
                <w:sz w:val="20"/>
                <w:szCs w:val="22"/>
              </w:rPr>
              <w:t xml:space="preserve"> </w:t>
            </w:r>
            <w:r w:rsidRPr="002507A4">
              <w:rPr>
                <w:noProof/>
                <w:sz w:val="20"/>
                <w:szCs w:val="22"/>
              </w:rPr>
              <w:t xml:space="preserve">non-Māori </w:t>
            </w:r>
            <w:r w:rsidR="00791FCF" w:rsidRPr="002507A4">
              <w:rPr>
                <w:noProof/>
                <w:sz w:val="20"/>
                <w:szCs w:val="22"/>
              </w:rPr>
              <w:t>(Gurney et al 2020</w:t>
            </w:r>
            <w:r w:rsidR="00C43715" w:rsidRPr="002507A4">
              <w:rPr>
                <w:noProof/>
                <w:sz w:val="20"/>
                <w:szCs w:val="22"/>
              </w:rPr>
              <w:t>c</w:t>
            </w:r>
            <w:r w:rsidR="00791FCF" w:rsidRPr="002507A4">
              <w:rPr>
                <w:noProof/>
                <w:sz w:val="20"/>
                <w:szCs w:val="22"/>
              </w:rPr>
              <w:t>)</w:t>
            </w:r>
            <w:r w:rsidR="008E71F6">
              <w:rPr>
                <w:noProof/>
                <w:sz w:val="20"/>
                <w:szCs w:val="22"/>
              </w:rPr>
              <w:t>.</w:t>
            </w:r>
            <w:r w:rsidR="00AC1E4E">
              <w:rPr>
                <w:noProof/>
                <w:sz w:val="20"/>
                <w:szCs w:val="22"/>
              </w:rPr>
              <w:t xml:space="preserve"> </w:t>
            </w:r>
            <w:r w:rsidR="00791FCF" w:rsidRPr="002507A4">
              <w:rPr>
                <w:noProof/>
                <w:sz w:val="20"/>
                <w:szCs w:val="22"/>
              </w:rPr>
              <w:t>This disparity appears to have remained unchanged for at least the previous two decades</w:t>
            </w:r>
            <w:r w:rsidR="006A5A39" w:rsidRPr="002507A4">
              <w:rPr>
                <w:noProof/>
                <w:sz w:val="20"/>
                <w:szCs w:val="22"/>
              </w:rPr>
              <w:t xml:space="preserve"> </w:t>
            </w:r>
            <w:r w:rsidR="00791FCF" w:rsidRPr="002507A4">
              <w:rPr>
                <w:noProof/>
                <w:sz w:val="20"/>
                <w:szCs w:val="22"/>
              </w:rPr>
              <w:t>(</w:t>
            </w:r>
            <w:r w:rsidR="00F80763" w:rsidRPr="002507A4">
              <w:rPr>
                <w:noProof/>
                <w:sz w:val="20"/>
                <w:szCs w:val="22"/>
              </w:rPr>
              <w:t>Gurney et al 2020</w:t>
            </w:r>
            <w:r w:rsidR="00C43715" w:rsidRPr="002507A4">
              <w:rPr>
                <w:noProof/>
                <w:sz w:val="20"/>
                <w:szCs w:val="22"/>
              </w:rPr>
              <w:t>a</w:t>
            </w:r>
            <w:r w:rsidR="00F80763" w:rsidRPr="002507A4">
              <w:rPr>
                <w:noProof/>
                <w:sz w:val="20"/>
                <w:szCs w:val="22"/>
              </w:rPr>
              <w:t>)</w:t>
            </w:r>
            <w:r w:rsidR="00A47D4B">
              <w:rPr>
                <w:noProof/>
                <w:sz w:val="20"/>
                <w:szCs w:val="22"/>
              </w:rPr>
              <w:t>.</w:t>
            </w:r>
          </w:p>
        </w:tc>
      </w:tr>
      <w:tr w:rsidR="0079777D" w:rsidRPr="00C96CFB" w14:paraId="34E5559F" w14:textId="77777777" w:rsidTr="001B4D54">
        <w:trPr>
          <w:cantSplit/>
        </w:trPr>
        <w:tc>
          <w:tcPr>
            <w:tcW w:w="1560" w:type="dxa"/>
            <w:vMerge w:val="restart"/>
            <w:tcBorders>
              <w:top w:val="single" w:sz="4" w:space="0" w:color="FFFFFF" w:themeColor="background1"/>
              <w:left w:val="nil"/>
              <w:bottom w:val="single" w:sz="4" w:space="0" w:color="FFFFFF" w:themeColor="background1"/>
            </w:tcBorders>
            <w:shd w:val="clear" w:color="auto" w:fill="C2D9BA"/>
          </w:tcPr>
          <w:p w14:paraId="1CDCF83A" w14:textId="77777777" w:rsidR="0079777D" w:rsidRPr="002507A4" w:rsidRDefault="0079777D" w:rsidP="001B4D54">
            <w:pPr>
              <w:pStyle w:val="TableText"/>
              <w:rPr>
                <w:b/>
                <w:sz w:val="20"/>
                <w:szCs w:val="22"/>
              </w:rPr>
            </w:pPr>
            <w:r w:rsidRPr="002507A4">
              <w:rPr>
                <w:b/>
                <w:sz w:val="20"/>
                <w:szCs w:val="22"/>
              </w:rPr>
              <w:t>Specifications</w:t>
            </w:r>
          </w:p>
        </w:tc>
        <w:tc>
          <w:tcPr>
            <w:tcW w:w="1559" w:type="dxa"/>
            <w:tcBorders>
              <w:top w:val="single" w:sz="4" w:space="0" w:color="FFFFFF" w:themeColor="background1"/>
              <w:bottom w:val="single" w:sz="4" w:space="0" w:color="FFFFFF" w:themeColor="background1"/>
            </w:tcBorders>
            <w:shd w:val="clear" w:color="auto" w:fill="DAE8D6"/>
          </w:tcPr>
          <w:p w14:paraId="642B9605" w14:textId="77777777" w:rsidR="0079777D" w:rsidRPr="002507A4" w:rsidRDefault="0079777D" w:rsidP="001B4D54">
            <w:pPr>
              <w:pStyle w:val="TableText"/>
              <w:rPr>
                <w:sz w:val="20"/>
                <w:szCs w:val="22"/>
              </w:rPr>
            </w:pPr>
            <w:r w:rsidRPr="002507A4">
              <w:rPr>
                <w:sz w:val="20"/>
                <w:szCs w:val="22"/>
              </w:rPr>
              <w:t>Numerator</w:t>
            </w:r>
          </w:p>
        </w:tc>
        <w:tc>
          <w:tcPr>
            <w:tcW w:w="4961" w:type="dxa"/>
            <w:gridSpan w:val="2"/>
            <w:tcBorders>
              <w:top w:val="single" w:sz="4" w:space="0" w:color="C2D9BA"/>
              <w:bottom w:val="single" w:sz="4" w:space="0" w:color="C2D9BA"/>
              <w:right w:val="nil"/>
            </w:tcBorders>
          </w:tcPr>
          <w:p w14:paraId="77272C8F" w14:textId="0E0FEC8A" w:rsidR="0079777D" w:rsidRPr="002507A4" w:rsidRDefault="0079777D" w:rsidP="001B4D54">
            <w:pPr>
              <w:pStyle w:val="TableText"/>
              <w:rPr>
                <w:sz w:val="20"/>
                <w:szCs w:val="22"/>
              </w:rPr>
            </w:pPr>
            <w:r w:rsidRPr="002507A4">
              <w:rPr>
                <w:sz w:val="20"/>
                <w:szCs w:val="22"/>
              </w:rPr>
              <w:t xml:space="preserve">Number of people with lung cancer who </w:t>
            </w:r>
            <w:r w:rsidR="004D4219">
              <w:rPr>
                <w:sz w:val="20"/>
                <w:szCs w:val="22"/>
              </w:rPr>
              <w:t>were</w:t>
            </w:r>
            <w:r w:rsidR="004D4219" w:rsidRPr="002507A4">
              <w:rPr>
                <w:sz w:val="20"/>
                <w:szCs w:val="22"/>
              </w:rPr>
              <w:t xml:space="preserve"> </w:t>
            </w:r>
            <w:r w:rsidRPr="002507A4">
              <w:rPr>
                <w:sz w:val="20"/>
                <w:szCs w:val="22"/>
              </w:rPr>
              <w:t>alive at 1, 2 and 3 years from diagnosis</w:t>
            </w:r>
            <w:r w:rsidR="00C51C63">
              <w:rPr>
                <w:sz w:val="20"/>
                <w:szCs w:val="22"/>
              </w:rPr>
              <w:t>.</w:t>
            </w:r>
          </w:p>
        </w:tc>
      </w:tr>
      <w:tr w:rsidR="0079777D" w:rsidRPr="00C96CFB" w14:paraId="08DB76A4" w14:textId="77777777" w:rsidTr="001B4D54">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5D128F59" w14:textId="77777777" w:rsidR="0079777D" w:rsidRPr="002507A4" w:rsidRDefault="0079777D" w:rsidP="001B4D54">
            <w:pPr>
              <w:pStyle w:val="TableText"/>
              <w:rPr>
                <w:b/>
                <w:sz w:val="20"/>
                <w:szCs w:val="22"/>
              </w:rPr>
            </w:pPr>
          </w:p>
        </w:tc>
        <w:tc>
          <w:tcPr>
            <w:tcW w:w="1559" w:type="dxa"/>
            <w:tcBorders>
              <w:top w:val="single" w:sz="4" w:space="0" w:color="FFFFFF" w:themeColor="background1"/>
              <w:bottom w:val="single" w:sz="4" w:space="0" w:color="FFFFFF" w:themeColor="background1"/>
            </w:tcBorders>
            <w:shd w:val="clear" w:color="auto" w:fill="DAE8D6"/>
          </w:tcPr>
          <w:p w14:paraId="2C123A53" w14:textId="77777777" w:rsidR="0079777D" w:rsidRPr="002507A4" w:rsidRDefault="0079777D" w:rsidP="001B4D54">
            <w:pPr>
              <w:pStyle w:val="TableText"/>
              <w:rPr>
                <w:sz w:val="20"/>
                <w:szCs w:val="22"/>
              </w:rPr>
            </w:pPr>
            <w:r w:rsidRPr="002507A4">
              <w:rPr>
                <w:sz w:val="20"/>
                <w:szCs w:val="22"/>
              </w:rPr>
              <w:t>Denominator</w:t>
            </w:r>
          </w:p>
        </w:tc>
        <w:tc>
          <w:tcPr>
            <w:tcW w:w="4961" w:type="dxa"/>
            <w:gridSpan w:val="2"/>
            <w:tcBorders>
              <w:top w:val="single" w:sz="4" w:space="0" w:color="C2D9BA"/>
              <w:bottom w:val="single" w:sz="4" w:space="0" w:color="C2D9BA"/>
              <w:right w:val="nil"/>
            </w:tcBorders>
          </w:tcPr>
          <w:p w14:paraId="525458B2" w14:textId="13F22002" w:rsidR="0079777D" w:rsidRPr="002507A4" w:rsidRDefault="0079777D" w:rsidP="001B4D54">
            <w:pPr>
              <w:pStyle w:val="TableText"/>
              <w:rPr>
                <w:sz w:val="20"/>
                <w:szCs w:val="22"/>
              </w:rPr>
            </w:pPr>
            <w:r w:rsidRPr="002507A4">
              <w:rPr>
                <w:sz w:val="20"/>
                <w:szCs w:val="22"/>
              </w:rPr>
              <w:t>People diagnosed with lung cancer</w:t>
            </w:r>
            <w:r w:rsidR="00C51C63">
              <w:rPr>
                <w:sz w:val="20"/>
                <w:szCs w:val="22"/>
              </w:rPr>
              <w:t>.</w:t>
            </w:r>
          </w:p>
        </w:tc>
      </w:tr>
      <w:tr w:rsidR="0079777D" w:rsidRPr="00C96CFB" w14:paraId="1C142746" w14:textId="77777777" w:rsidTr="001B4D54">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66631A1D" w14:textId="77777777" w:rsidR="0079777D" w:rsidRPr="002507A4" w:rsidRDefault="0079777D" w:rsidP="001B4D54">
            <w:pPr>
              <w:pStyle w:val="TableText"/>
              <w:rPr>
                <w:b/>
                <w:sz w:val="20"/>
                <w:szCs w:val="22"/>
              </w:rPr>
            </w:pPr>
          </w:p>
        </w:tc>
        <w:tc>
          <w:tcPr>
            <w:tcW w:w="1559" w:type="dxa"/>
            <w:tcBorders>
              <w:top w:val="single" w:sz="4" w:space="0" w:color="FFFFFF" w:themeColor="background1"/>
              <w:bottom w:val="single" w:sz="4" w:space="0" w:color="FFFFFF" w:themeColor="background1"/>
            </w:tcBorders>
            <w:shd w:val="clear" w:color="auto" w:fill="DAE8D6"/>
          </w:tcPr>
          <w:p w14:paraId="02EDAEA5" w14:textId="77777777" w:rsidR="0079777D" w:rsidRPr="002507A4" w:rsidRDefault="0079777D" w:rsidP="001B4D54">
            <w:pPr>
              <w:pStyle w:val="TableText"/>
              <w:rPr>
                <w:sz w:val="20"/>
                <w:szCs w:val="22"/>
              </w:rPr>
            </w:pPr>
            <w:r w:rsidRPr="002507A4">
              <w:rPr>
                <w:sz w:val="20"/>
                <w:szCs w:val="22"/>
              </w:rPr>
              <w:t>Exclusions</w:t>
            </w:r>
          </w:p>
        </w:tc>
        <w:tc>
          <w:tcPr>
            <w:tcW w:w="4961" w:type="dxa"/>
            <w:gridSpan w:val="2"/>
            <w:tcBorders>
              <w:top w:val="single" w:sz="4" w:space="0" w:color="C2D9BA"/>
              <w:bottom w:val="single" w:sz="4" w:space="0" w:color="C2D9BA"/>
              <w:right w:val="nil"/>
            </w:tcBorders>
          </w:tcPr>
          <w:p w14:paraId="735196D4" w14:textId="4AC2B734" w:rsidR="0079777D" w:rsidRPr="002507A4" w:rsidRDefault="0079777D" w:rsidP="001B4D54">
            <w:pPr>
              <w:pStyle w:val="TableText"/>
              <w:rPr>
                <w:sz w:val="20"/>
                <w:szCs w:val="22"/>
              </w:rPr>
            </w:pPr>
            <w:r w:rsidRPr="002507A4">
              <w:rPr>
                <w:sz w:val="20"/>
                <w:szCs w:val="22"/>
              </w:rPr>
              <w:t>People diagnosed with lung cancer at death</w:t>
            </w:r>
            <w:r w:rsidR="00C51C63">
              <w:rPr>
                <w:sz w:val="20"/>
                <w:szCs w:val="22"/>
              </w:rPr>
              <w:t>.</w:t>
            </w:r>
          </w:p>
        </w:tc>
      </w:tr>
      <w:tr w:rsidR="0079777D" w:rsidRPr="00C96CFB" w14:paraId="36C48475" w14:textId="77777777" w:rsidTr="00AE0573">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4661694F" w14:textId="77777777" w:rsidR="0079777D" w:rsidRPr="002507A4" w:rsidRDefault="0079777D" w:rsidP="001B4D54">
            <w:pPr>
              <w:pStyle w:val="TableText"/>
              <w:rPr>
                <w:b/>
                <w:sz w:val="20"/>
                <w:szCs w:val="22"/>
              </w:rPr>
            </w:pPr>
            <w:r w:rsidRPr="002507A4">
              <w:rPr>
                <w:b/>
                <w:sz w:val="20"/>
                <w:szCs w:val="22"/>
              </w:rPr>
              <w:t>Notes</w:t>
            </w:r>
          </w:p>
        </w:tc>
        <w:tc>
          <w:tcPr>
            <w:tcW w:w="4961" w:type="dxa"/>
            <w:gridSpan w:val="2"/>
            <w:tcBorders>
              <w:top w:val="single" w:sz="4" w:space="0" w:color="C2D9BA"/>
              <w:bottom w:val="single" w:sz="4" w:space="0" w:color="C2D9BA"/>
              <w:right w:val="nil"/>
            </w:tcBorders>
          </w:tcPr>
          <w:p w14:paraId="2211D145" w14:textId="54E81260" w:rsidR="0079777D" w:rsidRPr="002507A4" w:rsidRDefault="0079777D" w:rsidP="001B4D54">
            <w:pPr>
              <w:pStyle w:val="TableText"/>
              <w:rPr>
                <w:sz w:val="20"/>
                <w:szCs w:val="22"/>
              </w:rPr>
            </w:pPr>
            <w:r w:rsidRPr="002507A4">
              <w:rPr>
                <w:sz w:val="20"/>
                <w:szCs w:val="22"/>
              </w:rPr>
              <w:t xml:space="preserve">Overall survival can currently be measured for all people with lung cancer as a whole but not by stage, as TNM group stage is not consistently available from </w:t>
            </w:r>
            <w:r w:rsidR="008321A0">
              <w:rPr>
                <w:sz w:val="20"/>
                <w:szCs w:val="22"/>
              </w:rPr>
              <w:t xml:space="preserve">the </w:t>
            </w:r>
            <w:r w:rsidRPr="002507A4">
              <w:rPr>
                <w:sz w:val="20"/>
                <w:szCs w:val="22"/>
              </w:rPr>
              <w:t>NZCR.</w:t>
            </w:r>
          </w:p>
          <w:p w14:paraId="2096082E" w14:textId="59843140" w:rsidR="0079777D" w:rsidRPr="002507A4" w:rsidRDefault="0079777D" w:rsidP="001B4D54">
            <w:pPr>
              <w:pStyle w:val="TableText"/>
              <w:rPr>
                <w:sz w:val="20"/>
                <w:szCs w:val="22"/>
              </w:rPr>
            </w:pPr>
            <w:r w:rsidRPr="002507A4">
              <w:rPr>
                <w:sz w:val="20"/>
                <w:szCs w:val="22"/>
              </w:rPr>
              <w:t xml:space="preserve">This indicator can be </w:t>
            </w:r>
            <w:r w:rsidR="002E6411" w:rsidRPr="002507A4">
              <w:rPr>
                <w:sz w:val="20"/>
                <w:szCs w:val="22"/>
              </w:rPr>
              <w:t xml:space="preserve">calculated </w:t>
            </w:r>
            <w:r w:rsidRPr="002507A4">
              <w:rPr>
                <w:sz w:val="20"/>
                <w:szCs w:val="22"/>
              </w:rPr>
              <w:t>in 202</w:t>
            </w:r>
            <w:r w:rsidR="006A5A39" w:rsidRPr="002507A4">
              <w:rPr>
                <w:sz w:val="20"/>
                <w:szCs w:val="22"/>
              </w:rPr>
              <w:t>5</w:t>
            </w:r>
            <w:r w:rsidRPr="002507A4">
              <w:rPr>
                <w:sz w:val="20"/>
                <w:szCs w:val="22"/>
              </w:rPr>
              <w:t xml:space="preserve"> (without stage).</w:t>
            </w:r>
            <w:r w:rsidR="000960FF" w:rsidRPr="002507A4">
              <w:rPr>
                <w:sz w:val="20"/>
                <w:szCs w:val="22"/>
              </w:rPr>
              <w:t xml:space="preserve"> </w:t>
            </w:r>
            <w:r w:rsidR="002D5574">
              <w:rPr>
                <w:sz w:val="20"/>
                <w:szCs w:val="22"/>
              </w:rPr>
              <w:t>In</w:t>
            </w:r>
            <w:r w:rsidR="002D5574" w:rsidRPr="002507A4">
              <w:rPr>
                <w:sz w:val="20"/>
                <w:szCs w:val="22"/>
              </w:rPr>
              <w:t xml:space="preserve"> </w:t>
            </w:r>
            <w:r w:rsidR="000960FF" w:rsidRPr="002507A4">
              <w:rPr>
                <w:sz w:val="20"/>
                <w:szCs w:val="22"/>
              </w:rPr>
              <w:t xml:space="preserve">the </w:t>
            </w:r>
            <w:r w:rsidR="000960FF" w:rsidRPr="00285E13">
              <w:rPr>
                <w:i/>
                <w:iCs/>
                <w:sz w:val="20"/>
                <w:szCs w:val="22"/>
              </w:rPr>
              <w:t xml:space="preserve">Lung Cancer Quality </w:t>
            </w:r>
            <w:r w:rsidR="002E7C83" w:rsidRPr="00285E13">
              <w:rPr>
                <w:i/>
                <w:iCs/>
                <w:sz w:val="20"/>
                <w:szCs w:val="22"/>
              </w:rPr>
              <w:t>Improvement Monitoring</w:t>
            </w:r>
            <w:r w:rsidR="002E6411" w:rsidRPr="00285E13">
              <w:rPr>
                <w:i/>
                <w:iCs/>
                <w:sz w:val="20"/>
                <w:szCs w:val="22"/>
              </w:rPr>
              <w:t xml:space="preserve"> </w:t>
            </w:r>
            <w:r w:rsidR="00285E13" w:rsidRPr="00285E13">
              <w:rPr>
                <w:i/>
                <w:iCs/>
                <w:sz w:val="20"/>
                <w:szCs w:val="22"/>
              </w:rPr>
              <w:t>R</w:t>
            </w:r>
            <w:r w:rsidR="002E6411" w:rsidRPr="00285E13">
              <w:rPr>
                <w:i/>
                <w:iCs/>
                <w:sz w:val="20"/>
                <w:szCs w:val="22"/>
              </w:rPr>
              <w:t>eport</w:t>
            </w:r>
            <w:r w:rsidR="00285E13" w:rsidRPr="00285E13">
              <w:rPr>
                <w:i/>
                <w:iCs/>
                <w:sz w:val="20"/>
                <w:szCs w:val="22"/>
              </w:rPr>
              <w:t xml:space="preserve"> Update</w:t>
            </w:r>
            <w:r w:rsidR="002E6411" w:rsidRPr="002507A4">
              <w:rPr>
                <w:sz w:val="20"/>
                <w:szCs w:val="22"/>
              </w:rPr>
              <w:t xml:space="preserve">, only overall survival for people with NSCLC at one year from diagnosis </w:t>
            </w:r>
            <w:r w:rsidR="0096768A">
              <w:rPr>
                <w:sz w:val="20"/>
                <w:szCs w:val="22"/>
              </w:rPr>
              <w:t>is</w:t>
            </w:r>
            <w:r w:rsidR="0096768A" w:rsidRPr="002507A4">
              <w:rPr>
                <w:sz w:val="20"/>
                <w:szCs w:val="22"/>
              </w:rPr>
              <w:t xml:space="preserve"> </w:t>
            </w:r>
            <w:r w:rsidR="002E6411" w:rsidRPr="002507A4">
              <w:rPr>
                <w:sz w:val="20"/>
                <w:szCs w:val="22"/>
              </w:rPr>
              <w:t>reported on.</w:t>
            </w:r>
            <w:r w:rsidR="002E7C83" w:rsidRPr="002507A4">
              <w:rPr>
                <w:sz w:val="20"/>
                <w:szCs w:val="22"/>
              </w:rPr>
              <w:t xml:space="preserve"> </w:t>
            </w:r>
            <w:r w:rsidR="0096768A" w:rsidRPr="00C603AD">
              <w:rPr>
                <w:sz w:val="20"/>
                <w:szCs w:val="22"/>
              </w:rPr>
              <w:t xml:space="preserve">More </w:t>
            </w:r>
            <w:r w:rsidR="0096768A">
              <w:rPr>
                <w:sz w:val="20"/>
                <w:szCs w:val="22"/>
              </w:rPr>
              <w:t>details are available</w:t>
            </w:r>
            <w:r w:rsidR="0096768A" w:rsidRPr="00C603AD">
              <w:rPr>
                <w:sz w:val="20"/>
                <w:szCs w:val="22"/>
              </w:rPr>
              <w:t xml:space="preserve"> </w:t>
            </w:r>
            <w:r w:rsidR="0096768A">
              <w:rPr>
                <w:sz w:val="20"/>
                <w:szCs w:val="22"/>
              </w:rPr>
              <w:t>i</w:t>
            </w:r>
            <w:r w:rsidR="0096768A" w:rsidRPr="00C603AD">
              <w:rPr>
                <w:sz w:val="20"/>
                <w:szCs w:val="22"/>
              </w:rPr>
              <w:t xml:space="preserve">n the </w:t>
            </w:r>
            <w:hyperlink r:id="rId32" w:history="1">
              <w:r w:rsidR="0096768A" w:rsidRPr="00091FD7">
                <w:rPr>
                  <w:rStyle w:val="Hyperlink"/>
                  <w:sz w:val="20"/>
                  <w:szCs w:val="22"/>
                </w:rPr>
                <w:t>Cancer Care Data Explorer dashboard</w:t>
              </w:r>
            </w:hyperlink>
            <w:r w:rsidR="0096768A" w:rsidRPr="00C603AD">
              <w:rPr>
                <w:sz w:val="20"/>
                <w:szCs w:val="22"/>
              </w:rPr>
              <w:t>.</w:t>
            </w:r>
          </w:p>
        </w:tc>
      </w:tr>
      <w:tr w:rsidR="00AE0573" w:rsidRPr="00C96CFB" w14:paraId="2D1C71E6" w14:textId="77777777" w:rsidTr="001B4D54">
        <w:trPr>
          <w:cantSplit/>
        </w:trPr>
        <w:tc>
          <w:tcPr>
            <w:tcW w:w="3119" w:type="dxa"/>
            <w:gridSpan w:val="2"/>
            <w:tcBorders>
              <w:top w:val="single" w:sz="4" w:space="0" w:color="FFFFFF" w:themeColor="background1"/>
              <w:left w:val="nil"/>
              <w:bottom w:val="single" w:sz="4" w:space="0" w:color="C2D9BA"/>
            </w:tcBorders>
            <w:shd w:val="clear" w:color="auto" w:fill="C2D9BA"/>
          </w:tcPr>
          <w:p w14:paraId="37D53388" w14:textId="085D7680" w:rsidR="00AE0573" w:rsidRPr="002507A4" w:rsidRDefault="00AE0573" w:rsidP="001B4D54">
            <w:pPr>
              <w:pStyle w:val="TableText"/>
              <w:rPr>
                <w:b/>
                <w:sz w:val="20"/>
                <w:szCs w:val="22"/>
              </w:rPr>
            </w:pPr>
            <w:r>
              <w:rPr>
                <w:b/>
                <w:sz w:val="20"/>
                <w:szCs w:val="22"/>
              </w:rPr>
              <w:t>Measurability</w:t>
            </w:r>
          </w:p>
        </w:tc>
        <w:tc>
          <w:tcPr>
            <w:tcW w:w="4961" w:type="dxa"/>
            <w:gridSpan w:val="2"/>
            <w:tcBorders>
              <w:top w:val="single" w:sz="4" w:space="0" w:color="C2D9BA"/>
              <w:bottom w:val="single" w:sz="4" w:space="0" w:color="C2D9BA"/>
              <w:right w:val="nil"/>
            </w:tcBorders>
          </w:tcPr>
          <w:p w14:paraId="0926B5E3" w14:textId="2AFB34DC" w:rsidR="00AE0573" w:rsidRPr="002507A4" w:rsidRDefault="00EE7B7C" w:rsidP="001B4D54">
            <w:pPr>
              <w:pStyle w:val="TableText"/>
              <w:rPr>
                <w:sz w:val="20"/>
                <w:szCs w:val="22"/>
              </w:rPr>
            </w:pPr>
            <w:r>
              <w:rPr>
                <w:sz w:val="20"/>
                <w:szCs w:val="22"/>
              </w:rPr>
              <w:t>Measurable (without stage)</w:t>
            </w:r>
            <w:r w:rsidR="00C51C63">
              <w:rPr>
                <w:sz w:val="20"/>
                <w:szCs w:val="22"/>
              </w:rPr>
              <w:t>.</w:t>
            </w:r>
          </w:p>
        </w:tc>
      </w:tr>
    </w:tbl>
    <w:p w14:paraId="2C1A5BBD" w14:textId="77777777" w:rsidR="0079777D" w:rsidRDefault="0079777D" w:rsidP="001B4D54"/>
    <w:p w14:paraId="0A3E3655" w14:textId="2E4DD72E" w:rsidR="0079777D" w:rsidRPr="00C96CFB" w:rsidRDefault="0079777D" w:rsidP="001B4D54">
      <w:pPr>
        <w:pStyle w:val="Heading2"/>
        <w:keepNext w:val="0"/>
        <w:pageBreakBefore/>
        <w:spacing w:before="0"/>
      </w:pPr>
      <w:bookmarkStart w:id="104" w:name="_LCQI_17._Follow"/>
      <w:bookmarkStart w:id="105" w:name="_LCQI_18._Palliative"/>
      <w:bookmarkStart w:id="106" w:name="_LCQI_19._Aggressiveness"/>
      <w:bookmarkStart w:id="107" w:name="_Toc12461620"/>
      <w:bookmarkStart w:id="108" w:name="_Toc45525017"/>
      <w:bookmarkStart w:id="109" w:name="_Toc64389650"/>
      <w:bookmarkStart w:id="110" w:name="_Toc202182660"/>
      <w:bookmarkEnd w:id="104"/>
      <w:bookmarkEnd w:id="105"/>
      <w:bookmarkEnd w:id="106"/>
      <w:r>
        <w:lastRenderedPageBreak/>
        <w:t>LCQI 11</w:t>
      </w:r>
      <w:r w:rsidR="00453D21">
        <w:t xml:space="preserve">: </w:t>
      </w:r>
      <w:r>
        <w:t>Cancer treatment</w:t>
      </w:r>
      <w:r w:rsidRPr="009B4954">
        <w:t xml:space="preserve"> at the end</w:t>
      </w:r>
      <w:r>
        <w:t xml:space="preserve"> </w:t>
      </w:r>
      <w:r w:rsidRPr="009B4954">
        <w:t>of</w:t>
      </w:r>
      <w:r>
        <w:t xml:space="preserve"> </w:t>
      </w:r>
      <w:r w:rsidRPr="009B4954">
        <w:t>life</w:t>
      </w:r>
      <w:bookmarkEnd w:id="107"/>
      <w:bookmarkEnd w:id="108"/>
      <w:bookmarkEnd w:id="109"/>
      <w:bookmarkEnd w:id="110"/>
    </w:p>
    <w:tbl>
      <w:tblPr>
        <w:tblW w:w="8080" w:type="dxa"/>
        <w:tblInd w:w="57"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1560"/>
        <w:gridCol w:w="1559"/>
        <w:gridCol w:w="4961"/>
      </w:tblGrid>
      <w:tr w:rsidR="0079777D" w:rsidRPr="00C96CFB" w14:paraId="4ECEC71C" w14:textId="77777777" w:rsidTr="00EE7B7C">
        <w:trPr>
          <w:cantSplit/>
        </w:trPr>
        <w:tc>
          <w:tcPr>
            <w:tcW w:w="3119" w:type="dxa"/>
            <w:gridSpan w:val="2"/>
            <w:tcBorders>
              <w:top w:val="single" w:sz="4" w:space="0" w:color="C2D9BA"/>
              <w:left w:val="nil"/>
              <w:bottom w:val="single" w:sz="4" w:space="0" w:color="FFFFFF" w:themeColor="background1"/>
            </w:tcBorders>
            <w:shd w:val="clear" w:color="auto" w:fill="C2D9BA"/>
          </w:tcPr>
          <w:p w14:paraId="0FB71819" w14:textId="77777777" w:rsidR="0079777D" w:rsidRPr="002507A4" w:rsidRDefault="0079777D" w:rsidP="001B4D54">
            <w:pPr>
              <w:pStyle w:val="TableText"/>
              <w:rPr>
                <w:b/>
                <w:sz w:val="20"/>
                <w:szCs w:val="22"/>
              </w:rPr>
            </w:pPr>
            <w:r w:rsidRPr="002507A4">
              <w:rPr>
                <w:b/>
                <w:sz w:val="20"/>
                <w:szCs w:val="22"/>
              </w:rPr>
              <w:t>Indicator description</w:t>
            </w:r>
          </w:p>
        </w:tc>
        <w:tc>
          <w:tcPr>
            <w:tcW w:w="4961" w:type="dxa"/>
            <w:tcBorders>
              <w:top w:val="single" w:sz="4" w:space="0" w:color="C2D9BA"/>
              <w:bottom w:val="single" w:sz="4" w:space="0" w:color="C2D9BA"/>
              <w:right w:val="nil"/>
            </w:tcBorders>
          </w:tcPr>
          <w:p w14:paraId="7E2439EA" w14:textId="0227B624" w:rsidR="0079777D" w:rsidRPr="002507A4" w:rsidRDefault="00BE6760" w:rsidP="001B4D54">
            <w:pPr>
              <w:pStyle w:val="TableText"/>
              <w:rPr>
                <w:sz w:val="20"/>
                <w:szCs w:val="22"/>
              </w:rPr>
            </w:pPr>
            <w:r w:rsidRPr="002507A4">
              <w:rPr>
                <w:sz w:val="20"/>
                <w:szCs w:val="22"/>
              </w:rPr>
              <w:t xml:space="preserve">Proportion of people with lung cancer who died (from any cause) and received </w:t>
            </w:r>
            <w:r w:rsidR="00805E68" w:rsidRPr="002507A4">
              <w:rPr>
                <w:sz w:val="20"/>
                <w:szCs w:val="22"/>
              </w:rPr>
              <w:t>SACT</w:t>
            </w:r>
            <w:r w:rsidRPr="002507A4">
              <w:rPr>
                <w:sz w:val="20"/>
                <w:szCs w:val="22"/>
              </w:rPr>
              <w:t xml:space="preserve"> within 30 days prior to death</w:t>
            </w:r>
            <w:r w:rsidR="00C51C63">
              <w:rPr>
                <w:sz w:val="20"/>
                <w:szCs w:val="22"/>
              </w:rPr>
              <w:t>.</w:t>
            </w:r>
          </w:p>
        </w:tc>
      </w:tr>
      <w:tr w:rsidR="0079777D" w:rsidRPr="00C96CFB" w14:paraId="676D7720" w14:textId="77777777" w:rsidTr="00EE7B7C">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6DB955CF" w14:textId="65DA2BD4" w:rsidR="0079777D" w:rsidRPr="002507A4" w:rsidRDefault="0079777D" w:rsidP="001B4D54">
            <w:pPr>
              <w:pStyle w:val="TableText"/>
              <w:rPr>
                <w:b/>
                <w:sz w:val="20"/>
                <w:szCs w:val="22"/>
              </w:rPr>
            </w:pPr>
            <w:r w:rsidRPr="002507A4">
              <w:rPr>
                <w:b/>
                <w:sz w:val="20"/>
                <w:szCs w:val="22"/>
              </w:rPr>
              <w:t>Rationale and evidence</w:t>
            </w:r>
          </w:p>
        </w:tc>
        <w:tc>
          <w:tcPr>
            <w:tcW w:w="4961" w:type="dxa"/>
            <w:tcBorders>
              <w:top w:val="single" w:sz="4" w:space="0" w:color="C2D9BA"/>
              <w:bottom w:val="single" w:sz="4" w:space="0" w:color="C2D9BA"/>
              <w:right w:val="nil"/>
            </w:tcBorders>
          </w:tcPr>
          <w:p w14:paraId="7A1DE1D4" w14:textId="1B5BD5ED" w:rsidR="0079777D" w:rsidRPr="002507A4" w:rsidRDefault="0079777D" w:rsidP="001B4D54">
            <w:pPr>
              <w:pStyle w:val="TableText"/>
              <w:rPr>
                <w:sz w:val="20"/>
                <w:szCs w:val="22"/>
              </w:rPr>
            </w:pPr>
            <w:r w:rsidRPr="002507A4">
              <w:rPr>
                <w:sz w:val="20"/>
                <w:szCs w:val="22"/>
              </w:rPr>
              <w:t>People with advanced and recurrent lung cancer who have poor prognosis should not receive cancer-directed treatment at the end of life (</w:t>
            </w:r>
            <w:r w:rsidR="004A79ED" w:rsidRPr="004A79ED">
              <w:rPr>
                <w:sz w:val="20"/>
                <w:szCs w:val="22"/>
              </w:rPr>
              <w:t>Vrijens</w:t>
            </w:r>
            <w:r w:rsidR="004A79ED">
              <w:rPr>
                <w:sz w:val="20"/>
                <w:szCs w:val="22"/>
              </w:rPr>
              <w:t xml:space="preserve"> et al</w:t>
            </w:r>
            <w:r w:rsidRPr="002507A4">
              <w:rPr>
                <w:sz w:val="20"/>
                <w:szCs w:val="22"/>
              </w:rPr>
              <w:t xml:space="preserve"> 2016; Goldwasser et al 2018). Anti-cancer therapy should be offered only when there is a reasonable chance that it will provide a meaningful clinical benefit. This depends on oncologists</w:t>
            </w:r>
            <w:r w:rsidR="00C27286" w:rsidRPr="002507A4">
              <w:rPr>
                <w:sz w:val="20"/>
                <w:szCs w:val="22"/>
              </w:rPr>
              <w:t>’</w:t>
            </w:r>
            <w:r w:rsidRPr="002507A4">
              <w:rPr>
                <w:sz w:val="20"/>
                <w:szCs w:val="22"/>
              </w:rPr>
              <w:t xml:space="preserve"> ability to diagnose dying and identify people</w:t>
            </w:r>
            <w:r w:rsidR="00C27286" w:rsidRPr="002507A4">
              <w:rPr>
                <w:sz w:val="20"/>
                <w:szCs w:val="22"/>
              </w:rPr>
              <w:t>’</w:t>
            </w:r>
            <w:r w:rsidRPr="002507A4">
              <w:rPr>
                <w:sz w:val="20"/>
                <w:szCs w:val="22"/>
              </w:rPr>
              <w:t xml:space="preserve">s needs </w:t>
            </w:r>
            <w:r w:rsidR="006E10A9">
              <w:rPr>
                <w:sz w:val="20"/>
                <w:szCs w:val="22"/>
              </w:rPr>
              <w:t>for</w:t>
            </w:r>
            <w:r w:rsidR="006E10A9" w:rsidRPr="002507A4">
              <w:rPr>
                <w:sz w:val="20"/>
                <w:szCs w:val="22"/>
              </w:rPr>
              <w:t xml:space="preserve"> </w:t>
            </w:r>
            <w:r w:rsidRPr="002507A4">
              <w:rPr>
                <w:sz w:val="20"/>
                <w:szCs w:val="22"/>
              </w:rPr>
              <w:t>palliative care in a timely manner, which is often a complex process (Ellershaw et al 2003). Many studies have shown that end-of-life chemotherapy, mainly aggressive end-of-life care, is associated with potentially negative effects, including higher rates of ED visits, hospitalisations and admissions to the intensive care unit, and receipt of fewer hospice services (Zhu et al 2018).</w:t>
            </w:r>
          </w:p>
        </w:tc>
      </w:tr>
      <w:tr w:rsidR="0079777D" w:rsidRPr="00C96CFB" w14:paraId="635C92B9" w14:textId="77777777" w:rsidTr="00EE7B7C">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6D80033A" w14:textId="77777777" w:rsidR="0079777D" w:rsidRPr="002507A4" w:rsidRDefault="0079777D" w:rsidP="001B4D54">
            <w:pPr>
              <w:pStyle w:val="TableText"/>
              <w:rPr>
                <w:b/>
                <w:sz w:val="20"/>
                <w:szCs w:val="22"/>
              </w:rPr>
            </w:pPr>
            <w:r w:rsidRPr="002507A4">
              <w:rPr>
                <w:b/>
                <w:sz w:val="20"/>
                <w:szCs w:val="22"/>
              </w:rPr>
              <w:t>Equity/Māori health gain</w:t>
            </w:r>
          </w:p>
        </w:tc>
        <w:tc>
          <w:tcPr>
            <w:tcW w:w="4961" w:type="dxa"/>
            <w:tcBorders>
              <w:top w:val="single" w:sz="4" w:space="0" w:color="C2D9BA"/>
              <w:bottom w:val="single" w:sz="4" w:space="0" w:color="C2D9BA"/>
              <w:right w:val="nil"/>
            </w:tcBorders>
          </w:tcPr>
          <w:p w14:paraId="6308CAE5" w14:textId="48832ADD" w:rsidR="0079777D" w:rsidRPr="002507A4" w:rsidRDefault="0079777D" w:rsidP="001B4D54">
            <w:pPr>
              <w:pStyle w:val="TableText"/>
              <w:rPr>
                <w:sz w:val="20"/>
                <w:szCs w:val="22"/>
              </w:rPr>
            </w:pPr>
            <w:r w:rsidRPr="002507A4">
              <w:rPr>
                <w:sz w:val="20"/>
                <w:szCs w:val="22"/>
              </w:rPr>
              <w:t>Data not available</w:t>
            </w:r>
            <w:r w:rsidR="00C51C63">
              <w:rPr>
                <w:sz w:val="20"/>
                <w:szCs w:val="22"/>
              </w:rPr>
              <w:t>.</w:t>
            </w:r>
          </w:p>
        </w:tc>
      </w:tr>
      <w:tr w:rsidR="0079777D" w:rsidRPr="00C96CFB" w14:paraId="58647A24" w14:textId="77777777" w:rsidTr="00EE7B7C">
        <w:trPr>
          <w:cantSplit/>
        </w:trPr>
        <w:tc>
          <w:tcPr>
            <w:tcW w:w="1560" w:type="dxa"/>
            <w:vMerge w:val="restart"/>
            <w:tcBorders>
              <w:top w:val="single" w:sz="4" w:space="0" w:color="FFFFFF" w:themeColor="background1"/>
              <w:left w:val="nil"/>
              <w:bottom w:val="single" w:sz="4" w:space="0" w:color="FFFFFF" w:themeColor="background1"/>
            </w:tcBorders>
            <w:shd w:val="clear" w:color="auto" w:fill="C2D9BA"/>
          </w:tcPr>
          <w:p w14:paraId="7175B3BF" w14:textId="77777777" w:rsidR="0079777D" w:rsidRPr="002507A4" w:rsidRDefault="0079777D" w:rsidP="001B4D54">
            <w:pPr>
              <w:pStyle w:val="TableText"/>
              <w:rPr>
                <w:b/>
                <w:sz w:val="20"/>
                <w:szCs w:val="22"/>
              </w:rPr>
            </w:pPr>
            <w:r w:rsidRPr="002507A4">
              <w:rPr>
                <w:b/>
                <w:sz w:val="20"/>
                <w:szCs w:val="22"/>
              </w:rPr>
              <w:t>Specifications</w:t>
            </w:r>
          </w:p>
        </w:tc>
        <w:tc>
          <w:tcPr>
            <w:tcW w:w="1559" w:type="dxa"/>
            <w:tcBorders>
              <w:top w:val="single" w:sz="4" w:space="0" w:color="FFFFFF" w:themeColor="background1"/>
              <w:bottom w:val="single" w:sz="4" w:space="0" w:color="FFFFFF" w:themeColor="background1"/>
            </w:tcBorders>
            <w:shd w:val="clear" w:color="auto" w:fill="DAE8D6"/>
          </w:tcPr>
          <w:p w14:paraId="4B7D9FD8" w14:textId="77777777" w:rsidR="0079777D" w:rsidRPr="002507A4" w:rsidRDefault="0079777D" w:rsidP="001B4D54">
            <w:pPr>
              <w:pStyle w:val="TableText"/>
              <w:rPr>
                <w:sz w:val="20"/>
                <w:szCs w:val="22"/>
              </w:rPr>
            </w:pPr>
            <w:r w:rsidRPr="002507A4">
              <w:rPr>
                <w:sz w:val="20"/>
                <w:szCs w:val="22"/>
              </w:rPr>
              <w:t>Numerator</w:t>
            </w:r>
          </w:p>
        </w:tc>
        <w:tc>
          <w:tcPr>
            <w:tcW w:w="4961" w:type="dxa"/>
            <w:tcBorders>
              <w:top w:val="single" w:sz="4" w:space="0" w:color="C2D9BA"/>
              <w:bottom w:val="single" w:sz="4" w:space="0" w:color="C2D9BA"/>
              <w:right w:val="nil"/>
            </w:tcBorders>
          </w:tcPr>
          <w:p w14:paraId="2D6A0C3E" w14:textId="6B104B6F" w:rsidR="0079777D" w:rsidRPr="002507A4" w:rsidRDefault="0079777D" w:rsidP="001B4D54">
            <w:pPr>
              <w:pStyle w:val="TableText"/>
              <w:rPr>
                <w:sz w:val="20"/>
                <w:szCs w:val="22"/>
              </w:rPr>
            </w:pPr>
            <w:r w:rsidRPr="002507A4">
              <w:rPr>
                <w:sz w:val="20"/>
                <w:szCs w:val="22"/>
              </w:rPr>
              <w:t>Number of people with lung cancer who receive</w:t>
            </w:r>
            <w:r w:rsidR="00FF66AF">
              <w:rPr>
                <w:sz w:val="20"/>
                <w:szCs w:val="22"/>
              </w:rPr>
              <w:t>d</w:t>
            </w:r>
            <w:r w:rsidRPr="002507A4">
              <w:rPr>
                <w:sz w:val="20"/>
                <w:szCs w:val="22"/>
              </w:rPr>
              <w:t xml:space="preserve"> SACT within 30 days prior to death</w:t>
            </w:r>
            <w:r w:rsidR="00C51C63">
              <w:rPr>
                <w:sz w:val="20"/>
                <w:szCs w:val="22"/>
              </w:rPr>
              <w:t>.</w:t>
            </w:r>
          </w:p>
        </w:tc>
      </w:tr>
      <w:tr w:rsidR="0079777D" w:rsidRPr="00C96CFB" w14:paraId="0600B200" w14:textId="77777777" w:rsidTr="00EE7B7C">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21AEAC31" w14:textId="77777777" w:rsidR="0079777D" w:rsidRPr="002507A4" w:rsidRDefault="0079777D" w:rsidP="001B4D54">
            <w:pPr>
              <w:pStyle w:val="TableText"/>
              <w:rPr>
                <w:b/>
                <w:sz w:val="20"/>
                <w:szCs w:val="22"/>
              </w:rPr>
            </w:pPr>
          </w:p>
        </w:tc>
        <w:tc>
          <w:tcPr>
            <w:tcW w:w="1559" w:type="dxa"/>
            <w:tcBorders>
              <w:top w:val="single" w:sz="4" w:space="0" w:color="FFFFFF" w:themeColor="background1"/>
              <w:bottom w:val="single" w:sz="4" w:space="0" w:color="FFFFFF" w:themeColor="background1"/>
            </w:tcBorders>
            <w:shd w:val="clear" w:color="auto" w:fill="DAE8D6"/>
          </w:tcPr>
          <w:p w14:paraId="4510A9F8" w14:textId="77777777" w:rsidR="0079777D" w:rsidRPr="002507A4" w:rsidRDefault="0079777D" w:rsidP="001B4D54">
            <w:pPr>
              <w:pStyle w:val="TableText"/>
              <w:rPr>
                <w:sz w:val="20"/>
                <w:szCs w:val="22"/>
              </w:rPr>
            </w:pPr>
            <w:r w:rsidRPr="002507A4">
              <w:rPr>
                <w:sz w:val="20"/>
                <w:szCs w:val="22"/>
              </w:rPr>
              <w:t>Denominator</w:t>
            </w:r>
          </w:p>
        </w:tc>
        <w:tc>
          <w:tcPr>
            <w:tcW w:w="4961" w:type="dxa"/>
            <w:tcBorders>
              <w:top w:val="single" w:sz="4" w:space="0" w:color="C2D9BA"/>
              <w:bottom w:val="single" w:sz="4" w:space="0" w:color="C2D9BA"/>
              <w:right w:val="nil"/>
            </w:tcBorders>
          </w:tcPr>
          <w:p w14:paraId="2B556497" w14:textId="6B2AC86C" w:rsidR="0079777D" w:rsidRPr="002507A4" w:rsidRDefault="0079777D" w:rsidP="001B4D54">
            <w:pPr>
              <w:pStyle w:val="TableText"/>
              <w:rPr>
                <w:sz w:val="20"/>
                <w:szCs w:val="22"/>
              </w:rPr>
            </w:pPr>
            <w:r w:rsidRPr="002507A4">
              <w:rPr>
                <w:sz w:val="20"/>
                <w:szCs w:val="22"/>
              </w:rPr>
              <w:t>People with lung cancer who died (all causes)</w:t>
            </w:r>
            <w:r w:rsidR="00C51C63">
              <w:rPr>
                <w:sz w:val="20"/>
                <w:szCs w:val="22"/>
              </w:rPr>
              <w:t>.</w:t>
            </w:r>
          </w:p>
        </w:tc>
      </w:tr>
      <w:tr w:rsidR="0079777D" w:rsidRPr="00C96CFB" w14:paraId="4EC475B1" w14:textId="77777777" w:rsidTr="00EE7B7C">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63B965DE" w14:textId="77777777" w:rsidR="0079777D" w:rsidRPr="002507A4" w:rsidRDefault="0079777D" w:rsidP="001B4D54">
            <w:pPr>
              <w:pStyle w:val="TableText"/>
              <w:rPr>
                <w:b/>
                <w:sz w:val="20"/>
                <w:szCs w:val="22"/>
              </w:rPr>
            </w:pPr>
          </w:p>
        </w:tc>
        <w:tc>
          <w:tcPr>
            <w:tcW w:w="1559" w:type="dxa"/>
            <w:tcBorders>
              <w:top w:val="single" w:sz="4" w:space="0" w:color="FFFFFF" w:themeColor="background1"/>
              <w:bottom w:val="single" w:sz="4" w:space="0" w:color="FFFFFF" w:themeColor="background1"/>
            </w:tcBorders>
            <w:shd w:val="clear" w:color="auto" w:fill="DAE8D6"/>
          </w:tcPr>
          <w:p w14:paraId="5A85D482" w14:textId="77777777" w:rsidR="0079777D" w:rsidRPr="002507A4" w:rsidRDefault="0079777D" w:rsidP="001B4D54">
            <w:pPr>
              <w:pStyle w:val="TableText"/>
              <w:rPr>
                <w:sz w:val="20"/>
                <w:szCs w:val="22"/>
              </w:rPr>
            </w:pPr>
            <w:r w:rsidRPr="002507A4">
              <w:rPr>
                <w:sz w:val="20"/>
                <w:szCs w:val="22"/>
              </w:rPr>
              <w:t>Exclusions</w:t>
            </w:r>
          </w:p>
        </w:tc>
        <w:tc>
          <w:tcPr>
            <w:tcW w:w="4961" w:type="dxa"/>
            <w:tcBorders>
              <w:top w:val="single" w:sz="4" w:space="0" w:color="C2D9BA"/>
              <w:bottom w:val="single" w:sz="4" w:space="0" w:color="C2D9BA"/>
              <w:right w:val="nil"/>
            </w:tcBorders>
          </w:tcPr>
          <w:p w14:paraId="5B36576A" w14:textId="6357D50A" w:rsidR="0079777D" w:rsidRPr="002507A4" w:rsidRDefault="0079777D" w:rsidP="001B4D54">
            <w:pPr>
              <w:pStyle w:val="TableText"/>
              <w:rPr>
                <w:sz w:val="20"/>
                <w:szCs w:val="22"/>
              </w:rPr>
            </w:pPr>
            <w:r w:rsidRPr="002507A4">
              <w:rPr>
                <w:sz w:val="20"/>
                <w:szCs w:val="22"/>
              </w:rPr>
              <w:t>People diagnosed with lung cancer at death</w:t>
            </w:r>
            <w:r w:rsidR="00C51C63">
              <w:rPr>
                <w:sz w:val="20"/>
                <w:szCs w:val="22"/>
              </w:rPr>
              <w:t>.</w:t>
            </w:r>
          </w:p>
        </w:tc>
      </w:tr>
      <w:tr w:rsidR="0079777D" w:rsidRPr="00C96CFB" w14:paraId="6B30C5A9" w14:textId="77777777" w:rsidTr="00EE7B7C">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59D925CD" w14:textId="77777777" w:rsidR="0079777D" w:rsidRPr="002507A4" w:rsidRDefault="0079777D" w:rsidP="001B4D54">
            <w:pPr>
              <w:pStyle w:val="TableText"/>
              <w:rPr>
                <w:b/>
                <w:sz w:val="20"/>
                <w:szCs w:val="22"/>
              </w:rPr>
            </w:pPr>
            <w:r w:rsidRPr="002507A4">
              <w:rPr>
                <w:b/>
                <w:sz w:val="20"/>
                <w:szCs w:val="22"/>
              </w:rPr>
              <w:t>Notes</w:t>
            </w:r>
          </w:p>
        </w:tc>
        <w:tc>
          <w:tcPr>
            <w:tcW w:w="4961" w:type="dxa"/>
            <w:tcBorders>
              <w:top w:val="single" w:sz="4" w:space="0" w:color="C2D9BA"/>
              <w:bottom w:val="single" w:sz="4" w:space="0" w:color="C2D9BA"/>
              <w:right w:val="nil"/>
            </w:tcBorders>
          </w:tcPr>
          <w:p w14:paraId="7A8C15E4" w14:textId="42EC6D45" w:rsidR="0079777D" w:rsidRPr="002507A4" w:rsidRDefault="0079777D" w:rsidP="001B4D54">
            <w:pPr>
              <w:pStyle w:val="TableText"/>
              <w:rPr>
                <w:sz w:val="20"/>
                <w:szCs w:val="22"/>
              </w:rPr>
            </w:pPr>
            <w:r w:rsidRPr="002507A4">
              <w:rPr>
                <w:sz w:val="20"/>
                <w:szCs w:val="22"/>
              </w:rPr>
              <w:t>This indicator can be reported in 202</w:t>
            </w:r>
            <w:r w:rsidR="004201E9" w:rsidRPr="002507A4">
              <w:rPr>
                <w:sz w:val="20"/>
                <w:szCs w:val="22"/>
              </w:rPr>
              <w:t>5</w:t>
            </w:r>
            <w:r w:rsidRPr="002507A4">
              <w:rPr>
                <w:sz w:val="20"/>
                <w:szCs w:val="22"/>
              </w:rPr>
              <w:t>.</w:t>
            </w:r>
          </w:p>
        </w:tc>
      </w:tr>
      <w:tr w:rsidR="00EE7B7C" w:rsidRPr="00C96CFB" w14:paraId="59B9EE57" w14:textId="77777777" w:rsidTr="00EE7B7C">
        <w:trPr>
          <w:cantSplit/>
        </w:trPr>
        <w:tc>
          <w:tcPr>
            <w:tcW w:w="3119" w:type="dxa"/>
            <w:gridSpan w:val="2"/>
            <w:tcBorders>
              <w:top w:val="single" w:sz="4" w:space="0" w:color="FFFFFF" w:themeColor="background1"/>
              <w:left w:val="nil"/>
              <w:bottom w:val="single" w:sz="4" w:space="0" w:color="C2D9BA"/>
            </w:tcBorders>
            <w:shd w:val="clear" w:color="auto" w:fill="C2D9BA"/>
          </w:tcPr>
          <w:p w14:paraId="0BA12768" w14:textId="266AB7D1" w:rsidR="00EE7B7C" w:rsidRPr="002507A4" w:rsidRDefault="00EE7B7C" w:rsidP="001B4D54">
            <w:pPr>
              <w:pStyle w:val="TableText"/>
              <w:rPr>
                <w:b/>
                <w:sz w:val="20"/>
                <w:szCs w:val="22"/>
              </w:rPr>
            </w:pPr>
            <w:r>
              <w:rPr>
                <w:b/>
                <w:sz w:val="20"/>
                <w:szCs w:val="22"/>
              </w:rPr>
              <w:t>Measurability</w:t>
            </w:r>
          </w:p>
        </w:tc>
        <w:tc>
          <w:tcPr>
            <w:tcW w:w="4961" w:type="dxa"/>
            <w:tcBorders>
              <w:top w:val="single" w:sz="4" w:space="0" w:color="C2D9BA"/>
              <w:bottom w:val="single" w:sz="4" w:space="0" w:color="C2D9BA"/>
              <w:right w:val="nil"/>
            </w:tcBorders>
          </w:tcPr>
          <w:p w14:paraId="40716845" w14:textId="3B94B993" w:rsidR="00EE7B7C" w:rsidRPr="002507A4" w:rsidRDefault="00034292" w:rsidP="001B4D54">
            <w:pPr>
              <w:pStyle w:val="TableText"/>
              <w:rPr>
                <w:sz w:val="20"/>
                <w:szCs w:val="22"/>
              </w:rPr>
            </w:pPr>
            <w:r>
              <w:rPr>
                <w:sz w:val="20"/>
                <w:szCs w:val="22"/>
              </w:rPr>
              <w:t>Measurable</w:t>
            </w:r>
            <w:r w:rsidR="00C51C63">
              <w:rPr>
                <w:sz w:val="20"/>
                <w:szCs w:val="22"/>
              </w:rPr>
              <w:t>.</w:t>
            </w:r>
          </w:p>
        </w:tc>
      </w:tr>
    </w:tbl>
    <w:p w14:paraId="491BCBB8" w14:textId="77777777" w:rsidR="0079777D" w:rsidRDefault="0079777D" w:rsidP="001B4D54"/>
    <w:p w14:paraId="4A633E44" w14:textId="01FB3AD8" w:rsidR="00C27286" w:rsidRDefault="0079777D" w:rsidP="00330E60">
      <w:pPr>
        <w:pStyle w:val="Heading1"/>
      </w:pPr>
      <w:bookmarkStart w:id="111" w:name="_Integrity_of_mesorectum"/>
      <w:bookmarkStart w:id="112" w:name="_Rectal_MRI_reporting"/>
      <w:bookmarkStart w:id="113" w:name="_14_Rectal_magnetic"/>
      <w:bookmarkStart w:id="114" w:name="_Tumour_localisation_1"/>
      <w:bookmarkStart w:id="115" w:name="_Adjuvant_chemotherapy"/>
      <w:bookmarkStart w:id="116" w:name="_Metastatic_colorectal_cancer_1"/>
      <w:bookmarkStart w:id="117" w:name="_Emergency_surgery_1"/>
      <w:bookmarkStart w:id="118" w:name="_Unplanned_return_to_1"/>
      <w:bookmarkStart w:id="119" w:name="_Stoma_free_survival_1"/>
      <w:bookmarkStart w:id="120" w:name="_Pathology_reporting_of"/>
      <w:bookmarkStart w:id="121" w:name="_Emergency_surgery"/>
      <w:bookmarkStart w:id="122" w:name="_Lymph_node_yield"/>
      <w:bookmarkStart w:id="123" w:name="_Mesorectal_quality"/>
      <w:bookmarkStart w:id="124" w:name="_Metastatic_colorectal_cancer"/>
      <w:bookmarkStart w:id="125" w:name="_MMR/MSI_TESTING_IN"/>
      <w:bookmarkStart w:id="126" w:name="_Radiotherapy"/>
      <w:bookmarkStart w:id="127" w:name="_Rectal_MRI"/>
      <w:bookmarkStart w:id="128" w:name="_Stoma_free_survival"/>
      <w:bookmarkStart w:id="129" w:name="_Synoptic_reporting_of"/>
      <w:bookmarkStart w:id="130" w:name="_Tumour_localisation"/>
      <w:bookmarkStart w:id="131" w:name="_Unplanned_return_to"/>
      <w:bookmarkStart w:id="132" w:name="_Toc533087460"/>
      <w:bookmarkStart w:id="133" w:name="_Toc12254821"/>
      <w:bookmarkStart w:id="134" w:name="_Toc12461621"/>
      <w:bookmarkStart w:id="135" w:name="_Toc45525018"/>
      <w:bookmarkStart w:id="136" w:name="_Toc64389651"/>
      <w:bookmarkStart w:id="137" w:name="_Toc1738371"/>
      <w:bookmarkStart w:id="138" w:name="_Toc202182661"/>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DC6AED">
        <w:lastRenderedPageBreak/>
        <w:t>Appendix</w:t>
      </w:r>
      <w:r w:rsidRPr="002C7E32">
        <w:t xml:space="preserve"> </w:t>
      </w:r>
      <w:r w:rsidR="006F465A">
        <w:t>A</w:t>
      </w:r>
      <w:r w:rsidRPr="002C7E32">
        <w:t>:</w:t>
      </w:r>
      <w:r w:rsidR="002A1681">
        <w:br/>
      </w:r>
      <w:r>
        <w:t xml:space="preserve">National </w:t>
      </w:r>
      <w:r w:rsidR="00474C55">
        <w:t>l</w:t>
      </w:r>
      <w:r>
        <w:t xml:space="preserve">ung </w:t>
      </w:r>
      <w:r w:rsidR="00474C55">
        <w:t>c</w:t>
      </w:r>
      <w:r>
        <w:t xml:space="preserve">ancer </w:t>
      </w:r>
      <w:r w:rsidR="00474C55">
        <w:t>w</w:t>
      </w:r>
      <w:r w:rsidRPr="002C7E32">
        <w:t xml:space="preserve">orking </w:t>
      </w:r>
      <w:r w:rsidR="00474C55">
        <w:t>g</w:t>
      </w:r>
      <w:r w:rsidRPr="002C7E32">
        <w:t xml:space="preserve">roup </w:t>
      </w:r>
      <w:r w:rsidR="00474C55">
        <w:t>m</w:t>
      </w:r>
      <w:r w:rsidRPr="002C7E32">
        <w:t>embers</w:t>
      </w:r>
      <w:bookmarkEnd w:id="132"/>
      <w:bookmarkEnd w:id="133"/>
      <w:bookmarkEnd w:id="134"/>
      <w:bookmarkEnd w:id="135"/>
      <w:bookmarkEnd w:id="136"/>
      <w:bookmarkEnd w:id="137"/>
      <w:bookmarkEnd w:id="138"/>
    </w:p>
    <w:p w14:paraId="3EFE10C5" w14:textId="686022A4" w:rsidR="00B139E7" w:rsidRDefault="00B139E7" w:rsidP="00B139E7">
      <w:bookmarkStart w:id="139" w:name="_Toc45525019"/>
      <w:bookmarkStart w:id="140" w:name="_Toc64389652"/>
      <w:r>
        <w:t xml:space="preserve">In 2024–2025, the </w:t>
      </w:r>
      <w:r w:rsidR="008251A5">
        <w:t>n</w:t>
      </w:r>
      <w:r>
        <w:t xml:space="preserve">ational </w:t>
      </w:r>
      <w:r w:rsidR="008251A5">
        <w:t>l</w:t>
      </w:r>
      <w:r>
        <w:t xml:space="preserve">ung </w:t>
      </w:r>
      <w:r w:rsidR="008251A5">
        <w:t>c</w:t>
      </w:r>
      <w:r>
        <w:t xml:space="preserve">ancer </w:t>
      </w:r>
      <w:r w:rsidR="008251A5">
        <w:t>w</w:t>
      </w:r>
      <w:r>
        <w:t xml:space="preserve">orking </w:t>
      </w:r>
      <w:r w:rsidR="00C20EBF">
        <w:t>g</w:t>
      </w:r>
      <w:r>
        <w:t>roup was chaired by</w:t>
      </w:r>
      <w:r w:rsidRPr="00421F9E">
        <w:t xml:space="preserve"> James Entwisle, </w:t>
      </w:r>
      <w:r w:rsidR="00C20EBF">
        <w:t>c</w:t>
      </w:r>
      <w:r w:rsidRPr="00421F9E">
        <w:t>linical leader, Radiology Department, Wellington Hospital</w:t>
      </w:r>
      <w:r>
        <w:t>, and comprised:</w:t>
      </w:r>
    </w:p>
    <w:p w14:paraId="33D632B4" w14:textId="77777777" w:rsidR="00B139E7" w:rsidRPr="001B04E6" w:rsidRDefault="00B139E7" w:rsidP="00B139E7">
      <w:pPr>
        <w:pStyle w:val="ListParagraph"/>
        <w:numPr>
          <w:ilvl w:val="0"/>
          <w:numId w:val="19"/>
        </w:numPr>
        <w:spacing w:before="120" w:after="120" w:line="259" w:lineRule="auto"/>
        <w:ind w:left="357" w:hanging="357"/>
        <w:contextualSpacing w:val="0"/>
      </w:pPr>
      <w:r w:rsidRPr="001B04E6">
        <w:t xml:space="preserve">Brendan Luey, consultant medical oncologist, </w:t>
      </w:r>
      <w:r>
        <w:t xml:space="preserve">Health New Zealand | </w:t>
      </w:r>
      <w:r w:rsidRPr="001B04E6">
        <w:t xml:space="preserve">Te Whatu Ora – Capital, Coast </w:t>
      </w:r>
      <w:r>
        <w:t>and</w:t>
      </w:r>
      <w:r w:rsidRPr="001B04E6">
        <w:t xml:space="preserve"> Hutt Valley and Bowen Icon Cancer Centre</w:t>
      </w:r>
    </w:p>
    <w:p w14:paraId="3B63F4C3" w14:textId="77777777" w:rsidR="00B139E7" w:rsidRPr="001B04E6" w:rsidRDefault="00B139E7" w:rsidP="00B139E7">
      <w:pPr>
        <w:pStyle w:val="ListParagraph"/>
        <w:numPr>
          <w:ilvl w:val="0"/>
          <w:numId w:val="19"/>
        </w:numPr>
        <w:spacing w:before="120" w:after="120" w:line="259" w:lineRule="auto"/>
        <w:ind w:left="357" w:hanging="357"/>
        <w:contextualSpacing w:val="0"/>
      </w:pPr>
      <w:r w:rsidRPr="001B04E6">
        <w:t xml:space="preserve">Chris Harrington, consultant radiation oncologist, </w:t>
      </w:r>
      <w:r w:rsidRPr="005B3024">
        <w:t xml:space="preserve">Health New Zealand | </w:t>
      </w:r>
      <w:r w:rsidRPr="001B04E6">
        <w:t>Te Whatu Ora Canterbury</w:t>
      </w:r>
    </w:p>
    <w:p w14:paraId="04B1C0B9" w14:textId="77777777" w:rsidR="00B139E7" w:rsidRPr="001B04E6" w:rsidRDefault="00B139E7" w:rsidP="00B139E7">
      <w:pPr>
        <w:pStyle w:val="ListParagraph"/>
        <w:numPr>
          <w:ilvl w:val="0"/>
          <w:numId w:val="19"/>
        </w:numPr>
        <w:spacing w:before="120" w:after="120" w:line="259" w:lineRule="auto"/>
        <w:ind w:left="357" w:hanging="357"/>
        <w:contextualSpacing w:val="0"/>
      </w:pPr>
      <w:r w:rsidRPr="007A35CE">
        <w:t xml:space="preserve">Claire Hardie, radiation oncologist, </w:t>
      </w:r>
      <w:r w:rsidRPr="00FB7AE1">
        <w:t xml:space="preserve">Health New Zealand | </w:t>
      </w:r>
      <w:r w:rsidRPr="007A35CE">
        <w:t>Te Whatu Ora</w:t>
      </w:r>
      <w:r w:rsidRPr="007A35CE" w:rsidDel="006B489F">
        <w:t xml:space="preserve"> </w:t>
      </w:r>
      <w:r w:rsidRPr="007A35CE">
        <w:t>Mid</w:t>
      </w:r>
      <w:r>
        <w:t>C</w:t>
      </w:r>
      <w:r w:rsidRPr="007A35CE">
        <w:t>entral</w:t>
      </w:r>
      <w:r>
        <w:t>,</w:t>
      </w:r>
      <w:r w:rsidRPr="007A35CE">
        <w:t xml:space="preserve"> and joint chair, central region lung group</w:t>
      </w:r>
    </w:p>
    <w:p w14:paraId="323B318E" w14:textId="77777777" w:rsidR="00B139E7" w:rsidRPr="001B04E6" w:rsidRDefault="00B139E7" w:rsidP="00B139E7">
      <w:pPr>
        <w:pStyle w:val="ListParagraph"/>
        <w:numPr>
          <w:ilvl w:val="0"/>
          <w:numId w:val="19"/>
        </w:numPr>
        <w:spacing w:before="120" w:after="120" w:line="259" w:lineRule="auto"/>
        <w:ind w:left="357" w:hanging="357"/>
        <w:contextualSpacing w:val="0"/>
      </w:pPr>
      <w:r w:rsidRPr="001B04E6">
        <w:t xml:space="preserve">Dianne Keip, cancer care coordinator, </w:t>
      </w:r>
      <w:r w:rsidRPr="0098360D">
        <w:t xml:space="preserve">Health New Zealand | </w:t>
      </w:r>
      <w:r w:rsidRPr="001B04E6">
        <w:t>Te Whatu Ora</w:t>
      </w:r>
      <w:r w:rsidRPr="001B04E6" w:rsidDel="00AC2233">
        <w:t xml:space="preserve"> </w:t>
      </w:r>
      <w:r w:rsidRPr="001B04E6">
        <w:t>Hawke</w:t>
      </w:r>
      <w:r>
        <w:t>’</w:t>
      </w:r>
      <w:r w:rsidRPr="001B04E6">
        <w:t>s Bay</w:t>
      </w:r>
    </w:p>
    <w:p w14:paraId="23E8DED8" w14:textId="77777777" w:rsidR="00B139E7" w:rsidRPr="001B04E6" w:rsidRDefault="00B139E7" w:rsidP="00B139E7">
      <w:pPr>
        <w:pStyle w:val="ListParagraph"/>
        <w:numPr>
          <w:ilvl w:val="0"/>
          <w:numId w:val="19"/>
        </w:numPr>
        <w:spacing w:before="120" w:after="120" w:line="259" w:lineRule="auto"/>
        <w:ind w:left="357" w:hanging="357"/>
        <w:contextualSpacing w:val="0"/>
      </w:pPr>
      <w:r w:rsidRPr="001B04E6">
        <w:t xml:space="preserve">Felicity Meikle, cardiothoracic specialist, </w:t>
      </w:r>
      <w:r w:rsidRPr="00AC2233">
        <w:t xml:space="preserve">Health New Zealand | </w:t>
      </w:r>
      <w:r w:rsidRPr="001B04E6">
        <w:t>Te Whatu Ora</w:t>
      </w:r>
      <w:r w:rsidRPr="001B04E6" w:rsidDel="00AC2233">
        <w:t xml:space="preserve"> </w:t>
      </w:r>
      <w:r w:rsidRPr="001B04E6">
        <w:t>Waikato</w:t>
      </w:r>
    </w:p>
    <w:p w14:paraId="37B9B82C" w14:textId="77777777" w:rsidR="00B139E7" w:rsidRPr="001B04E6" w:rsidRDefault="00B139E7" w:rsidP="00B139E7">
      <w:pPr>
        <w:pStyle w:val="ListParagraph"/>
        <w:numPr>
          <w:ilvl w:val="0"/>
          <w:numId w:val="19"/>
        </w:numPr>
        <w:spacing w:before="120" w:after="120" w:line="259" w:lineRule="auto"/>
        <w:ind w:left="357" w:hanging="357"/>
        <w:contextualSpacing w:val="0"/>
      </w:pPr>
      <w:r w:rsidRPr="001B04E6">
        <w:t xml:space="preserve">George Laking, medical oncologist, </w:t>
      </w:r>
      <w:r w:rsidRPr="00AC2233">
        <w:t xml:space="preserve">Health New Zealand | </w:t>
      </w:r>
      <w:r w:rsidRPr="001B04E6">
        <w:t xml:space="preserve">Te Whatu Ora – Auckland; chair of the Māori Health Committee of the </w:t>
      </w:r>
      <w:r w:rsidRPr="004A366F">
        <w:t>Royal Australasian College of Physicians</w:t>
      </w:r>
      <w:r w:rsidRPr="001B04E6">
        <w:t xml:space="preserve">; </w:t>
      </w:r>
      <w:r>
        <w:t xml:space="preserve">and </w:t>
      </w:r>
      <w:r w:rsidRPr="001B04E6">
        <w:t xml:space="preserve">board member of Hei </w:t>
      </w:r>
      <w:r>
        <w:t>Ā</w:t>
      </w:r>
      <w:r w:rsidRPr="001B04E6">
        <w:t>huru Mōwai Māori Cancer Leadership Aotearoa</w:t>
      </w:r>
    </w:p>
    <w:p w14:paraId="6ADB3032" w14:textId="77777777" w:rsidR="00B139E7" w:rsidRPr="001B04E6" w:rsidRDefault="00B139E7" w:rsidP="00B139E7">
      <w:pPr>
        <w:pStyle w:val="ListParagraph"/>
        <w:numPr>
          <w:ilvl w:val="0"/>
          <w:numId w:val="19"/>
        </w:numPr>
        <w:spacing w:before="120" w:after="120" w:line="259" w:lineRule="auto"/>
        <w:ind w:left="357" w:hanging="357"/>
        <w:contextualSpacing w:val="0"/>
      </w:pPr>
      <w:r w:rsidRPr="001B04E6">
        <w:t xml:space="preserve">Greg Frazer, respiratory and general physician, </w:t>
      </w:r>
      <w:r w:rsidRPr="004A366F">
        <w:t xml:space="preserve">Health New Zealand | </w:t>
      </w:r>
      <w:r w:rsidRPr="001B04E6">
        <w:t>Te Whatu Ora</w:t>
      </w:r>
      <w:r w:rsidRPr="001B04E6" w:rsidDel="004A366F">
        <w:t xml:space="preserve"> </w:t>
      </w:r>
      <w:r w:rsidRPr="001B04E6">
        <w:t>Canterbury</w:t>
      </w:r>
      <w:r>
        <w:t xml:space="preserve">, and </w:t>
      </w:r>
      <w:r w:rsidRPr="001B04E6">
        <w:t xml:space="preserve">clinical senior lecturer, University of Otago </w:t>
      </w:r>
    </w:p>
    <w:p w14:paraId="75D4E18D" w14:textId="77777777" w:rsidR="00B139E7" w:rsidRPr="001B04E6" w:rsidRDefault="00B139E7" w:rsidP="00B139E7">
      <w:pPr>
        <w:pStyle w:val="ListParagraph"/>
        <w:numPr>
          <w:ilvl w:val="0"/>
          <w:numId w:val="19"/>
        </w:numPr>
        <w:spacing w:before="120" w:after="120" w:line="259" w:lineRule="auto"/>
        <w:ind w:left="357" w:hanging="357"/>
        <w:contextualSpacing w:val="0"/>
      </w:pPr>
      <w:r w:rsidRPr="001B04E6">
        <w:t>Jeremy Hyde, pathologist, Awanui Labs, Nelson</w:t>
      </w:r>
    </w:p>
    <w:p w14:paraId="02DDD3F0" w14:textId="77777777" w:rsidR="00B139E7" w:rsidRPr="001B04E6" w:rsidRDefault="00B139E7" w:rsidP="00B139E7">
      <w:pPr>
        <w:pStyle w:val="ListParagraph"/>
        <w:numPr>
          <w:ilvl w:val="0"/>
          <w:numId w:val="19"/>
        </w:numPr>
        <w:spacing w:before="120" w:after="120" w:line="259" w:lineRule="auto"/>
        <w:ind w:left="357" w:hanging="357"/>
        <w:contextualSpacing w:val="0"/>
      </w:pPr>
      <w:r w:rsidRPr="001B04E6">
        <w:t xml:space="preserve">Jonathan Adler, consultant palliative care, </w:t>
      </w:r>
      <w:r w:rsidRPr="004A366F">
        <w:t xml:space="preserve">Health New Zealand | </w:t>
      </w:r>
      <w:r w:rsidRPr="001B04E6">
        <w:t>Te Whatu Ora Capital</w:t>
      </w:r>
      <w:r>
        <w:t>,</w:t>
      </w:r>
      <w:r w:rsidRPr="001B04E6" w:rsidDel="004A366F">
        <w:t xml:space="preserve"> </w:t>
      </w:r>
      <w:r w:rsidRPr="001B04E6">
        <w:t xml:space="preserve">Coast </w:t>
      </w:r>
      <w:r>
        <w:t>and</w:t>
      </w:r>
      <w:r w:rsidRPr="001B04E6">
        <w:t xml:space="preserve"> Hutt Valley</w:t>
      </w:r>
    </w:p>
    <w:p w14:paraId="13185F74" w14:textId="77777777" w:rsidR="00B139E7" w:rsidRPr="001B04E6" w:rsidRDefault="00B139E7" w:rsidP="00B139E7">
      <w:pPr>
        <w:pStyle w:val="ListParagraph"/>
        <w:numPr>
          <w:ilvl w:val="0"/>
          <w:numId w:val="19"/>
        </w:numPr>
        <w:spacing w:before="120" w:after="120" w:line="259" w:lineRule="auto"/>
        <w:ind w:left="357" w:hanging="357"/>
        <w:contextualSpacing w:val="0"/>
      </w:pPr>
      <w:r w:rsidRPr="001B04E6">
        <w:t>Joseph Stafford, consumer and Māori rep</w:t>
      </w:r>
      <w:r>
        <w:t>resentative</w:t>
      </w:r>
    </w:p>
    <w:p w14:paraId="2912A0A3" w14:textId="77777777" w:rsidR="00B139E7" w:rsidRDefault="00B139E7" w:rsidP="00B139E7">
      <w:pPr>
        <w:pStyle w:val="ListParagraph"/>
        <w:numPr>
          <w:ilvl w:val="0"/>
          <w:numId w:val="19"/>
        </w:numPr>
        <w:spacing w:before="120" w:after="120" w:line="259" w:lineRule="auto"/>
        <w:ind w:left="357" w:hanging="357"/>
        <w:contextualSpacing w:val="0"/>
      </w:pPr>
      <w:r w:rsidRPr="001B04E6">
        <w:t>Mark Taylor, clinical director of primary and integrated care</w:t>
      </w:r>
      <w:r>
        <w:t>,</w:t>
      </w:r>
      <w:r w:rsidRPr="001B04E6">
        <w:t xml:space="preserve"> </w:t>
      </w:r>
      <w:r w:rsidRPr="00AC76DA">
        <w:t xml:space="preserve">Health New Zealand | </w:t>
      </w:r>
      <w:r w:rsidRPr="001B04E6">
        <w:t>Te</w:t>
      </w:r>
      <w:r>
        <w:t> </w:t>
      </w:r>
      <w:r w:rsidRPr="001B04E6">
        <w:t>Whatu Ora Waikato</w:t>
      </w:r>
      <w:r>
        <w:t>,</w:t>
      </w:r>
      <w:r w:rsidRPr="001B04E6">
        <w:t xml:space="preserve"> </w:t>
      </w:r>
      <w:r>
        <w:t>and</w:t>
      </w:r>
      <w:r w:rsidRPr="001B04E6">
        <w:t xml:space="preserve"> specialist general practitioner </w:t>
      </w:r>
    </w:p>
    <w:p w14:paraId="4AA9603C" w14:textId="77777777" w:rsidR="00B139E7" w:rsidRPr="001B04E6" w:rsidRDefault="00B139E7" w:rsidP="00B139E7">
      <w:pPr>
        <w:pStyle w:val="ListParagraph"/>
        <w:numPr>
          <w:ilvl w:val="0"/>
          <w:numId w:val="19"/>
        </w:numPr>
        <w:spacing w:before="120" w:after="120" w:line="259" w:lineRule="auto"/>
        <w:ind w:left="357" w:hanging="357"/>
        <w:contextualSpacing w:val="0"/>
      </w:pPr>
      <w:r w:rsidRPr="001B04E6">
        <w:t xml:space="preserve">Paul Conaglen, cardiothoracic specialist, </w:t>
      </w:r>
      <w:r w:rsidRPr="004A366F">
        <w:t xml:space="preserve">Health New Zealand | </w:t>
      </w:r>
      <w:r w:rsidRPr="001B04E6">
        <w:t>Te Whatu Ora Waikato</w:t>
      </w:r>
      <w:r>
        <w:t>,</w:t>
      </w:r>
      <w:r w:rsidRPr="001B04E6">
        <w:t xml:space="preserve"> and chair, Te Manawa Taki lung group</w:t>
      </w:r>
    </w:p>
    <w:p w14:paraId="5EDDC186" w14:textId="77777777" w:rsidR="00B139E7" w:rsidRPr="001B04E6" w:rsidRDefault="00B139E7" w:rsidP="00B139E7">
      <w:pPr>
        <w:pStyle w:val="ListParagraph"/>
        <w:numPr>
          <w:ilvl w:val="0"/>
          <w:numId w:val="19"/>
        </w:numPr>
        <w:spacing w:before="120" w:after="120" w:line="259" w:lineRule="auto"/>
        <w:ind w:left="357" w:hanging="357"/>
        <w:contextualSpacing w:val="0"/>
      </w:pPr>
      <w:r w:rsidRPr="001B04E6">
        <w:t xml:space="preserve">Paul Dawkins, respiratory physician, </w:t>
      </w:r>
      <w:r w:rsidRPr="00AC76DA">
        <w:t xml:space="preserve">Health New Zealand | </w:t>
      </w:r>
      <w:r w:rsidRPr="001B04E6">
        <w:t>Te Whatu Ora Counties Manukau</w:t>
      </w:r>
    </w:p>
    <w:p w14:paraId="7C5628D0" w14:textId="77777777" w:rsidR="00B139E7" w:rsidRPr="001B04E6" w:rsidRDefault="00B139E7" w:rsidP="00B139E7">
      <w:pPr>
        <w:pStyle w:val="ListParagraph"/>
        <w:numPr>
          <w:ilvl w:val="0"/>
          <w:numId w:val="19"/>
        </w:numPr>
        <w:spacing w:before="120" w:after="120" w:line="259" w:lineRule="auto"/>
        <w:ind w:left="357" w:hanging="357"/>
        <w:contextualSpacing w:val="0"/>
      </w:pPr>
      <w:r w:rsidRPr="001B04E6">
        <w:t xml:space="preserve">Rob McNeill, chair of the Northern Region Lung Cancer Working Group and senior lecturer, Faculty of Medical and Health Sciences, </w:t>
      </w:r>
      <w:r>
        <w:t xml:space="preserve">University of </w:t>
      </w:r>
      <w:r w:rsidRPr="001B04E6">
        <w:t xml:space="preserve">Auckland </w:t>
      </w:r>
    </w:p>
    <w:p w14:paraId="1068AC6D" w14:textId="77777777" w:rsidR="00B139E7" w:rsidRPr="001B04E6" w:rsidRDefault="00B139E7" w:rsidP="00B139E7">
      <w:pPr>
        <w:pStyle w:val="ListParagraph"/>
        <w:numPr>
          <w:ilvl w:val="0"/>
          <w:numId w:val="19"/>
        </w:numPr>
        <w:spacing w:before="120" w:after="120" w:line="259" w:lineRule="auto"/>
        <w:ind w:left="357" w:hanging="357"/>
        <w:contextualSpacing w:val="0"/>
      </w:pPr>
      <w:r w:rsidRPr="001B04E6">
        <w:t>Ross Lawrenson, Professor of Population Health and director of medicine, University of Waikato </w:t>
      </w:r>
    </w:p>
    <w:p w14:paraId="1AAB84A0" w14:textId="77777777" w:rsidR="00B139E7" w:rsidRPr="001B04E6" w:rsidRDefault="00B139E7" w:rsidP="00B139E7">
      <w:pPr>
        <w:pStyle w:val="ListParagraph"/>
        <w:numPr>
          <w:ilvl w:val="0"/>
          <w:numId w:val="19"/>
        </w:numPr>
        <w:spacing w:before="120" w:after="120" w:line="259" w:lineRule="auto"/>
        <w:ind w:left="357" w:hanging="357"/>
        <w:contextualSpacing w:val="0"/>
      </w:pPr>
      <w:r w:rsidRPr="001B04E6">
        <w:t>Sean Galvin, cardiothoracic surgeon and joint chair, central region lung group</w:t>
      </w:r>
      <w:r>
        <w:t>.</w:t>
      </w:r>
    </w:p>
    <w:p w14:paraId="410BBC5A" w14:textId="77777777" w:rsidR="00B139E7" w:rsidRDefault="00B139E7" w:rsidP="00B139E7">
      <w:pPr>
        <w:spacing w:line="240" w:lineRule="auto"/>
      </w:pPr>
      <w:r>
        <w:br w:type="page"/>
      </w:r>
    </w:p>
    <w:p w14:paraId="7A459472" w14:textId="486B603D" w:rsidR="00B139E7" w:rsidRPr="00844837" w:rsidRDefault="00B139E7" w:rsidP="00B139E7">
      <w:r>
        <w:lastRenderedPageBreak/>
        <w:t xml:space="preserve">A special thank you to the sub-working group, to which the </w:t>
      </w:r>
      <w:r w:rsidR="00C20EBF">
        <w:t xml:space="preserve">national lung cancer working group </w:t>
      </w:r>
      <w:r>
        <w:t>delegated</w:t>
      </w:r>
      <w:r w:rsidR="00C20EBF">
        <w:t xml:space="preserve"> </w:t>
      </w:r>
      <w:r w:rsidR="00C336E6">
        <w:t>the work of the lung cancer QPI update project,</w:t>
      </w:r>
      <w:r>
        <w:t xml:space="preserve"> for working closely with Te Aho o Te Kahu</w:t>
      </w:r>
      <w:r w:rsidR="00C336E6">
        <w:t xml:space="preserve"> throughout 2024</w:t>
      </w:r>
      <w:r>
        <w:t xml:space="preserve"> to complete th</w:t>
      </w:r>
      <w:r w:rsidR="00C336E6">
        <w:t xml:space="preserve">e </w:t>
      </w:r>
      <w:r>
        <w:t>project. The</w:t>
      </w:r>
      <w:r w:rsidRPr="00844837">
        <w:t xml:space="preserve"> </w:t>
      </w:r>
      <w:r>
        <w:t>sub-working group</w:t>
      </w:r>
      <w:r w:rsidRPr="00844837">
        <w:t xml:space="preserve"> comprise</w:t>
      </w:r>
      <w:r>
        <w:t>d</w:t>
      </w:r>
      <w:r w:rsidRPr="00844837">
        <w:t>:</w:t>
      </w:r>
    </w:p>
    <w:p w14:paraId="5A5CCBC1" w14:textId="77777777" w:rsidR="00B139E7" w:rsidRDefault="00B139E7" w:rsidP="00B139E7">
      <w:pPr>
        <w:pStyle w:val="ListParagraph"/>
        <w:numPr>
          <w:ilvl w:val="0"/>
          <w:numId w:val="19"/>
        </w:numPr>
        <w:spacing w:before="120" w:after="120" w:line="259" w:lineRule="auto"/>
        <w:ind w:left="360"/>
        <w:contextualSpacing w:val="0"/>
      </w:pPr>
      <w:r w:rsidRPr="00844837">
        <w:rPr>
          <w:color w:val="000000" w:themeColor="text1"/>
        </w:rPr>
        <w:t>Chris Harrington</w:t>
      </w:r>
    </w:p>
    <w:p w14:paraId="35018C25" w14:textId="77777777" w:rsidR="00B139E7" w:rsidRPr="00844837" w:rsidRDefault="00B139E7" w:rsidP="00B139E7">
      <w:pPr>
        <w:pStyle w:val="ListParagraph"/>
        <w:numPr>
          <w:ilvl w:val="0"/>
          <w:numId w:val="19"/>
        </w:numPr>
        <w:spacing w:before="120" w:after="120" w:line="259" w:lineRule="auto"/>
        <w:ind w:left="360"/>
        <w:contextualSpacing w:val="0"/>
      </w:pPr>
      <w:r w:rsidRPr="00844837">
        <w:t>James Entwisle</w:t>
      </w:r>
    </w:p>
    <w:p w14:paraId="176A49E6" w14:textId="77777777" w:rsidR="00B139E7" w:rsidRPr="00844837" w:rsidRDefault="00B139E7" w:rsidP="00B139E7">
      <w:pPr>
        <w:pStyle w:val="ListParagraph"/>
        <w:numPr>
          <w:ilvl w:val="0"/>
          <w:numId w:val="19"/>
        </w:numPr>
        <w:spacing w:before="120" w:after="120" w:line="259" w:lineRule="auto"/>
        <w:ind w:left="360"/>
        <w:contextualSpacing w:val="0"/>
        <w:rPr>
          <w:rFonts w:eastAsia="Arial" w:cs="Segoe UI"/>
          <w:color w:val="000000"/>
        </w:rPr>
      </w:pPr>
      <w:r w:rsidRPr="00844837">
        <w:rPr>
          <w:rFonts w:eastAsia="Arial" w:cs="Segoe UI"/>
          <w:color w:val="000000"/>
        </w:rPr>
        <w:t>Paul Dawkins</w:t>
      </w:r>
    </w:p>
    <w:p w14:paraId="63A1C9F4" w14:textId="77777777" w:rsidR="00B139E7" w:rsidRPr="00AA5132" w:rsidRDefault="00B139E7" w:rsidP="00B139E7">
      <w:pPr>
        <w:pStyle w:val="ListParagraph"/>
        <w:numPr>
          <w:ilvl w:val="0"/>
          <w:numId w:val="19"/>
        </w:numPr>
        <w:spacing w:before="120" w:after="120" w:line="259" w:lineRule="auto"/>
        <w:ind w:left="360"/>
        <w:contextualSpacing w:val="0"/>
        <w:rPr>
          <w:color w:val="000000" w:themeColor="text1"/>
        </w:rPr>
      </w:pPr>
      <w:r w:rsidRPr="00844837">
        <w:rPr>
          <w:color w:val="000000" w:themeColor="text1"/>
        </w:rPr>
        <w:t>Ross Lawrenson</w:t>
      </w:r>
      <w:r w:rsidRPr="00AA5132">
        <w:rPr>
          <w:color w:val="000000" w:themeColor="text1"/>
        </w:rPr>
        <w:t>.</w:t>
      </w:r>
    </w:p>
    <w:p w14:paraId="214DBA6F" w14:textId="08C1E012" w:rsidR="0079777D" w:rsidRPr="00040022" w:rsidRDefault="0079777D" w:rsidP="00A21967">
      <w:pPr>
        <w:pStyle w:val="Heading1"/>
      </w:pPr>
      <w:bookmarkStart w:id="141" w:name="_Toc202182662"/>
      <w:r w:rsidRPr="00DC6AED">
        <w:lastRenderedPageBreak/>
        <w:t xml:space="preserve">Appendix </w:t>
      </w:r>
      <w:r w:rsidR="005D3E49">
        <w:t>B</w:t>
      </w:r>
      <w:r w:rsidRPr="00DC6AED">
        <w:t>:</w:t>
      </w:r>
      <w:r w:rsidR="002A1681">
        <w:br/>
      </w:r>
      <w:r w:rsidRPr="00040022">
        <w:t>Stratifying variables</w:t>
      </w:r>
      <w:bookmarkEnd w:id="139"/>
      <w:bookmarkEnd w:id="140"/>
      <w:bookmarkEnd w:id="141"/>
    </w:p>
    <w:p w14:paraId="3DF60506" w14:textId="3EB66B7F" w:rsidR="0079777D" w:rsidRPr="007C381D" w:rsidRDefault="004A5DDC" w:rsidP="002A1681">
      <w:r>
        <w:t>T</w:t>
      </w:r>
      <w:r w:rsidRPr="00A95241">
        <w:t xml:space="preserve">he </w:t>
      </w:r>
      <w:r>
        <w:t xml:space="preserve">indicators will be </w:t>
      </w:r>
      <w:r w:rsidRPr="00A95241">
        <w:t>stratif</w:t>
      </w:r>
      <w:r>
        <w:t>ied</w:t>
      </w:r>
      <w:r w:rsidRPr="00A95241">
        <w:t xml:space="preserve"> </w:t>
      </w:r>
      <w:r>
        <w:t>by</w:t>
      </w:r>
      <w:r w:rsidR="0079777D" w:rsidRPr="00A95241">
        <w:t xml:space="preserve"> </w:t>
      </w:r>
      <w:r w:rsidR="00E63156">
        <w:t>district health board</w:t>
      </w:r>
      <w:r w:rsidR="00E63156" w:rsidRPr="004201E9">
        <w:t xml:space="preserve"> </w:t>
      </w:r>
      <w:r w:rsidR="0079777D" w:rsidRPr="004201E9">
        <w:t>and regional cancer network,</w:t>
      </w:r>
      <w:r w:rsidR="0079777D" w:rsidRPr="00A95241">
        <w:t xml:space="preserve"> </w:t>
      </w:r>
      <w:r>
        <w:t xml:space="preserve">and </w:t>
      </w:r>
      <w:r w:rsidR="0079777D">
        <w:t>by the following</w:t>
      </w:r>
      <w:r w:rsidR="0079777D" w:rsidRPr="00A95241">
        <w:t xml:space="preserve"> variables</w:t>
      </w:r>
      <w:r w:rsidR="00082E24">
        <w:t>,</w:t>
      </w:r>
      <w:r w:rsidR="0079777D" w:rsidRPr="00A95241">
        <w:t xml:space="preserve"> where possible:</w:t>
      </w:r>
    </w:p>
    <w:p w14:paraId="222B82B6" w14:textId="77777777" w:rsidR="0079777D" w:rsidRDefault="0079777D" w:rsidP="002A1681">
      <w:pPr>
        <w:pStyle w:val="Bullet"/>
      </w:pPr>
      <w:r>
        <w:t>a</w:t>
      </w:r>
      <w:r w:rsidRPr="007B3B17">
        <w:t>ge</w:t>
      </w:r>
    </w:p>
    <w:p w14:paraId="7A423730" w14:textId="77777777" w:rsidR="0079777D" w:rsidRDefault="0079777D" w:rsidP="002A1681">
      <w:pPr>
        <w:pStyle w:val="Bullet"/>
      </w:pPr>
      <w:r>
        <w:t>se</w:t>
      </w:r>
      <w:r w:rsidRPr="007B3B17">
        <w:t>x</w:t>
      </w:r>
    </w:p>
    <w:p w14:paraId="594C19AF" w14:textId="7746C4DE" w:rsidR="0079777D" w:rsidRDefault="0079777D" w:rsidP="002A1681">
      <w:pPr>
        <w:pStyle w:val="Bullet"/>
      </w:pPr>
      <w:r>
        <w:t>e</w:t>
      </w:r>
      <w:r w:rsidRPr="007B3B17">
        <w:t>thnicity (Māori, Pacific</w:t>
      </w:r>
      <w:r w:rsidR="0063659C">
        <w:t xml:space="preserve"> peoples</w:t>
      </w:r>
      <w:r w:rsidRPr="007B3B17">
        <w:t>, Asian</w:t>
      </w:r>
      <w:r>
        <w:t>,</w:t>
      </w:r>
      <w:r w:rsidRPr="007B3B17">
        <w:t xml:space="preserve"> European/</w:t>
      </w:r>
      <w:r w:rsidR="0063659C">
        <w:t>o</w:t>
      </w:r>
      <w:r w:rsidRPr="007B3B17">
        <w:t>ther)</w:t>
      </w:r>
    </w:p>
    <w:p w14:paraId="5782221E" w14:textId="77777777" w:rsidR="0079777D" w:rsidRDefault="0079777D" w:rsidP="002A1681">
      <w:pPr>
        <w:pStyle w:val="Bullet"/>
      </w:pPr>
      <w:r>
        <w:t xml:space="preserve">social </w:t>
      </w:r>
      <w:r w:rsidRPr="007B3B17">
        <w:t>deprivation</w:t>
      </w:r>
    </w:p>
    <w:p w14:paraId="3663C70B" w14:textId="77777777" w:rsidR="0079777D" w:rsidRDefault="0079777D" w:rsidP="002A1681">
      <w:pPr>
        <w:pStyle w:val="Bullet"/>
      </w:pPr>
      <w:r>
        <w:t>r</w:t>
      </w:r>
      <w:r w:rsidRPr="007B3B17">
        <w:t>urality</w:t>
      </w:r>
    </w:p>
    <w:p w14:paraId="467DCA95" w14:textId="40210402" w:rsidR="00367C59" w:rsidRDefault="00367C59" w:rsidP="002A1681">
      <w:pPr>
        <w:pStyle w:val="Bullet"/>
      </w:pPr>
      <w:r>
        <w:t xml:space="preserve">SEER </w:t>
      </w:r>
      <w:r w:rsidR="0063659C">
        <w:t>Summary Staging.</w:t>
      </w:r>
    </w:p>
    <w:p w14:paraId="6D9E84A3" w14:textId="77777777" w:rsidR="0079777D" w:rsidRDefault="0079777D" w:rsidP="002A1681"/>
    <w:p w14:paraId="7553483D" w14:textId="552BB8B3" w:rsidR="0079777D" w:rsidRDefault="00450A13" w:rsidP="00330E60">
      <w:pPr>
        <w:pStyle w:val="Heading1"/>
      </w:pPr>
      <w:bookmarkStart w:id="142" w:name="_Toc202182663"/>
      <w:r>
        <w:lastRenderedPageBreak/>
        <w:t xml:space="preserve">APPENDIX C: </w:t>
      </w:r>
      <w:r w:rsidR="00330E60">
        <w:t>References</w:t>
      </w:r>
      <w:bookmarkEnd w:id="142"/>
    </w:p>
    <w:sdt>
      <w:sdtPr>
        <w:id w:val="852235070"/>
        <w:bibliography/>
      </w:sdtPr>
      <w:sdtContent>
        <w:p w14:paraId="17074313" w14:textId="40BCE460" w:rsidR="00E21854" w:rsidRDefault="00E21854" w:rsidP="00E21854">
          <w:pPr>
            <w:pStyle w:val="References"/>
            <w:rPr>
              <w:noProof/>
              <w:sz w:val="24"/>
              <w:szCs w:val="24"/>
            </w:rPr>
          </w:pPr>
          <w:r>
            <w:fldChar w:fldCharType="begin"/>
          </w:r>
          <w:r>
            <w:instrText xml:space="preserve"> BIBLIOGRAPHY </w:instrText>
          </w:r>
          <w:r>
            <w:fldChar w:fldCharType="separate"/>
          </w:r>
          <w:r>
            <w:rPr>
              <w:noProof/>
            </w:rPr>
            <w:t xml:space="preserve">Antonia S, Villegas A, Daniel D, et al. 2018. Overall survival with Durvalumab after chemoradiotherapy in Stage III NSCLC. </w:t>
          </w:r>
          <w:r>
            <w:rPr>
              <w:i/>
              <w:iCs/>
              <w:noProof/>
            </w:rPr>
            <w:t>New England Journal of Medicine</w:t>
          </w:r>
          <w:r w:rsidRPr="00800283">
            <w:rPr>
              <w:iCs/>
              <w:noProof/>
            </w:rPr>
            <w:t xml:space="preserve"> 379</w:t>
          </w:r>
          <w:r w:rsidRPr="00800283">
            <w:rPr>
              <w:noProof/>
            </w:rPr>
            <w:t>(</w:t>
          </w:r>
          <w:r>
            <w:rPr>
              <w:noProof/>
            </w:rPr>
            <w:t>24): 2342–50.</w:t>
          </w:r>
        </w:p>
        <w:p w14:paraId="1C871013" w14:textId="618661E2" w:rsidR="00E21854" w:rsidRDefault="00E21854" w:rsidP="00E21854">
          <w:pPr>
            <w:pStyle w:val="References"/>
            <w:rPr>
              <w:noProof/>
            </w:rPr>
          </w:pPr>
          <w:r>
            <w:rPr>
              <w:noProof/>
            </w:rPr>
            <w:t>Davidson M, Gazdar A, Clarke</w:t>
          </w:r>
          <w:r w:rsidR="00C233EC">
            <w:rPr>
              <w:noProof/>
            </w:rPr>
            <w:t xml:space="preserve"> BE</w:t>
          </w:r>
          <w:r>
            <w:rPr>
              <w:noProof/>
            </w:rPr>
            <w:t xml:space="preserve">. 2013. The pivotal role of pathology in the management of lung cancer. </w:t>
          </w:r>
          <w:r>
            <w:rPr>
              <w:i/>
              <w:iCs/>
              <w:noProof/>
            </w:rPr>
            <w:t xml:space="preserve">Journal of </w:t>
          </w:r>
          <w:r w:rsidR="00510A4C">
            <w:rPr>
              <w:i/>
              <w:iCs/>
              <w:noProof/>
            </w:rPr>
            <w:t>T</w:t>
          </w:r>
          <w:r>
            <w:rPr>
              <w:i/>
              <w:iCs/>
              <w:noProof/>
            </w:rPr>
            <w:t xml:space="preserve">horacic </w:t>
          </w:r>
          <w:r w:rsidR="00510A4C">
            <w:rPr>
              <w:i/>
              <w:iCs/>
              <w:noProof/>
            </w:rPr>
            <w:t>D</w:t>
          </w:r>
          <w:r>
            <w:rPr>
              <w:i/>
              <w:iCs/>
              <w:noProof/>
            </w:rPr>
            <w:t>isease</w:t>
          </w:r>
          <w:r w:rsidR="000655F7">
            <w:rPr>
              <w:noProof/>
            </w:rPr>
            <w:t xml:space="preserve"> </w:t>
          </w:r>
          <w:r w:rsidR="000655F7" w:rsidRPr="000655F7">
            <w:rPr>
              <w:noProof/>
            </w:rPr>
            <w:t>Suppl 5(Suppl 5):</w:t>
          </w:r>
          <w:r w:rsidR="000655F7">
            <w:rPr>
              <w:noProof/>
            </w:rPr>
            <w:t xml:space="preserve"> </w:t>
          </w:r>
          <w:r w:rsidR="000655F7" w:rsidRPr="000655F7">
            <w:rPr>
              <w:noProof/>
            </w:rPr>
            <w:t xml:space="preserve">S463–78. </w:t>
          </w:r>
          <w:r w:rsidR="000655F7">
            <w:rPr>
              <w:noProof/>
            </w:rPr>
            <w:t>DOI</w:t>
          </w:r>
          <w:r w:rsidR="000655F7" w:rsidRPr="000655F7">
            <w:rPr>
              <w:noProof/>
            </w:rPr>
            <w:t>: 10.3978/j.issn.2072-1439.2013.08.43.</w:t>
          </w:r>
        </w:p>
        <w:p w14:paraId="04806214" w14:textId="77777777" w:rsidR="00E21854" w:rsidRDefault="00E21854" w:rsidP="00E21854">
          <w:pPr>
            <w:pStyle w:val="References"/>
            <w:rPr>
              <w:noProof/>
            </w:rPr>
          </w:pPr>
          <w:r>
            <w:rPr>
              <w:noProof/>
            </w:rPr>
            <w:t>Ellershaw J, Neuberger</w:t>
          </w:r>
          <w:r w:rsidR="00C233EC">
            <w:rPr>
              <w:noProof/>
            </w:rPr>
            <w:t xml:space="preserve"> J</w:t>
          </w:r>
          <w:r>
            <w:rPr>
              <w:noProof/>
            </w:rPr>
            <w:t>, Ward</w:t>
          </w:r>
          <w:r w:rsidR="00C233EC">
            <w:rPr>
              <w:noProof/>
            </w:rPr>
            <w:t xml:space="preserve"> C</w:t>
          </w:r>
          <w:r>
            <w:rPr>
              <w:noProof/>
            </w:rPr>
            <w:t>. 2003. Care of the dying patient: the last hours or days of life</w:t>
          </w:r>
          <w:r w:rsidR="00510A4C">
            <w:rPr>
              <w:noProof/>
            </w:rPr>
            <w:t xml:space="preserve">. </w:t>
          </w:r>
          <w:r>
            <w:rPr>
              <w:noProof/>
            </w:rPr>
            <w:t xml:space="preserve">Commentary: a “good death” is possible in the NHS. </w:t>
          </w:r>
          <w:r w:rsidR="00510A4C" w:rsidRPr="00510A4C">
            <w:rPr>
              <w:i/>
              <w:iCs/>
              <w:noProof/>
            </w:rPr>
            <w:t>BMJ</w:t>
          </w:r>
          <w:r w:rsidR="00510A4C">
            <w:rPr>
              <w:iCs/>
              <w:noProof/>
            </w:rPr>
            <w:t xml:space="preserve"> </w:t>
          </w:r>
          <w:r>
            <w:rPr>
              <w:noProof/>
            </w:rPr>
            <w:t>326:</w:t>
          </w:r>
          <w:r w:rsidR="00510A4C">
            <w:rPr>
              <w:noProof/>
            </w:rPr>
            <w:t xml:space="preserve"> </w:t>
          </w:r>
          <w:r>
            <w:rPr>
              <w:noProof/>
            </w:rPr>
            <w:t>30.</w:t>
          </w:r>
        </w:p>
        <w:p w14:paraId="5F75A0E7" w14:textId="18B982EE" w:rsidR="00E21854" w:rsidRPr="00510A4C" w:rsidRDefault="00E21854" w:rsidP="00E21854">
          <w:pPr>
            <w:pStyle w:val="References"/>
            <w:rPr>
              <w:noProof/>
            </w:rPr>
          </w:pPr>
          <w:r>
            <w:rPr>
              <w:noProof/>
            </w:rPr>
            <w:t xml:space="preserve">Goldwasser F, Vinant P, Aubry R, </w:t>
          </w:r>
          <w:r w:rsidR="00C233EC">
            <w:rPr>
              <w:noProof/>
            </w:rPr>
            <w:t>et al</w:t>
          </w:r>
          <w:r>
            <w:rPr>
              <w:noProof/>
            </w:rPr>
            <w:t>. 2018. Timing of palliative care needs reporting and aggressiveness of care near the end of life in metastatic lung cancer: A</w:t>
          </w:r>
          <w:r w:rsidR="00510A4C">
            <w:rPr>
              <w:noProof/>
            </w:rPr>
            <w:t> </w:t>
          </w:r>
          <w:r>
            <w:rPr>
              <w:noProof/>
            </w:rPr>
            <w:t xml:space="preserve">national registry-based study. </w:t>
          </w:r>
          <w:r>
            <w:rPr>
              <w:i/>
              <w:iCs/>
              <w:noProof/>
            </w:rPr>
            <w:t>Cancer</w:t>
          </w:r>
          <w:r w:rsidRPr="00510A4C">
            <w:rPr>
              <w:iCs/>
              <w:noProof/>
            </w:rPr>
            <w:t xml:space="preserve"> 124</w:t>
          </w:r>
          <w:r w:rsidRPr="00510A4C">
            <w:rPr>
              <w:noProof/>
            </w:rPr>
            <w:t>(14)</w:t>
          </w:r>
          <w:r w:rsidR="00510A4C">
            <w:rPr>
              <w:noProof/>
            </w:rPr>
            <w:t>:</w:t>
          </w:r>
          <w:r w:rsidRPr="00510A4C">
            <w:rPr>
              <w:noProof/>
            </w:rPr>
            <w:t xml:space="preserve"> 3044</w:t>
          </w:r>
          <w:r w:rsidR="00510A4C">
            <w:rPr>
              <w:noProof/>
            </w:rPr>
            <w:t>–</w:t>
          </w:r>
          <w:r w:rsidRPr="00510A4C">
            <w:rPr>
              <w:noProof/>
            </w:rPr>
            <w:t>51.</w:t>
          </w:r>
        </w:p>
        <w:p w14:paraId="1D516C6E" w14:textId="27C98787" w:rsidR="00BE730B" w:rsidRDefault="00BE730B" w:rsidP="00E21854">
          <w:pPr>
            <w:pStyle w:val="References"/>
            <w:rPr>
              <w:noProof/>
            </w:rPr>
          </w:pPr>
          <w:r w:rsidRPr="00BE730B">
            <w:rPr>
              <w:noProof/>
            </w:rPr>
            <w:t xml:space="preserve">Gurney J, Robson B, Koea J, </w:t>
          </w:r>
          <w:r w:rsidR="00203CB0">
            <w:rPr>
              <w:noProof/>
            </w:rPr>
            <w:t>et al</w:t>
          </w:r>
          <w:r w:rsidRPr="00BE730B">
            <w:rPr>
              <w:noProof/>
            </w:rPr>
            <w:t>.</w:t>
          </w:r>
          <w:r w:rsidR="009B2F9A">
            <w:rPr>
              <w:noProof/>
            </w:rPr>
            <w:t xml:space="preserve"> 2020</w:t>
          </w:r>
          <w:r w:rsidR="006D68C6">
            <w:rPr>
              <w:noProof/>
            </w:rPr>
            <w:t>a</w:t>
          </w:r>
          <w:r w:rsidR="009B2F9A">
            <w:rPr>
              <w:noProof/>
            </w:rPr>
            <w:t>.</w:t>
          </w:r>
          <w:r w:rsidRPr="00BE730B">
            <w:rPr>
              <w:noProof/>
            </w:rPr>
            <w:t xml:space="preserve"> The most commonly diagnosed and most common causes of cancer death for M</w:t>
          </w:r>
          <w:r w:rsidR="00BC1A88">
            <w:rPr>
              <w:noProof/>
            </w:rPr>
            <w:t>ā</w:t>
          </w:r>
          <w:r w:rsidRPr="00BE730B">
            <w:rPr>
              <w:noProof/>
            </w:rPr>
            <w:t xml:space="preserve">ori New Zealanders. </w:t>
          </w:r>
          <w:r w:rsidRPr="00A614DE">
            <w:rPr>
              <w:i/>
              <w:iCs/>
              <w:noProof/>
            </w:rPr>
            <w:t xml:space="preserve">New Zealand Medical Journal </w:t>
          </w:r>
          <w:r w:rsidRPr="00BE730B">
            <w:rPr>
              <w:noProof/>
            </w:rPr>
            <w:t>133: 77</w:t>
          </w:r>
          <w:r w:rsidR="00A614DE" w:rsidRPr="00A614DE">
            <w:rPr>
              <w:noProof/>
            </w:rPr>
            <w:t>–</w:t>
          </w:r>
          <w:r w:rsidRPr="00BE730B">
            <w:rPr>
              <w:noProof/>
            </w:rPr>
            <w:t>96.</w:t>
          </w:r>
        </w:p>
        <w:p w14:paraId="6FDCBE1F" w14:textId="2CB2868E" w:rsidR="00C83BD3" w:rsidRDefault="00C83BD3" w:rsidP="00E21854">
          <w:pPr>
            <w:pStyle w:val="References"/>
            <w:rPr>
              <w:noProof/>
            </w:rPr>
          </w:pPr>
          <w:r w:rsidRPr="00C83BD3">
            <w:rPr>
              <w:noProof/>
            </w:rPr>
            <w:t>Gurney J, Stanley J, Jackson C,</w:t>
          </w:r>
          <w:r w:rsidR="00203CB0">
            <w:rPr>
              <w:noProof/>
            </w:rPr>
            <w:t xml:space="preserve"> et al</w:t>
          </w:r>
          <w:r w:rsidRPr="00C83BD3">
            <w:rPr>
              <w:noProof/>
            </w:rPr>
            <w:t xml:space="preserve">. </w:t>
          </w:r>
          <w:r w:rsidR="005344F2">
            <w:rPr>
              <w:noProof/>
            </w:rPr>
            <w:t>2020</w:t>
          </w:r>
          <w:r w:rsidR="006D68C6">
            <w:rPr>
              <w:noProof/>
            </w:rPr>
            <w:t>b</w:t>
          </w:r>
          <w:r w:rsidR="005344F2">
            <w:rPr>
              <w:noProof/>
            </w:rPr>
            <w:t>.</w:t>
          </w:r>
          <w:r w:rsidR="009F03FF">
            <w:rPr>
              <w:noProof/>
            </w:rPr>
            <w:t xml:space="preserve"> </w:t>
          </w:r>
          <w:r w:rsidRPr="00C83BD3">
            <w:rPr>
              <w:noProof/>
            </w:rPr>
            <w:t>Stage at diagnosis for M</w:t>
          </w:r>
          <w:r w:rsidR="008C37C6">
            <w:rPr>
              <w:noProof/>
            </w:rPr>
            <w:t>ā</w:t>
          </w:r>
          <w:r w:rsidRPr="00C83BD3">
            <w:rPr>
              <w:noProof/>
            </w:rPr>
            <w:t xml:space="preserve">ori cancer patients: disparities, similarities and data limitations. </w:t>
          </w:r>
          <w:r w:rsidRPr="00A614DE">
            <w:rPr>
              <w:i/>
              <w:iCs/>
              <w:noProof/>
            </w:rPr>
            <w:t xml:space="preserve">New Zealand Medical Journal </w:t>
          </w:r>
          <w:r w:rsidRPr="00C83BD3">
            <w:rPr>
              <w:noProof/>
            </w:rPr>
            <w:t>133: 43</w:t>
          </w:r>
          <w:r w:rsidR="00A614DE" w:rsidRPr="00A614DE">
            <w:rPr>
              <w:noProof/>
            </w:rPr>
            <w:t>–</w:t>
          </w:r>
          <w:r w:rsidRPr="00C83BD3">
            <w:rPr>
              <w:noProof/>
            </w:rPr>
            <w:t>64.</w:t>
          </w:r>
        </w:p>
        <w:p w14:paraId="7FEEDF07" w14:textId="061068B9" w:rsidR="009F03FF" w:rsidRDefault="009F03FF" w:rsidP="00E21854">
          <w:pPr>
            <w:pStyle w:val="References"/>
            <w:rPr>
              <w:noProof/>
            </w:rPr>
          </w:pPr>
          <w:r>
            <w:rPr>
              <w:noProof/>
            </w:rPr>
            <w:t>Gurney J, Stanley J, McLeod M, et al. 2020</w:t>
          </w:r>
          <w:r w:rsidR="006D68C6">
            <w:rPr>
              <w:noProof/>
            </w:rPr>
            <w:t>c</w:t>
          </w:r>
          <w:r>
            <w:rPr>
              <w:noProof/>
            </w:rPr>
            <w:t xml:space="preserve">. Disparities in cancer-specific survival between Māori and non-Māori New Zealanders, 2007–2016. </w:t>
          </w:r>
          <w:r>
            <w:rPr>
              <w:i/>
              <w:iCs/>
              <w:noProof/>
            </w:rPr>
            <w:t>JCO Global Oncology</w:t>
          </w:r>
          <w:r w:rsidRPr="00510A4C">
            <w:rPr>
              <w:iCs/>
              <w:noProof/>
            </w:rPr>
            <w:t xml:space="preserve"> 6</w:t>
          </w:r>
          <w:r>
            <w:rPr>
              <w:iCs/>
              <w:noProof/>
            </w:rPr>
            <w:t>:</w:t>
          </w:r>
          <w:r w:rsidRPr="00510A4C">
            <w:rPr>
              <w:noProof/>
            </w:rPr>
            <w:t xml:space="preserve"> 766</w:t>
          </w:r>
          <w:r>
            <w:rPr>
              <w:noProof/>
            </w:rPr>
            <w:t>–</w:t>
          </w:r>
          <w:r w:rsidRPr="00510A4C">
            <w:rPr>
              <w:noProof/>
            </w:rPr>
            <w:t>74.</w:t>
          </w:r>
        </w:p>
        <w:p w14:paraId="05B640CA" w14:textId="129CC202" w:rsidR="00D47794" w:rsidRDefault="00D47794" w:rsidP="00E21854">
          <w:pPr>
            <w:pStyle w:val="References"/>
            <w:rPr>
              <w:noProof/>
            </w:rPr>
          </w:pPr>
          <w:r w:rsidRPr="00D47794">
            <w:rPr>
              <w:noProof/>
            </w:rPr>
            <w:t>Gurney J, McLeo</w:t>
          </w:r>
          <w:r>
            <w:rPr>
              <w:noProof/>
            </w:rPr>
            <w:t>d</w:t>
          </w:r>
          <w:r w:rsidRPr="00D47794">
            <w:rPr>
              <w:noProof/>
            </w:rPr>
            <w:t xml:space="preserve"> M, Stanley J, </w:t>
          </w:r>
          <w:r>
            <w:rPr>
              <w:noProof/>
            </w:rPr>
            <w:t xml:space="preserve">et al. </w:t>
          </w:r>
          <w:r w:rsidRPr="00D47794">
            <w:rPr>
              <w:noProof/>
            </w:rPr>
            <w:t xml:space="preserve">2021. Disparities in post-operative mortality between Māori and non-Indigenous ethnic groups in New Zealand. </w:t>
          </w:r>
          <w:r w:rsidRPr="00823AD5">
            <w:rPr>
              <w:i/>
              <w:iCs/>
              <w:noProof/>
            </w:rPr>
            <w:t xml:space="preserve">New Zealand </w:t>
          </w:r>
          <w:r w:rsidR="00823AD5" w:rsidRPr="00823AD5">
            <w:rPr>
              <w:i/>
              <w:iCs/>
              <w:noProof/>
            </w:rPr>
            <w:t>M</w:t>
          </w:r>
          <w:r w:rsidRPr="00823AD5">
            <w:rPr>
              <w:i/>
              <w:iCs/>
              <w:noProof/>
            </w:rPr>
            <w:t xml:space="preserve">edical </w:t>
          </w:r>
          <w:r w:rsidR="00823AD5" w:rsidRPr="00823AD5">
            <w:rPr>
              <w:i/>
              <w:iCs/>
              <w:noProof/>
            </w:rPr>
            <w:t>J</w:t>
          </w:r>
          <w:r w:rsidRPr="00823AD5">
            <w:rPr>
              <w:i/>
              <w:iCs/>
              <w:noProof/>
            </w:rPr>
            <w:t>ournal</w:t>
          </w:r>
          <w:r w:rsidRPr="00D47794">
            <w:rPr>
              <w:noProof/>
            </w:rPr>
            <w:t xml:space="preserve"> 134(1542)</w:t>
          </w:r>
          <w:r w:rsidR="00823AD5">
            <w:rPr>
              <w:noProof/>
            </w:rPr>
            <w:t>:</w:t>
          </w:r>
          <w:r w:rsidRPr="00D47794">
            <w:rPr>
              <w:noProof/>
            </w:rPr>
            <w:t xml:space="preserve"> 15–28.</w:t>
          </w:r>
        </w:p>
        <w:p w14:paraId="21DB4856" w14:textId="74861E44" w:rsidR="00AA4792" w:rsidRDefault="00AA4792" w:rsidP="00E21854">
          <w:pPr>
            <w:pStyle w:val="References"/>
            <w:rPr>
              <w:noProof/>
            </w:rPr>
          </w:pPr>
          <w:r w:rsidRPr="00AA4792">
            <w:rPr>
              <w:noProof/>
            </w:rPr>
            <w:t xml:space="preserve">Gurney J, Davies A, Stanley J, et al. </w:t>
          </w:r>
          <w:r>
            <w:rPr>
              <w:noProof/>
            </w:rPr>
            <w:t xml:space="preserve">2023. </w:t>
          </w:r>
          <w:r w:rsidRPr="00AA4792">
            <w:rPr>
              <w:noProof/>
            </w:rPr>
            <w:t xml:space="preserve">Emergency presentation prior to lung cancer diagnosis: A national-level examination of disparities and survival outcomes. </w:t>
          </w:r>
          <w:r w:rsidRPr="0010155D">
            <w:rPr>
              <w:i/>
              <w:iCs/>
              <w:noProof/>
            </w:rPr>
            <w:t>Lung Cancer</w:t>
          </w:r>
          <w:r w:rsidRPr="00AA4792">
            <w:rPr>
              <w:noProof/>
            </w:rPr>
            <w:t xml:space="preserve"> 179</w:t>
          </w:r>
          <w:r w:rsidR="0010155D">
            <w:rPr>
              <w:noProof/>
            </w:rPr>
            <w:t>:</w:t>
          </w:r>
          <w:r w:rsidR="0010155D" w:rsidRPr="0010155D">
            <w:t xml:space="preserve"> </w:t>
          </w:r>
          <w:r w:rsidR="0010155D" w:rsidRPr="0010155D">
            <w:rPr>
              <w:noProof/>
            </w:rPr>
            <w:t xml:space="preserve">107174. </w:t>
          </w:r>
          <w:r w:rsidR="0010155D">
            <w:rPr>
              <w:noProof/>
            </w:rPr>
            <w:t>DOI</w:t>
          </w:r>
          <w:r w:rsidR="0010155D" w:rsidRPr="0010155D">
            <w:rPr>
              <w:noProof/>
            </w:rPr>
            <w:t>: 10.1016/j.lungcan.2023.03.010. Epub.</w:t>
          </w:r>
        </w:p>
        <w:p w14:paraId="5E075701" w14:textId="6A4ADF83" w:rsidR="00BE765A" w:rsidRDefault="00BE765A" w:rsidP="00E21854">
          <w:pPr>
            <w:pStyle w:val="References"/>
            <w:rPr>
              <w:noProof/>
            </w:rPr>
          </w:pPr>
          <w:r w:rsidRPr="00BE765A">
            <w:rPr>
              <w:noProof/>
            </w:rPr>
            <w:t xml:space="preserve">Gurney </w:t>
          </w:r>
          <w:r w:rsidR="00807E83">
            <w:rPr>
              <w:noProof/>
            </w:rPr>
            <w:t>J</w:t>
          </w:r>
          <w:r w:rsidRPr="00BE765A">
            <w:rPr>
              <w:noProof/>
            </w:rPr>
            <w:t>, Davie</w:t>
          </w:r>
          <w:r w:rsidR="00807E83">
            <w:rPr>
              <w:noProof/>
            </w:rPr>
            <w:t>s</w:t>
          </w:r>
          <w:r w:rsidRPr="00BE765A">
            <w:rPr>
              <w:noProof/>
            </w:rPr>
            <w:t xml:space="preserve"> A, Stanle</w:t>
          </w:r>
          <w:r w:rsidR="00807E83">
            <w:rPr>
              <w:noProof/>
            </w:rPr>
            <w:t>y</w:t>
          </w:r>
          <w:r w:rsidRPr="00BE765A">
            <w:rPr>
              <w:noProof/>
            </w:rPr>
            <w:t xml:space="preserve"> J,</w:t>
          </w:r>
          <w:r w:rsidR="00D66798">
            <w:rPr>
              <w:noProof/>
            </w:rPr>
            <w:t xml:space="preserve"> et al.</w:t>
          </w:r>
          <w:r w:rsidRPr="00BE765A">
            <w:rPr>
              <w:noProof/>
            </w:rPr>
            <w:t xml:space="preserve"> </w:t>
          </w:r>
          <w:r w:rsidR="00807E83">
            <w:rPr>
              <w:noProof/>
            </w:rPr>
            <w:t>2024</w:t>
          </w:r>
          <w:r w:rsidR="006D68C6">
            <w:rPr>
              <w:noProof/>
            </w:rPr>
            <w:t>a</w:t>
          </w:r>
          <w:r w:rsidR="00807E83">
            <w:rPr>
              <w:noProof/>
            </w:rPr>
            <w:t xml:space="preserve">. </w:t>
          </w:r>
          <w:r w:rsidRPr="00BE765A">
            <w:rPr>
              <w:noProof/>
            </w:rPr>
            <w:t xml:space="preserve">Equity of access to </w:t>
          </w:r>
          <w:r w:rsidR="00957293">
            <w:rPr>
              <w:noProof/>
            </w:rPr>
            <w:t>pathological diagnosis and bronchoscopy for lung cancer in Aotearoa New Zealand</w:t>
          </w:r>
          <w:r w:rsidRPr="00BE765A">
            <w:rPr>
              <w:noProof/>
            </w:rPr>
            <w:t xml:space="preserve">. </w:t>
          </w:r>
          <w:r w:rsidRPr="00F80BF0">
            <w:rPr>
              <w:i/>
              <w:iCs/>
              <w:noProof/>
            </w:rPr>
            <w:t>New Zealand Medical Journal,</w:t>
          </w:r>
          <w:r w:rsidR="00F80BF0" w:rsidRPr="00F80BF0">
            <w:rPr>
              <w:i/>
              <w:iCs/>
              <w:noProof/>
            </w:rPr>
            <w:t xml:space="preserve"> The New Zealand Medical Journal (Online)</w:t>
          </w:r>
          <w:r w:rsidR="00965B73">
            <w:rPr>
              <w:noProof/>
            </w:rPr>
            <w:t xml:space="preserve"> </w:t>
          </w:r>
          <w:r w:rsidR="00F80BF0" w:rsidRPr="00F80BF0">
            <w:rPr>
              <w:noProof/>
            </w:rPr>
            <w:t>137(1605)</w:t>
          </w:r>
          <w:r w:rsidR="00A66AC0">
            <w:rPr>
              <w:noProof/>
            </w:rPr>
            <w:t>:</w:t>
          </w:r>
          <w:r w:rsidR="00F80BF0" w:rsidRPr="00F80BF0">
            <w:rPr>
              <w:noProof/>
            </w:rPr>
            <w:t xml:space="preserve"> 40</w:t>
          </w:r>
          <w:r w:rsidR="00965B73" w:rsidRPr="00965B73">
            <w:rPr>
              <w:noProof/>
            </w:rPr>
            <w:t>–</w:t>
          </w:r>
          <w:r w:rsidR="00F80BF0" w:rsidRPr="00F80BF0">
            <w:rPr>
              <w:noProof/>
            </w:rPr>
            <w:t>58.</w:t>
          </w:r>
        </w:p>
        <w:p w14:paraId="38190D94" w14:textId="556D9F3F" w:rsidR="006D68C6" w:rsidRDefault="006D68C6" w:rsidP="006D68C6">
          <w:pPr>
            <w:pStyle w:val="pf0"/>
            <w:rPr>
              <w:rStyle w:val="cf01"/>
              <w:rFonts w:ascii="Fira Sans" w:eastAsia="MS Gothic" w:hAnsi="Fira Sans"/>
              <w:sz w:val="20"/>
              <w:szCs w:val="20"/>
            </w:rPr>
          </w:pPr>
          <w:r w:rsidRPr="006D68C6">
            <w:rPr>
              <w:rStyle w:val="cf01"/>
              <w:rFonts w:ascii="Fira Sans" w:eastAsia="MS Gothic" w:hAnsi="Fira Sans"/>
              <w:sz w:val="20"/>
              <w:szCs w:val="20"/>
            </w:rPr>
            <w:t>Gurney J, Davies A, Stanley J, et al.</w:t>
          </w:r>
          <w:r w:rsidR="00E53F0C">
            <w:rPr>
              <w:rStyle w:val="cf01"/>
              <w:rFonts w:ascii="Fira Sans" w:eastAsia="MS Gothic" w:hAnsi="Fira Sans"/>
              <w:sz w:val="20"/>
              <w:szCs w:val="20"/>
            </w:rPr>
            <w:t xml:space="preserve"> 2024b. </w:t>
          </w:r>
          <w:r w:rsidRPr="006D68C6">
            <w:rPr>
              <w:rStyle w:val="cf01"/>
              <w:rFonts w:ascii="Fira Sans" w:eastAsia="MS Gothic" w:hAnsi="Fira Sans"/>
              <w:sz w:val="20"/>
              <w:szCs w:val="20"/>
            </w:rPr>
            <w:t xml:space="preserve">Access to and Timeliness of Lung Cancer Surgery, Radiation Therapy, and Systemic Therapy in New Zealand: A Universal Health Care Context. </w:t>
          </w:r>
          <w:r w:rsidRPr="006D68C6">
            <w:rPr>
              <w:rStyle w:val="cf11"/>
              <w:rFonts w:ascii="Fira Sans" w:eastAsia="MS Gothic" w:hAnsi="Fira Sans"/>
              <w:sz w:val="20"/>
              <w:szCs w:val="20"/>
            </w:rPr>
            <w:t>JCO Global Oncology</w:t>
          </w:r>
          <w:r w:rsidRPr="006D68C6">
            <w:rPr>
              <w:rStyle w:val="cf01"/>
              <w:rFonts w:ascii="Fira Sans" w:eastAsia="MS Gothic" w:hAnsi="Fira Sans"/>
              <w:sz w:val="20"/>
              <w:szCs w:val="20"/>
            </w:rPr>
            <w:t xml:space="preserve"> </w:t>
          </w:r>
          <w:r w:rsidRPr="006D68C6">
            <w:rPr>
              <w:rStyle w:val="cf21"/>
              <w:rFonts w:ascii="Fira Sans" w:eastAsia="MS Gothic" w:hAnsi="Fira Sans"/>
              <w:b w:val="0"/>
              <w:bCs w:val="0"/>
              <w:sz w:val="20"/>
              <w:szCs w:val="20"/>
            </w:rPr>
            <w:t>10</w:t>
          </w:r>
          <w:r w:rsidRPr="006D68C6">
            <w:rPr>
              <w:rStyle w:val="cf01"/>
              <w:rFonts w:ascii="Fira Sans" w:eastAsia="MS Gothic" w:hAnsi="Fira Sans"/>
              <w:b/>
              <w:bCs/>
              <w:sz w:val="20"/>
              <w:szCs w:val="20"/>
            </w:rPr>
            <w:t>:</w:t>
          </w:r>
          <w:r w:rsidRPr="006D68C6">
            <w:rPr>
              <w:rStyle w:val="cf01"/>
              <w:rFonts w:ascii="Fira Sans" w:eastAsia="MS Gothic" w:hAnsi="Fira Sans"/>
              <w:sz w:val="20"/>
              <w:szCs w:val="20"/>
            </w:rPr>
            <w:t xml:space="preserve"> e2300258. </w:t>
          </w:r>
        </w:p>
        <w:p w14:paraId="30F153FD" w14:textId="184D41DD" w:rsidR="005744E0" w:rsidRDefault="00653454" w:rsidP="006D68C6">
          <w:pPr>
            <w:pStyle w:val="pf0"/>
            <w:rPr>
              <w:rStyle w:val="cf01"/>
              <w:rFonts w:ascii="Fira Sans" w:eastAsia="MS Gothic" w:hAnsi="Fira Sans"/>
              <w:sz w:val="20"/>
              <w:szCs w:val="20"/>
            </w:rPr>
          </w:pPr>
          <w:r w:rsidRPr="00653454">
            <w:rPr>
              <w:rStyle w:val="cf01"/>
              <w:rFonts w:ascii="Fira Sans" w:eastAsia="MS Gothic" w:hAnsi="Fira Sans"/>
              <w:sz w:val="20"/>
              <w:szCs w:val="20"/>
            </w:rPr>
            <w:t>Gurney J, Davies A, Stanley J,</w:t>
          </w:r>
          <w:r>
            <w:rPr>
              <w:rStyle w:val="cf01"/>
              <w:rFonts w:ascii="Fira Sans" w:eastAsia="MS Gothic" w:hAnsi="Fira Sans"/>
              <w:sz w:val="20"/>
              <w:szCs w:val="20"/>
            </w:rPr>
            <w:t xml:space="preserve"> et al.</w:t>
          </w:r>
          <w:r w:rsidRPr="00653454">
            <w:rPr>
              <w:rStyle w:val="cf01"/>
              <w:rFonts w:ascii="Fira Sans" w:eastAsia="MS Gothic" w:hAnsi="Fira Sans"/>
              <w:sz w:val="20"/>
              <w:szCs w:val="20"/>
            </w:rPr>
            <w:t xml:space="preserve"> 2024</w:t>
          </w:r>
          <w:r w:rsidR="00C72A48">
            <w:rPr>
              <w:rStyle w:val="cf01"/>
              <w:rFonts w:ascii="Fira Sans" w:eastAsia="MS Gothic" w:hAnsi="Fira Sans"/>
              <w:sz w:val="20"/>
              <w:szCs w:val="20"/>
            </w:rPr>
            <w:t>c</w:t>
          </w:r>
          <w:r w:rsidRPr="00653454">
            <w:rPr>
              <w:rStyle w:val="cf01"/>
              <w:rFonts w:ascii="Fira Sans" w:eastAsia="MS Gothic" w:hAnsi="Fira Sans"/>
              <w:sz w:val="20"/>
              <w:szCs w:val="20"/>
            </w:rPr>
            <w:t xml:space="preserve">. Equity of travel to access surgery and radiation therapy for lung cancer in New Zealand. </w:t>
          </w:r>
          <w:r w:rsidR="00756F8F" w:rsidRPr="00756F8F">
            <w:rPr>
              <w:rStyle w:val="cf01"/>
              <w:rFonts w:ascii="Fira Sans" w:eastAsia="MS Gothic" w:hAnsi="Fira Sans"/>
              <w:i/>
              <w:iCs/>
              <w:sz w:val="20"/>
              <w:szCs w:val="20"/>
            </w:rPr>
            <w:t>Support</w:t>
          </w:r>
          <w:r w:rsidRPr="00756F8F">
            <w:rPr>
              <w:rStyle w:val="cf01"/>
              <w:rFonts w:ascii="Fira Sans" w:eastAsia="MS Gothic" w:hAnsi="Fira Sans"/>
              <w:i/>
              <w:iCs/>
              <w:sz w:val="20"/>
              <w:szCs w:val="20"/>
            </w:rPr>
            <w:t xml:space="preserve"> Care Cancer</w:t>
          </w:r>
          <w:r w:rsidRPr="00653454">
            <w:rPr>
              <w:rStyle w:val="cf01"/>
              <w:rFonts w:ascii="Fira Sans" w:eastAsia="MS Gothic" w:hAnsi="Fira Sans"/>
              <w:sz w:val="20"/>
              <w:szCs w:val="20"/>
            </w:rPr>
            <w:t xml:space="preserve"> 32(3</w:t>
          </w:r>
          <w:r w:rsidR="00756F8F" w:rsidRPr="00653454">
            <w:rPr>
              <w:rStyle w:val="cf01"/>
              <w:rFonts w:ascii="Fira Sans" w:eastAsia="MS Gothic" w:hAnsi="Fira Sans"/>
              <w:sz w:val="20"/>
              <w:szCs w:val="20"/>
            </w:rPr>
            <w:t>)</w:t>
          </w:r>
          <w:r w:rsidR="00756F8F">
            <w:rPr>
              <w:rStyle w:val="cf01"/>
              <w:rFonts w:ascii="Fira Sans" w:eastAsia="MS Gothic" w:hAnsi="Fira Sans"/>
              <w:sz w:val="20"/>
              <w:szCs w:val="20"/>
            </w:rPr>
            <w:t>:</w:t>
          </w:r>
          <w:r w:rsidR="00756F8F" w:rsidRPr="00653454">
            <w:rPr>
              <w:rStyle w:val="cf01"/>
              <w:rFonts w:ascii="Fira Sans" w:eastAsia="MS Gothic" w:hAnsi="Fira Sans"/>
              <w:sz w:val="20"/>
              <w:szCs w:val="20"/>
            </w:rPr>
            <w:t xml:space="preserve"> </w:t>
          </w:r>
          <w:r w:rsidRPr="00653454">
            <w:rPr>
              <w:rStyle w:val="cf01"/>
              <w:rFonts w:ascii="Fira Sans" w:eastAsia="MS Gothic" w:hAnsi="Fira Sans"/>
              <w:sz w:val="20"/>
              <w:szCs w:val="20"/>
            </w:rPr>
            <w:t xml:space="preserve">171. </w:t>
          </w:r>
          <w:r w:rsidR="0035452D">
            <w:rPr>
              <w:rStyle w:val="cf01"/>
              <w:rFonts w:ascii="Fira Sans" w:eastAsia="MS Gothic" w:hAnsi="Fira Sans"/>
              <w:sz w:val="20"/>
              <w:szCs w:val="20"/>
            </w:rPr>
            <w:t>DOI</w:t>
          </w:r>
          <w:r w:rsidR="0035452D" w:rsidRPr="0035452D">
            <w:rPr>
              <w:rStyle w:val="cf01"/>
              <w:rFonts w:ascii="Fira Sans" w:eastAsia="MS Gothic" w:hAnsi="Fira Sans"/>
              <w:sz w:val="20"/>
              <w:szCs w:val="20"/>
            </w:rPr>
            <w:t>:</w:t>
          </w:r>
          <w:r w:rsidR="0035452D">
            <w:rPr>
              <w:rStyle w:val="cf01"/>
              <w:rFonts w:ascii="Fira Sans" w:eastAsia="MS Gothic" w:hAnsi="Fira Sans"/>
              <w:sz w:val="20"/>
              <w:szCs w:val="20"/>
            </w:rPr>
            <w:t xml:space="preserve"> </w:t>
          </w:r>
          <w:r w:rsidR="0035452D" w:rsidRPr="0035452D">
            <w:rPr>
              <w:rStyle w:val="cf01"/>
              <w:rFonts w:ascii="Fira Sans" w:eastAsia="MS Gothic" w:hAnsi="Fira Sans"/>
              <w:sz w:val="20"/>
              <w:szCs w:val="20"/>
            </w:rPr>
            <w:t>10.1007/s00520-024-08375-9</w:t>
          </w:r>
          <w:r w:rsidR="0035452D">
            <w:rPr>
              <w:rStyle w:val="cf01"/>
              <w:rFonts w:ascii="Fira Sans" w:eastAsia="MS Gothic" w:hAnsi="Fira Sans"/>
              <w:sz w:val="20"/>
              <w:szCs w:val="20"/>
            </w:rPr>
            <w:t>.</w:t>
          </w:r>
          <w:r w:rsidR="0035452D" w:rsidRPr="0035452D" w:rsidDel="0035452D">
            <w:rPr>
              <w:rStyle w:val="cf01"/>
              <w:rFonts w:ascii="Fira Sans" w:eastAsia="MS Gothic" w:hAnsi="Fira Sans"/>
              <w:sz w:val="20"/>
              <w:szCs w:val="20"/>
            </w:rPr>
            <w:t xml:space="preserve"> </w:t>
          </w:r>
        </w:p>
        <w:p w14:paraId="355293B2" w14:textId="66E484A3" w:rsidR="00E21854" w:rsidRPr="00510A4C" w:rsidRDefault="00E21854" w:rsidP="00E21854">
          <w:pPr>
            <w:pStyle w:val="References"/>
            <w:rPr>
              <w:noProof/>
            </w:rPr>
          </w:pPr>
          <w:r>
            <w:rPr>
              <w:noProof/>
            </w:rPr>
            <w:t xml:space="preserve">Horn L, Mansfield A, Szczȩsna A, </w:t>
          </w:r>
          <w:r w:rsidR="00510A4C">
            <w:rPr>
              <w:noProof/>
            </w:rPr>
            <w:t>et al</w:t>
          </w:r>
          <w:r>
            <w:rPr>
              <w:noProof/>
            </w:rPr>
            <w:t xml:space="preserve">. 2018. First-line atezolizumab plus chemotherapy in extensive-stage small-cell lung cancer. </w:t>
          </w:r>
          <w:r>
            <w:rPr>
              <w:i/>
              <w:iCs/>
              <w:noProof/>
            </w:rPr>
            <w:t>New England Journal of Medicine</w:t>
          </w:r>
          <w:r w:rsidRPr="00510A4C">
            <w:rPr>
              <w:iCs/>
              <w:noProof/>
            </w:rPr>
            <w:t xml:space="preserve"> 379</w:t>
          </w:r>
          <w:r w:rsidRPr="00510A4C">
            <w:rPr>
              <w:noProof/>
            </w:rPr>
            <w:t>(23)</w:t>
          </w:r>
          <w:r w:rsidR="00510A4C">
            <w:rPr>
              <w:noProof/>
            </w:rPr>
            <w:t>:</w:t>
          </w:r>
          <w:r w:rsidRPr="00510A4C">
            <w:rPr>
              <w:noProof/>
            </w:rPr>
            <w:t xml:space="preserve"> 2220</w:t>
          </w:r>
          <w:r w:rsidR="00510A4C">
            <w:rPr>
              <w:noProof/>
            </w:rPr>
            <w:t>–</w:t>
          </w:r>
          <w:r w:rsidRPr="00510A4C">
            <w:rPr>
              <w:noProof/>
            </w:rPr>
            <w:t>9.</w:t>
          </w:r>
        </w:p>
        <w:p w14:paraId="1B112648" w14:textId="7FC3430D" w:rsidR="00E21854" w:rsidRPr="00510A4C" w:rsidRDefault="00E21854" w:rsidP="00E21854">
          <w:pPr>
            <w:pStyle w:val="References"/>
            <w:rPr>
              <w:noProof/>
            </w:rPr>
          </w:pPr>
          <w:r>
            <w:rPr>
              <w:noProof/>
            </w:rPr>
            <w:t xml:space="preserve">Kolbe J, Cox B, Beatty S, </w:t>
          </w:r>
          <w:r w:rsidR="00510A4C">
            <w:rPr>
              <w:noProof/>
            </w:rPr>
            <w:t>et al</w:t>
          </w:r>
          <w:r>
            <w:rPr>
              <w:noProof/>
            </w:rPr>
            <w:t xml:space="preserve">. 2009. Lung cancer patients in New Zealand initially present to secondary care through the emergency department rather than by referral to a respiratory specialist. </w:t>
          </w:r>
          <w:r>
            <w:rPr>
              <w:i/>
              <w:iCs/>
              <w:noProof/>
            </w:rPr>
            <w:t xml:space="preserve">New Zealand Medical </w:t>
          </w:r>
          <w:r w:rsidR="00AD3EF0">
            <w:rPr>
              <w:i/>
              <w:iCs/>
              <w:noProof/>
            </w:rPr>
            <w:t>Journal</w:t>
          </w:r>
          <w:r w:rsidRPr="00510A4C">
            <w:rPr>
              <w:iCs/>
              <w:noProof/>
            </w:rPr>
            <w:t xml:space="preserve"> 122</w:t>
          </w:r>
          <w:r w:rsidR="002C6ACB" w:rsidRPr="002C6ACB">
            <w:rPr>
              <w:iCs/>
              <w:noProof/>
            </w:rPr>
            <w:t>(1294):</w:t>
          </w:r>
          <w:r w:rsidR="002C6ACB">
            <w:rPr>
              <w:iCs/>
              <w:noProof/>
            </w:rPr>
            <w:t xml:space="preserve"> </w:t>
          </w:r>
          <w:r w:rsidR="002C6ACB" w:rsidRPr="002C6ACB">
            <w:rPr>
              <w:iCs/>
              <w:noProof/>
            </w:rPr>
            <w:t>33</w:t>
          </w:r>
          <w:r w:rsidR="002C6ACB">
            <w:rPr>
              <w:iCs/>
              <w:noProof/>
            </w:rPr>
            <w:t>–</w:t>
          </w:r>
          <w:r w:rsidR="002C6ACB" w:rsidRPr="002C6ACB">
            <w:rPr>
              <w:iCs/>
              <w:noProof/>
            </w:rPr>
            <w:t>41</w:t>
          </w:r>
          <w:r w:rsidRPr="00510A4C">
            <w:rPr>
              <w:noProof/>
            </w:rPr>
            <w:t>.</w:t>
          </w:r>
        </w:p>
        <w:p w14:paraId="35CE3459" w14:textId="1AB8D8A5" w:rsidR="000D6A32" w:rsidRDefault="000D6A32" w:rsidP="00E21854">
          <w:pPr>
            <w:pStyle w:val="References"/>
            <w:rPr>
              <w:noProof/>
            </w:rPr>
          </w:pPr>
          <w:r w:rsidRPr="000D6A32">
            <w:rPr>
              <w:noProof/>
            </w:rPr>
            <w:lastRenderedPageBreak/>
            <w:t xml:space="preserve">Lawrenson R, Lao C, Brown L, et al. </w:t>
          </w:r>
          <w:r w:rsidR="00D61A72">
            <w:rPr>
              <w:noProof/>
            </w:rPr>
            <w:t xml:space="preserve">2018. </w:t>
          </w:r>
          <w:r w:rsidRPr="000D6A32">
            <w:rPr>
              <w:noProof/>
            </w:rPr>
            <w:t xml:space="preserve">Characteristics of lung cancers and accuracy and completeness of registration in the New Zealand Cancer Registry. </w:t>
          </w:r>
          <w:r w:rsidR="00E1739E" w:rsidRPr="001C635B">
            <w:rPr>
              <w:i/>
              <w:iCs/>
              <w:noProof/>
            </w:rPr>
            <w:t>New Zealand Medical Journal</w:t>
          </w:r>
          <w:r w:rsidR="00E1739E" w:rsidRPr="00E1739E" w:rsidDel="00E1739E">
            <w:rPr>
              <w:noProof/>
            </w:rPr>
            <w:t xml:space="preserve"> </w:t>
          </w:r>
          <w:r w:rsidRPr="000D6A32">
            <w:rPr>
              <w:noProof/>
            </w:rPr>
            <w:t>131(1479): 13</w:t>
          </w:r>
          <w:r w:rsidR="00E1739E" w:rsidRPr="00E1739E">
            <w:rPr>
              <w:noProof/>
            </w:rPr>
            <w:t>–</w:t>
          </w:r>
          <w:r w:rsidRPr="000D6A32">
            <w:rPr>
              <w:noProof/>
            </w:rPr>
            <w:t>23.</w:t>
          </w:r>
        </w:p>
        <w:p w14:paraId="106DBA54" w14:textId="405C0437" w:rsidR="004E28B5" w:rsidRDefault="004E28B5" w:rsidP="00E21854">
          <w:pPr>
            <w:pStyle w:val="References"/>
            <w:rPr>
              <w:noProof/>
            </w:rPr>
          </w:pPr>
          <w:r>
            <w:rPr>
              <w:noProof/>
            </w:rPr>
            <w:t>L</w:t>
          </w:r>
          <w:r w:rsidRPr="004E28B5">
            <w:rPr>
              <w:noProof/>
            </w:rPr>
            <w:t>awrenson R, Lao C, Brown L, et al.</w:t>
          </w:r>
          <w:r w:rsidR="00D61A72">
            <w:rPr>
              <w:noProof/>
            </w:rPr>
            <w:t xml:space="preserve"> 2020.</w:t>
          </w:r>
          <w:r w:rsidRPr="004E28B5">
            <w:rPr>
              <w:noProof/>
            </w:rPr>
            <w:t xml:space="preserve"> Management of patients with early stage lung cancer - why do some patients not receive treatment with curative intent? </w:t>
          </w:r>
          <w:r w:rsidRPr="00824F69">
            <w:rPr>
              <w:i/>
              <w:iCs/>
              <w:noProof/>
            </w:rPr>
            <w:t>BMC Cancer</w:t>
          </w:r>
          <w:r w:rsidRPr="004E28B5">
            <w:rPr>
              <w:noProof/>
            </w:rPr>
            <w:t xml:space="preserve"> 20(1): 109.</w:t>
          </w:r>
        </w:p>
        <w:p w14:paraId="57210685" w14:textId="7BF66002" w:rsidR="00E21854" w:rsidRPr="00510A4C" w:rsidRDefault="00E21854" w:rsidP="00E21854">
          <w:pPr>
            <w:pStyle w:val="References"/>
            <w:rPr>
              <w:noProof/>
            </w:rPr>
          </w:pPr>
          <w:r>
            <w:rPr>
              <w:noProof/>
            </w:rPr>
            <w:t>Lee C, Davies</w:t>
          </w:r>
          <w:r w:rsidR="00510A4C">
            <w:rPr>
              <w:noProof/>
            </w:rPr>
            <w:t xml:space="preserve"> L</w:t>
          </w:r>
          <w:r>
            <w:rPr>
              <w:noProof/>
            </w:rPr>
            <w:t xml:space="preserve">, </w:t>
          </w:r>
          <w:r w:rsidR="00510A4C">
            <w:rPr>
              <w:noProof/>
            </w:rPr>
            <w:t>W</w:t>
          </w:r>
          <w:r>
            <w:rPr>
              <w:noProof/>
            </w:rPr>
            <w:t>u</w:t>
          </w:r>
          <w:r w:rsidR="00510A4C">
            <w:rPr>
              <w:noProof/>
            </w:rPr>
            <w:t xml:space="preserve"> Y-L</w:t>
          </w:r>
          <w:r>
            <w:rPr>
              <w:noProof/>
            </w:rPr>
            <w:t xml:space="preserve">, </w:t>
          </w:r>
          <w:r w:rsidR="00510A4C">
            <w:rPr>
              <w:noProof/>
            </w:rPr>
            <w:t>et al</w:t>
          </w:r>
          <w:r>
            <w:rPr>
              <w:noProof/>
            </w:rPr>
            <w:t xml:space="preserve">. 2017. Gefitinib or erlotinib vs chemotherapy for EGFR mutation-positive lung cancer: individual patient data meta-analysis of overall survival. </w:t>
          </w:r>
          <w:r>
            <w:rPr>
              <w:i/>
              <w:iCs/>
              <w:noProof/>
            </w:rPr>
            <w:t>Journal of the National Cancer Institute</w:t>
          </w:r>
          <w:r w:rsidRPr="00510A4C">
            <w:rPr>
              <w:iCs/>
              <w:noProof/>
            </w:rPr>
            <w:t xml:space="preserve"> 109</w:t>
          </w:r>
          <w:r w:rsidRPr="00510A4C">
            <w:rPr>
              <w:noProof/>
            </w:rPr>
            <w:t>(6).</w:t>
          </w:r>
        </w:p>
        <w:p w14:paraId="2903EE11" w14:textId="77777777" w:rsidR="00E21854" w:rsidRPr="00510A4C" w:rsidRDefault="00E21854" w:rsidP="00E21854">
          <w:pPr>
            <w:pStyle w:val="References"/>
            <w:rPr>
              <w:noProof/>
            </w:rPr>
          </w:pPr>
          <w:r>
            <w:rPr>
              <w:noProof/>
            </w:rPr>
            <w:t xml:space="preserve">Lim E, Baldwin D, Beckles M, </w:t>
          </w:r>
          <w:r w:rsidR="00510A4C">
            <w:rPr>
              <w:noProof/>
            </w:rPr>
            <w:t>et al</w:t>
          </w:r>
          <w:r>
            <w:rPr>
              <w:noProof/>
            </w:rPr>
            <w:t xml:space="preserve">. 2010. Guidelines on the radical management of patients with lung cancer. </w:t>
          </w:r>
          <w:r>
            <w:rPr>
              <w:i/>
              <w:iCs/>
              <w:noProof/>
            </w:rPr>
            <w:t>Thorax</w:t>
          </w:r>
          <w:r w:rsidRPr="00510A4C">
            <w:rPr>
              <w:iCs/>
              <w:noProof/>
            </w:rPr>
            <w:t xml:space="preserve"> 65</w:t>
          </w:r>
          <w:r w:rsidRPr="00510A4C">
            <w:rPr>
              <w:noProof/>
            </w:rPr>
            <w:t>(S</w:t>
          </w:r>
          <w:r w:rsidR="00510A4C">
            <w:rPr>
              <w:noProof/>
            </w:rPr>
            <w:t>uppl</w:t>
          </w:r>
          <w:r w:rsidRPr="00510A4C">
            <w:rPr>
              <w:noProof/>
            </w:rPr>
            <w:t xml:space="preserve"> 3).</w:t>
          </w:r>
        </w:p>
        <w:p w14:paraId="7F733F2A" w14:textId="5A383FE8" w:rsidR="00DF3918" w:rsidRPr="00510A4C" w:rsidRDefault="00DF3918" w:rsidP="00E21854">
          <w:pPr>
            <w:pStyle w:val="References"/>
            <w:rPr>
              <w:noProof/>
            </w:rPr>
          </w:pPr>
          <w:r w:rsidRPr="00DF3918">
            <w:rPr>
              <w:noProof/>
            </w:rPr>
            <w:t>McPhail S, Swann R, Johnson SA, et al.</w:t>
          </w:r>
          <w:r w:rsidR="00B45A72">
            <w:rPr>
              <w:noProof/>
            </w:rPr>
            <w:t xml:space="preserve"> 2022.</w:t>
          </w:r>
          <w:r w:rsidRPr="00DF3918">
            <w:rPr>
              <w:noProof/>
            </w:rPr>
            <w:t xml:space="preserve"> Risk factors and prognostic implications of diagnosis of cancer within 30 days after an emergency hospital admission (emergency presentation): an International Cancer Benchmarking Partnership (ICBP) population-based study. </w:t>
          </w:r>
          <w:r w:rsidRPr="00631867">
            <w:rPr>
              <w:i/>
              <w:iCs/>
              <w:noProof/>
            </w:rPr>
            <w:t>The Lancet Oncology</w:t>
          </w:r>
          <w:r w:rsidRPr="00DF3918">
            <w:rPr>
              <w:noProof/>
            </w:rPr>
            <w:t xml:space="preserve"> 23(5): 587</w:t>
          </w:r>
          <w:r w:rsidR="00631867" w:rsidRPr="00631867">
            <w:rPr>
              <w:noProof/>
            </w:rPr>
            <w:t>–</w:t>
          </w:r>
          <w:r w:rsidRPr="00DF3918">
            <w:rPr>
              <w:noProof/>
            </w:rPr>
            <w:t>600.</w:t>
          </w:r>
        </w:p>
        <w:p w14:paraId="01BF8182" w14:textId="78F38A50" w:rsidR="00E21854" w:rsidRDefault="00E21854" w:rsidP="00E21854">
          <w:pPr>
            <w:pStyle w:val="References"/>
            <w:rPr>
              <w:noProof/>
            </w:rPr>
          </w:pPr>
          <w:r>
            <w:rPr>
              <w:noProof/>
            </w:rPr>
            <w:t xml:space="preserve">NHS Quality Improvement Scotland. 2008. </w:t>
          </w:r>
          <w:r>
            <w:rPr>
              <w:i/>
              <w:iCs/>
              <w:noProof/>
            </w:rPr>
            <w:t>Management of Lung Cancer Services</w:t>
          </w:r>
          <w:r>
            <w:rPr>
              <w:noProof/>
            </w:rPr>
            <w:t xml:space="preserve">. </w:t>
          </w:r>
          <w:r w:rsidR="00631867">
            <w:rPr>
              <w:noProof/>
            </w:rPr>
            <w:t>URL:</w:t>
          </w:r>
          <w:r>
            <w:rPr>
              <w:noProof/>
            </w:rPr>
            <w:t xml:space="preserve"> </w:t>
          </w:r>
          <w:hyperlink r:id="rId33" w:history="1">
            <w:r w:rsidR="00906A2E" w:rsidRPr="00151777">
              <w:rPr>
                <w:rStyle w:val="Hyperlink"/>
                <w:b w:val="0"/>
                <w:bCs/>
                <w:noProof/>
              </w:rPr>
              <w:t>www.healthcareimprovementscotland.org/his/idoc.ashx?docid=b3c9ed90-ad73-4ddf-b46c-c37da71deab4&amp;version=-1.</w:t>
            </w:r>
          </w:hyperlink>
        </w:p>
        <w:p w14:paraId="2AD7FE24" w14:textId="35B64C18" w:rsidR="00E21854" w:rsidRPr="00151777" w:rsidRDefault="00E21854" w:rsidP="00E21854">
          <w:pPr>
            <w:pStyle w:val="References"/>
            <w:rPr>
              <w:b/>
              <w:bCs/>
              <w:noProof/>
            </w:rPr>
          </w:pPr>
          <w:r>
            <w:rPr>
              <w:noProof/>
            </w:rPr>
            <w:t xml:space="preserve">NHS Scotland. 2017. </w:t>
          </w:r>
          <w:r>
            <w:rPr>
              <w:i/>
              <w:iCs/>
              <w:noProof/>
            </w:rPr>
            <w:t>Lung Cancer Clinical Quality Performance Indicators</w:t>
          </w:r>
          <w:r>
            <w:rPr>
              <w:noProof/>
            </w:rPr>
            <w:t xml:space="preserve">. </w:t>
          </w:r>
          <w:r w:rsidR="000343B9">
            <w:rPr>
              <w:noProof/>
            </w:rPr>
            <w:t>URL:</w:t>
          </w:r>
          <w:r>
            <w:rPr>
              <w:noProof/>
            </w:rPr>
            <w:t xml:space="preserve"> </w:t>
          </w:r>
          <w:hyperlink r:id="rId34" w:history="1">
            <w:r w:rsidR="00BA5E93" w:rsidRPr="00151777">
              <w:rPr>
                <w:rStyle w:val="Hyperlink"/>
                <w:b w:val="0"/>
                <w:bCs/>
                <w:noProof/>
              </w:rPr>
              <w:t>www.healthcareimprovementscotland.org/his/idoc.ashx?docid=ed239e0f-b863-4ab4-aa9e-a806eeae88df&amp;version=-1.</w:t>
            </w:r>
          </w:hyperlink>
        </w:p>
        <w:p w14:paraId="3B3D8179" w14:textId="4B326B3F" w:rsidR="00E21854" w:rsidRPr="00151777" w:rsidRDefault="00E21854" w:rsidP="00E21854">
          <w:pPr>
            <w:pStyle w:val="References"/>
            <w:rPr>
              <w:b/>
              <w:bCs/>
              <w:noProof/>
            </w:rPr>
          </w:pPr>
          <w:r>
            <w:rPr>
              <w:noProof/>
            </w:rPr>
            <w:t xml:space="preserve">NICE. 2019. </w:t>
          </w:r>
          <w:r>
            <w:rPr>
              <w:i/>
              <w:iCs/>
              <w:noProof/>
            </w:rPr>
            <w:t xml:space="preserve">Lung </w:t>
          </w:r>
          <w:r w:rsidR="00510A4C">
            <w:rPr>
              <w:i/>
              <w:iCs/>
              <w:noProof/>
            </w:rPr>
            <w:t>C</w:t>
          </w:r>
          <w:r>
            <w:rPr>
              <w:i/>
              <w:iCs/>
              <w:noProof/>
            </w:rPr>
            <w:t xml:space="preserve">ancer: </w:t>
          </w:r>
          <w:r w:rsidR="00510A4C">
            <w:rPr>
              <w:i/>
              <w:iCs/>
              <w:noProof/>
            </w:rPr>
            <w:t>D</w:t>
          </w:r>
          <w:r>
            <w:rPr>
              <w:i/>
              <w:iCs/>
              <w:noProof/>
            </w:rPr>
            <w:t>iagnosis and management</w:t>
          </w:r>
          <w:r w:rsidR="00510A4C">
            <w:rPr>
              <w:i/>
              <w:iCs/>
              <w:noProof/>
            </w:rPr>
            <w:t xml:space="preserve"> – c</w:t>
          </w:r>
          <w:r>
            <w:rPr>
              <w:i/>
              <w:iCs/>
              <w:noProof/>
            </w:rPr>
            <w:t>linical guideline [CG122]</w:t>
          </w:r>
          <w:r>
            <w:rPr>
              <w:noProof/>
            </w:rPr>
            <w:t xml:space="preserve">. </w:t>
          </w:r>
          <w:r w:rsidR="004215A0">
            <w:rPr>
              <w:noProof/>
            </w:rPr>
            <w:t>URL:</w:t>
          </w:r>
          <w:r>
            <w:rPr>
              <w:noProof/>
            </w:rPr>
            <w:t xml:space="preserve"> </w:t>
          </w:r>
          <w:hyperlink r:id="rId35" w:history="1">
            <w:r w:rsidR="004215A0" w:rsidRPr="00151777">
              <w:rPr>
                <w:rStyle w:val="Hyperlink"/>
                <w:b w:val="0"/>
                <w:bCs/>
                <w:noProof/>
              </w:rPr>
              <w:t>www.nice.org.uk/guidance/ng122/chapter/Recommendations.</w:t>
            </w:r>
          </w:hyperlink>
        </w:p>
        <w:p w14:paraId="419CD9FF" w14:textId="68491A5D" w:rsidR="00E21854" w:rsidRPr="00455C2C" w:rsidRDefault="00E21854" w:rsidP="00E21854">
          <w:pPr>
            <w:pStyle w:val="References"/>
            <w:rPr>
              <w:noProof/>
            </w:rPr>
          </w:pPr>
          <w:r w:rsidRPr="00455C2C">
            <w:rPr>
              <w:noProof/>
            </w:rPr>
            <w:t xml:space="preserve">Paz-Ares L, Luft A, Vicente D, </w:t>
          </w:r>
          <w:r w:rsidR="00510A4C" w:rsidRPr="00455C2C">
            <w:rPr>
              <w:noProof/>
            </w:rPr>
            <w:t>et al</w:t>
          </w:r>
          <w:r w:rsidRPr="00455C2C">
            <w:rPr>
              <w:noProof/>
            </w:rPr>
            <w:t xml:space="preserve">. 2018. Pembrolizumab plus chemotherapy for squamous non-small-cell lung cancer. </w:t>
          </w:r>
          <w:r w:rsidRPr="00455C2C">
            <w:rPr>
              <w:i/>
              <w:iCs/>
              <w:noProof/>
            </w:rPr>
            <w:t>New England Journal of Medicine</w:t>
          </w:r>
          <w:r w:rsidRPr="00455C2C">
            <w:rPr>
              <w:iCs/>
              <w:noProof/>
            </w:rPr>
            <w:t xml:space="preserve"> 379</w:t>
          </w:r>
          <w:r w:rsidRPr="00455C2C">
            <w:rPr>
              <w:noProof/>
            </w:rPr>
            <w:t>(21)</w:t>
          </w:r>
          <w:r w:rsidR="00510A4C" w:rsidRPr="00455C2C">
            <w:rPr>
              <w:noProof/>
            </w:rPr>
            <w:t>:</w:t>
          </w:r>
          <w:r w:rsidRPr="00455C2C">
            <w:rPr>
              <w:noProof/>
            </w:rPr>
            <w:t xml:space="preserve"> 2040</w:t>
          </w:r>
          <w:r w:rsidR="00510A4C" w:rsidRPr="00455C2C">
            <w:rPr>
              <w:noProof/>
            </w:rPr>
            <w:t>–</w:t>
          </w:r>
          <w:r w:rsidRPr="00455C2C">
            <w:rPr>
              <w:noProof/>
            </w:rPr>
            <w:t>51.</w:t>
          </w:r>
        </w:p>
        <w:p w14:paraId="3963D9B6" w14:textId="2EC4BBD8" w:rsidR="00E21854" w:rsidRPr="00455C2C" w:rsidRDefault="00E21854" w:rsidP="00E21854">
          <w:pPr>
            <w:pStyle w:val="References"/>
            <w:rPr>
              <w:noProof/>
            </w:rPr>
          </w:pPr>
          <w:r w:rsidRPr="00455C2C">
            <w:rPr>
              <w:noProof/>
            </w:rPr>
            <w:t xml:space="preserve">Postmus P, Kerr K, Oudkerk M, </w:t>
          </w:r>
          <w:r w:rsidR="00510A4C" w:rsidRPr="00455C2C">
            <w:rPr>
              <w:noProof/>
            </w:rPr>
            <w:t>et al</w:t>
          </w:r>
          <w:r w:rsidRPr="00455C2C">
            <w:rPr>
              <w:noProof/>
            </w:rPr>
            <w:t>. 2017. Early and locally advanced non-small-cell lung cancer (NSCLC): ESMO Clinical Practice Guidelines for diagnosis, treatment and follow</w:t>
          </w:r>
          <w:r w:rsidR="00510A4C" w:rsidRPr="00455C2C">
            <w:rPr>
              <w:noProof/>
            </w:rPr>
            <w:noBreakHyphen/>
          </w:r>
          <w:r w:rsidRPr="00455C2C">
            <w:rPr>
              <w:noProof/>
            </w:rPr>
            <w:t xml:space="preserve">up. </w:t>
          </w:r>
          <w:r w:rsidRPr="00455C2C">
            <w:rPr>
              <w:i/>
              <w:iCs/>
              <w:noProof/>
            </w:rPr>
            <w:t>Annals of Oncology</w:t>
          </w:r>
          <w:r w:rsidR="00976659">
            <w:rPr>
              <w:noProof/>
            </w:rPr>
            <w:t xml:space="preserve"> </w:t>
          </w:r>
          <w:r w:rsidR="00DF02DB">
            <w:rPr>
              <w:noProof/>
            </w:rPr>
            <w:t>28(Suppl 4):</w:t>
          </w:r>
          <w:r w:rsidR="00DF02DB" w:rsidRPr="00DF02DB">
            <w:t xml:space="preserve"> </w:t>
          </w:r>
          <w:r w:rsidR="00DF02DB" w:rsidRPr="00DF02DB">
            <w:rPr>
              <w:noProof/>
            </w:rPr>
            <w:t>iv1–iv21</w:t>
          </w:r>
          <w:r w:rsidRPr="00455C2C">
            <w:rPr>
              <w:noProof/>
            </w:rPr>
            <w:t>.</w:t>
          </w:r>
        </w:p>
        <w:p w14:paraId="46A3FF4C" w14:textId="77777777" w:rsidR="00E21854" w:rsidRPr="00455C2C" w:rsidRDefault="00E21854" w:rsidP="00E21854">
          <w:pPr>
            <w:pStyle w:val="References"/>
            <w:rPr>
              <w:noProof/>
            </w:rPr>
          </w:pPr>
          <w:r w:rsidRPr="00455C2C">
            <w:rPr>
              <w:noProof/>
            </w:rPr>
            <w:t xml:space="preserve">Reck M, Rodríguez-Abreu D, Robinson A, </w:t>
          </w:r>
          <w:r w:rsidR="00510A4C" w:rsidRPr="00455C2C">
            <w:rPr>
              <w:noProof/>
            </w:rPr>
            <w:t>et al</w:t>
          </w:r>
          <w:r w:rsidRPr="00455C2C">
            <w:rPr>
              <w:noProof/>
            </w:rPr>
            <w:t xml:space="preserve">. 2019. Updated analysis of KEYNOTE-024: Pembrolizumab versus platinum-based chemotherapy for advanced non–small-cell lung cancer with PD-L1 tumor proportion score of 50% or greater. </w:t>
          </w:r>
          <w:r w:rsidRPr="00455C2C">
            <w:rPr>
              <w:i/>
              <w:iCs/>
              <w:noProof/>
            </w:rPr>
            <w:t>Journal of Clinical Oncology</w:t>
          </w:r>
          <w:r w:rsidRPr="00455C2C">
            <w:rPr>
              <w:iCs/>
              <w:noProof/>
            </w:rPr>
            <w:t xml:space="preserve"> 37</w:t>
          </w:r>
          <w:r w:rsidRPr="00455C2C">
            <w:rPr>
              <w:noProof/>
            </w:rPr>
            <w:t>(7)</w:t>
          </w:r>
          <w:r w:rsidR="00510A4C" w:rsidRPr="00455C2C">
            <w:rPr>
              <w:noProof/>
            </w:rPr>
            <w:t>:</w:t>
          </w:r>
          <w:r w:rsidRPr="00455C2C">
            <w:rPr>
              <w:noProof/>
            </w:rPr>
            <w:t xml:space="preserve"> 537</w:t>
          </w:r>
          <w:r w:rsidR="00510A4C" w:rsidRPr="00455C2C">
            <w:rPr>
              <w:noProof/>
            </w:rPr>
            <w:t>–</w:t>
          </w:r>
          <w:r w:rsidRPr="00455C2C">
            <w:rPr>
              <w:noProof/>
            </w:rPr>
            <w:t>46.</w:t>
          </w:r>
        </w:p>
        <w:p w14:paraId="5628D726" w14:textId="4D558DF8" w:rsidR="00E21854" w:rsidRPr="00455C2C" w:rsidRDefault="00E21854" w:rsidP="00E21854">
          <w:pPr>
            <w:pStyle w:val="References"/>
            <w:rPr>
              <w:noProof/>
            </w:rPr>
          </w:pPr>
          <w:r w:rsidRPr="00455C2C">
            <w:rPr>
              <w:noProof/>
            </w:rPr>
            <w:t xml:space="preserve">Rothschild S. 2015. Targeted therapies in non-small cell lung cancer—Beyond EGFR and ALK. </w:t>
          </w:r>
          <w:r w:rsidRPr="00455C2C">
            <w:rPr>
              <w:i/>
              <w:iCs/>
              <w:noProof/>
            </w:rPr>
            <w:t>Cancers</w:t>
          </w:r>
          <w:r w:rsidRPr="00455C2C">
            <w:rPr>
              <w:iCs/>
              <w:noProof/>
            </w:rPr>
            <w:t xml:space="preserve"> 7(2)</w:t>
          </w:r>
          <w:r w:rsidR="00510A4C" w:rsidRPr="00455C2C">
            <w:rPr>
              <w:iCs/>
              <w:noProof/>
            </w:rPr>
            <w:t>:</w:t>
          </w:r>
          <w:r w:rsidRPr="00455C2C">
            <w:rPr>
              <w:noProof/>
            </w:rPr>
            <w:t xml:space="preserve"> 930</w:t>
          </w:r>
          <w:r w:rsidR="00510A4C" w:rsidRPr="00455C2C">
            <w:rPr>
              <w:noProof/>
            </w:rPr>
            <w:t>–</w:t>
          </w:r>
          <w:r w:rsidRPr="00455C2C">
            <w:rPr>
              <w:noProof/>
            </w:rPr>
            <w:t>49.</w:t>
          </w:r>
        </w:p>
        <w:p w14:paraId="77D2A85D" w14:textId="663436C9" w:rsidR="00E21854" w:rsidRPr="00455C2C" w:rsidRDefault="00E21854" w:rsidP="00E21854">
          <w:pPr>
            <w:pStyle w:val="References"/>
            <w:rPr>
              <w:noProof/>
            </w:rPr>
          </w:pPr>
          <w:r w:rsidRPr="00455C2C">
            <w:rPr>
              <w:noProof/>
            </w:rPr>
            <w:t>Shaw A, Ou S, Bang Y</w:t>
          </w:r>
          <w:r w:rsidR="00510A4C" w:rsidRPr="00455C2C">
            <w:rPr>
              <w:noProof/>
            </w:rPr>
            <w:t>, et al</w:t>
          </w:r>
          <w:r w:rsidRPr="00455C2C">
            <w:rPr>
              <w:noProof/>
            </w:rPr>
            <w:t xml:space="preserve">. 2014. Crizotinib in ROS1-rearranged non-small-cell lung cancer. </w:t>
          </w:r>
          <w:r w:rsidRPr="00455C2C">
            <w:rPr>
              <w:i/>
              <w:iCs/>
              <w:noProof/>
            </w:rPr>
            <w:t>New England Journal of Medicine</w:t>
          </w:r>
          <w:r w:rsidRPr="00455C2C">
            <w:rPr>
              <w:iCs/>
              <w:noProof/>
            </w:rPr>
            <w:t xml:space="preserve"> 371</w:t>
          </w:r>
          <w:r w:rsidRPr="00455C2C">
            <w:rPr>
              <w:noProof/>
            </w:rPr>
            <w:t>(21)</w:t>
          </w:r>
          <w:r w:rsidR="00510A4C" w:rsidRPr="00455C2C">
            <w:rPr>
              <w:noProof/>
            </w:rPr>
            <w:t>:</w:t>
          </w:r>
          <w:r w:rsidRPr="00455C2C">
            <w:rPr>
              <w:noProof/>
            </w:rPr>
            <w:t xml:space="preserve"> 1963</w:t>
          </w:r>
          <w:r w:rsidR="00510A4C" w:rsidRPr="00455C2C">
            <w:rPr>
              <w:noProof/>
            </w:rPr>
            <w:t>–</w:t>
          </w:r>
          <w:r w:rsidRPr="00455C2C">
            <w:rPr>
              <w:noProof/>
            </w:rPr>
            <w:t>71.</w:t>
          </w:r>
        </w:p>
        <w:p w14:paraId="23241899" w14:textId="77777777" w:rsidR="00E21854" w:rsidRPr="00455C2C" w:rsidRDefault="00E21854" w:rsidP="00E21854">
          <w:pPr>
            <w:pStyle w:val="References"/>
            <w:rPr>
              <w:noProof/>
            </w:rPr>
          </w:pPr>
          <w:r w:rsidRPr="00455C2C">
            <w:rPr>
              <w:noProof/>
            </w:rPr>
            <w:t xml:space="preserve">Stevens W, Stevens G, Kolbe J, </w:t>
          </w:r>
          <w:r w:rsidR="00F54542" w:rsidRPr="00455C2C">
            <w:rPr>
              <w:noProof/>
            </w:rPr>
            <w:t>et al</w:t>
          </w:r>
          <w:r w:rsidRPr="00455C2C">
            <w:rPr>
              <w:noProof/>
            </w:rPr>
            <w:t xml:space="preserve">. 2008. Ethnic differences in the management of lung cancer in New Zealand. </w:t>
          </w:r>
          <w:r w:rsidRPr="00455C2C">
            <w:rPr>
              <w:i/>
              <w:iCs/>
              <w:noProof/>
            </w:rPr>
            <w:t>Journal of Thoracic Oncology</w:t>
          </w:r>
          <w:r w:rsidRPr="00455C2C">
            <w:rPr>
              <w:iCs/>
              <w:noProof/>
            </w:rPr>
            <w:t xml:space="preserve"> 3</w:t>
          </w:r>
          <w:r w:rsidRPr="00455C2C">
            <w:rPr>
              <w:noProof/>
            </w:rPr>
            <w:t>(3)</w:t>
          </w:r>
          <w:r w:rsidR="00F54542" w:rsidRPr="00455C2C">
            <w:rPr>
              <w:noProof/>
            </w:rPr>
            <w:t>:</w:t>
          </w:r>
          <w:r w:rsidRPr="00455C2C">
            <w:rPr>
              <w:noProof/>
            </w:rPr>
            <w:t xml:space="preserve"> 237</w:t>
          </w:r>
          <w:r w:rsidR="00F54542" w:rsidRPr="00455C2C">
            <w:rPr>
              <w:noProof/>
            </w:rPr>
            <w:t>–</w:t>
          </w:r>
          <w:r w:rsidRPr="00455C2C">
            <w:rPr>
              <w:noProof/>
            </w:rPr>
            <w:t>44.</w:t>
          </w:r>
        </w:p>
        <w:p w14:paraId="3AD07BE6" w14:textId="51786B0F" w:rsidR="00E21854" w:rsidRPr="00455C2C" w:rsidRDefault="00E21854" w:rsidP="00E21854">
          <w:pPr>
            <w:pStyle w:val="References"/>
            <w:rPr>
              <w:noProof/>
            </w:rPr>
          </w:pPr>
          <w:r w:rsidRPr="00455C2C">
            <w:rPr>
              <w:noProof/>
            </w:rPr>
            <w:t xml:space="preserve">Stirling R, Evans S, McLaughlin P, </w:t>
          </w:r>
          <w:r w:rsidR="00F54542" w:rsidRPr="00455C2C">
            <w:rPr>
              <w:noProof/>
            </w:rPr>
            <w:t>et al</w:t>
          </w:r>
          <w:r w:rsidRPr="00455C2C">
            <w:rPr>
              <w:noProof/>
            </w:rPr>
            <w:t xml:space="preserve">. 2014. The Victorian Lung Cancer Registry Pilot: Improving the </w:t>
          </w:r>
          <w:r w:rsidR="00F54542" w:rsidRPr="00455C2C">
            <w:rPr>
              <w:noProof/>
            </w:rPr>
            <w:t>q</w:t>
          </w:r>
          <w:r w:rsidRPr="00455C2C">
            <w:rPr>
              <w:noProof/>
            </w:rPr>
            <w:t xml:space="preserve">uality of </w:t>
          </w:r>
          <w:r w:rsidR="00F54542" w:rsidRPr="00455C2C">
            <w:rPr>
              <w:noProof/>
            </w:rPr>
            <w:t>l</w:t>
          </w:r>
          <w:r w:rsidRPr="00455C2C">
            <w:rPr>
              <w:noProof/>
            </w:rPr>
            <w:t xml:space="preserve">ung </w:t>
          </w:r>
          <w:r w:rsidR="00F54542" w:rsidRPr="00455C2C">
            <w:rPr>
              <w:noProof/>
            </w:rPr>
            <w:t>c</w:t>
          </w:r>
          <w:r w:rsidRPr="00455C2C">
            <w:rPr>
              <w:noProof/>
            </w:rPr>
            <w:t xml:space="preserve">ancer </w:t>
          </w:r>
          <w:r w:rsidR="00F54542" w:rsidRPr="00455C2C">
            <w:rPr>
              <w:noProof/>
            </w:rPr>
            <w:t>c</w:t>
          </w:r>
          <w:r w:rsidRPr="00455C2C">
            <w:rPr>
              <w:noProof/>
            </w:rPr>
            <w:t xml:space="preserve">are </w:t>
          </w:r>
          <w:r w:rsidR="00F54542" w:rsidRPr="00455C2C">
            <w:rPr>
              <w:noProof/>
            </w:rPr>
            <w:t>t</w:t>
          </w:r>
          <w:r w:rsidRPr="00455C2C">
            <w:rPr>
              <w:noProof/>
            </w:rPr>
            <w:t xml:space="preserve">hrough the </w:t>
          </w:r>
          <w:r w:rsidR="00F54542" w:rsidRPr="00455C2C">
            <w:rPr>
              <w:noProof/>
            </w:rPr>
            <w:t>u</w:t>
          </w:r>
          <w:r w:rsidRPr="00455C2C">
            <w:rPr>
              <w:noProof/>
            </w:rPr>
            <w:t xml:space="preserve">se of a </w:t>
          </w:r>
          <w:r w:rsidR="00F54542" w:rsidRPr="00455C2C">
            <w:rPr>
              <w:noProof/>
            </w:rPr>
            <w:t>d</w:t>
          </w:r>
          <w:r w:rsidRPr="00455C2C">
            <w:rPr>
              <w:noProof/>
            </w:rPr>
            <w:t xml:space="preserve">isease </w:t>
          </w:r>
          <w:r w:rsidR="00F54542" w:rsidRPr="00455C2C">
            <w:rPr>
              <w:noProof/>
            </w:rPr>
            <w:t>q</w:t>
          </w:r>
          <w:r w:rsidRPr="00455C2C">
            <w:rPr>
              <w:noProof/>
            </w:rPr>
            <w:t xml:space="preserve">uality </w:t>
          </w:r>
          <w:r w:rsidR="00F54542" w:rsidRPr="00455C2C">
            <w:rPr>
              <w:noProof/>
            </w:rPr>
            <w:t>r</w:t>
          </w:r>
          <w:r w:rsidRPr="00455C2C">
            <w:rPr>
              <w:noProof/>
            </w:rPr>
            <w:t xml:space="preserve">egistry. </w:t>
          </w:r>
          <w:r w:rsidRPr="00455C2C">
            <w:rPr>
              <w:i/>
              <w:iCs/>
              <w:noProof/>
            </w:rPr>
            <w:t>Lung</w:t>
          </w:r>
          <w:r w:rsidRPr="00455C2C">
            <w:rPr>
              <w:iCs/>
              <w:noProof/>
            </w:rPr>
            <w:t xml:space="preserve"> 192</w:t>
          </w:r>
          <w:r w:rsidRPr="00455C2C">
            <w:rPr>
              <w:noProof/>
            </w:rPr>
            <w:t>(5)</w:t>
          </w:r>
          <w:r w:rsidR="00F54542" w:rsidRPr="00455C2C">
            <w:rPr>
              <w:noProof/>
            </w:rPr>
            <w:t>:</w:t>
          </w:r>
          <w:r w:rsidRPr="00455C2C">
            <w:rPr>
              <w:noProof/>
            </w:rPr>
            <w:t xml:space="preserve"> 749</w:t>
          </w:r>
          <w:r w:rsidR="00F54542" w:rsidRPr="00455C2C">
            <w:rPr>
              <w:noProof/>
            </w:rPr>
            <w:t>–</w:t>
          </w:r>
          <w:r w:rsidRPr="00455C2C">
            <w:rPr>
              <w:noProof/>
            </w:rPr>
            <w:t>58.</w:t>
          </w:r>
        </w:p>
        <w:p w14:paraId="6B2E09FB" w14:textId="13B00029" w:rsidR="00E21854" w:rsidRDefault="00E21854" w:rsidP="00E21854">
          <w:pPr>
            <w:pStyle w:val="References"/>
            <w:rPr>
              <w:noProof/>
            </w:rPr>
          </w:pPr>
          <w:r w:rsidRPr="00455C2C">
            <w:rPr>
              <w:noProof/>
            </w:rPr>
            <w:t xml:space="preserve">Tin Tin S, McKeage M, Khwaounjoo P, </w:t>
          </w:r>
          <w:r w:rsidR="00F54542" w:rsidRPr="00455C2C">
            <w:rPr>
              <w:noProof/>
            </w:rPr>
            <w:t>et al</w:t>
          </w:r>
          <w:r w:rsidRPr="00455C2C">
            <w:rPr>
              <w:noProof/>
            </w:rPr>
            <w:t>. 2018. Incomplete uptake of EGFR mutation testing and its impact on estimation of mutation prevalence in patients with non-</w:t>
          </w:r>
          <w:r w:rsidRPr="00455C2C">
            <w:rPr>
              <w:noProof/>
            </w:rPr>
            <w:lastRenderedPageBreak/>
            <w:t xml:space="preserve">squamous NSCLC: </w:t>
          </w:r>
          <w:r w:rsidR="00F54542" w:rsidRPr="00455C2C">
            <w:rPr>
              <w:noProof/>
            </w:rPr>
            <w:t>a</w:t>
          </w:r>
          <w:r w:rsidRPr="00455C2C">
            <w:rPr>
              <w:noProof/>
            </w:rPr>
            <w:t xml:space="preserve"> population-based study in New Zealand. </w:t>
          </w:r>
          <w:r w:rsidRPr="00455C2C">
            <w:rPr>
              <w:i/>
              <w:iCs/>
              <w:noProof/>
            </w:rPr>
            <w:t>Cancer Epidemiology</w:t>
          </w:r>
          <w:r w:rsidRPr="00455C2C">
            <w:rPr>
              <w:iCs/>
              <w:noProof/>
            </w:rPr>
            <w:t xml:space="preserve"> 57</w:t>
          </w:r>
          <w:r w:rsidR="00F54542" w:rsidRPr="00455C2C">
            <w:rPr>
              <w:iCs/>
              <w:noProof/>
            </w:rPr>
            <w:t>:</w:t>
          </w:r>
          <w:r w:rsidRPr="00455C2C">
            <w:rPr>
              <w:noProof/>
            </w:rPr>
            <w:t xml:space="preserve"> 24</w:t>
          </w:r>
          <w:r w:rsidR="00F54542" w:rsidRPr="00455C2C">
            <w:rPr>
              <w:noProof/>
            </w:rPr>
            <w:t>–</w:t>
          </w:r>
          <w:r w:rsidRPr="00455C2C">
            <w:rPr>
              <w:noProof/>
            </w:rPr>
            <w:t>32.</w:t>
          </w:r>
        </w:p>
        <w:p w14:paraId="66E094A8" w14:textId="77777777" w:rsidR="004B0237" w:rsidRDefault="004B0237" w:rsidP="004B0237">
          <w:pPr>
            <w:pStyle w:val="References"/>
            <w:rPr>
              <w:noProof/>
            </w:rPr>
          </w:pPr>
          <w:r>
            <w:rPr>
              <w:noProof/>
            </w:rPr>
            <w:t xml:space="preserve">Vrijens F, Verleye L, De Gendt C, et al. 2016. </w:t>
          </w:r>
          <w:r w:rsidRPr="00847328">
            <w:rPr>
              <w:i/>
              <w:iCs/>
              <w:noProof/>
            </w:rPr>
            <w:t>Quality indicators for the management of lung cancer – Supplement</w:t>
          </w:r>
          <w:r>
            <w:rPr>
              <w:noProof/>
            </w:rPr>
            <w:t>. Health Services Research (HSR). KCE Reports 266S. D/2016/10.273/40. Brussels: Belgian Health Care Knowledge Centre</w:t>
          </w:r>
          <w:r>
            <w:rPr>
              <w:i/>
              <w:iCs/>
              <w:noProof/>
            </w:rPr>
            <w:t>.</w:t>
          </w:r>
        </w:p>
        <w:p w14:paraId="4FDE14C2" w14:textId="77777777" w:rsidR="00252A25" w:rsidRDefault="00E21854" w:rsidP="00E21854">
          <w:pPr>
            <w:pStyle w:val="References"/>
          </w:pPr>
          <w:r w:rsidRPr="00455C2C">
            <w:rPr>
              <w:noProof/>
            </w:rPr>
            <w:t xml:space="preserve">Zhu Y, Tang K, Zhao F, </w:t>
          </w:r>
          <w:r w:rsidR="00F54542" w:rsidRPr="00455C2C">
            <w:rPr>
              <w:noProof/>
            </w:rPr>
            <w:t>et al</w:t>
          </w:r>
          <w:r w:rsidRPr="00455C2C">
            <w:rPr>
              <w:noProof/>
            </w:rPr>
            <w:t xml:space="preserve">. 2018. End-of-life chemotherapy is associated with poor survival and aggressive care in patients with small cell lung cancer. </w:t>
          </w:r>
          <w:r w:rsidRPr="00455C2C">
            <w:rPr>
              <w:i/>
              <w:iCs/>
              <w:noProof/>
            </w:rPr>
            <w:t>Journal of Cancer Research and Clinical Oncology</w:t>
          </w:r>
          <w:r w:rsidRPr="00455C2C">
            <w:rPr>
              <w:iCs/>
              <w:noProof/>
            </w:rPr>
            <w:t xml:space="preserve"> 144</w:t>
          </w:r>
          <w:r w:rsidRPr="00455C2C">
            <w:rPr>
              <w:noProof/>
            </w:rPr>
            <w:t>(8)</w:t>
          </w:r>
          <w:r w:rsidR="00F54542" w:rsidRPr="00455C2C">
            <w:rPr>
              <w:noProof/>
            </w:rPr>
            <w:t>:</w:t>
          </w:r>
          <w:r w:rsidRPr="00455C2C">
            <w:rPr>
              <w:noProof/>
            </w:rPr>
            <w:t xml:space="preserve"> 1591</w:t>
          </w:r>
          <w:r w:rsidR="00F54542" w:rsidRPr="00455C2C">
            <w:rPr>
              <w:noProof/>
            </w:rPr>
            <w:t>–</w:t>
          </w:r>
          <w:r w:rsidRPr="00455C2C">
            <w:rPr>
              <w:noProof/>
            </w:rPr>
            <w:t>9.</w:t>
          </w:r>
          <w:r>
            <w:rPr>
              <w:b/>
              <w:bCs/>
              <w:noProof/>
            </w:rPr>
            <w:fldChar w:fldCharType="end"/>
          </w:r>
        </w:p>
      </w:sdtContent>
    </w:sdt>
    <w:sdt>
      <w:sdtPr>
        <w:rPr>
          <w:rStyle w:val="Hyperlink"/>
          <w:noProof/>
        </w:rPr>
        <w:id w:val="-573587230"/>
        <w:bibliography/>
      </w:sdtPr>
      <w:sdtEndPr>
        <w:rPr>
          <w:rStyle w:val="DefaultParagraphFont"/>
          <w:b w:val="0"/>
          <w:noProof w:val="0"/>
          <w:color w:val="auto"/>
        </w:rPr>
      </w:sdtEndPr>
      <w:sdtContent>
        <w:p w14:paraId="6791F6A3" w14:textId="22C08C96" w:rsidR="00E21854" w:rsidRPr="00455C2C" w:rsidRDefault="00E21854" w:rsidP="00E21854">
          <w:pPr>
            <w:pStyle w:val="References"/>
            <w:rPr>
              <w:noProof/>
            </w:rPr>
          </w:pPr>
        </w:p>
        <w:p w14:paraId="1BEB2FB3" w14:textId="45A1774D" w:rsidR="0079777D" w:rsidRDefault="00000000" w:rsidP="00E21854">
          <w:pPr>
            <w:pStyle w:val="References"/>
          </w:pPr>
        </w:p>
      </w:sdtContent>
    </w:sdt>
    <w:sectPr w:rsidR="0079777D" w:rsidSect="002B7BEC">
      <w:footerReference w:type="even" r:id="rId36"/>
      <w:footerReference w:type="default" r:id="rId37"/>
      <w:pgSz w:w="11907" w:h="16834" w:code="9"/>
      <w:pgMar w:top="1418" w:right="1701" w:bottom="1134" w:left="1843" w:header="284" w:footer="425" w:gutter="284"/>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32C89" w14:textId="77777777" w:rsidR="006E049B" w:rsidRDefault="006E049B">
      <w:r>
        <w:separator/>
      </w:r>
    </w:p>
    <w:p w14:paraId="68E05238" w14:textId="77777777" w:rsidR="006E049B" w:rsidRDefault="006E049B"/>
  </w:endnote>
  <w:endnote w:type="continuationSeparator" w:id="0">
    <w:p w14:paraId="3CAF58FA" w14:textId="77777777" w:rsidR="006E049B" w:rsidRDefault="006E049B">
      <w:r>
        <w:continuationSeparator/>
      </w:r>
    </w:p>
    <w:p w14:paraId="2DF550D4" w14:textId="77777777" w:rsidR="006E049B" w:rsidRDefault="006E049B"/>
  </w:endnote>
  <w:endnote w:type="continuationNotice" w:id="1">
    <w:p w14:paraId="7AD940DB" w14:textId="77777777" w:rsidR="006E049B" w:rsidRDefault="006E04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3" w:usb1="00000000" w:usb2="00000000" w:usb3="00000000" w:csb0="00000001" w:csb1="00000000"/>
  </w:font>
  <w:font w:name="Fira Sans">
    <w:altName w:val="Fira Sans"/>
    <w:charset w:val="00"/>
    <w:family w:val="swiss"/>
    <w:pitch w:val="variable"/>
    <w:sig w:usb0="600002FF" w:usb1="00000001" w:usb2="00000000" w:usb3="00000000" w:csb0="0000019F" w:csb1="00000000"/>
  </w:font>
  <w:font w:name="Montserrat">
    <w:altName w:val="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ira Sans SemiBold">
    <w:charset w:val="00"/>
    <w:family w:val="swiss"/>
    <w:pitch w:val="variable"/>
    <w:sig w:usb0="600002FF" w:usb1="00000001"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AFDC" w14:textId="57F8320E" w:rsidR="00382171" w:rsidRPr="005718A6" w:rsidRDefault="00382171" w:rsidP="005A79E5">
    <w:pPr>
      <w:pStyle w:val="Footer"/>
      <w:pBdr>
        <w:bottom w:val="single" w:sz="4" w:space="1" w:color="auto"/>
      </w:pBdr>
      <w:tabs>
        <w:tab w:val="right" w:pos="9639"/>
      </w:tabs>
    </w:pPr>
    <w:r w:rsidRPr="005718A6">
      <w:tab/>
    </w:r>
    <w:hyperlink r:id="rId1" w:history="1">
      <w:r w:rsidR="007F413B">
        <w:rPr>
          <w:rStyle w:val="Hyperlink"/>
        </w:rPr>
        <w:t>teaho</w:t>
      </w:r>
      <w:r w:rsidRPr="00414B6D">
        <w:rPr>
          <w:rStyle w:val="Hyperlink"/>
        </w:rPr>
        <w:t>.govt.nz</w:t>
      </w:r>
    </w:hyperlink>
  </w:p>
  <w:p w14:paraId="339D85CE" w14:textId="77777777" w:rsidR="00382171" w:rsidRPr="005A79E5" w:rsidRDefault="0038217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0AC4" w14:textId="77777777" w:rsidR="00382171" w:rsidRDefault="00382171" w:rsidP="003D5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08A0" w14:textId="77777777" w:rsidR="00382171" w:rsidRDefault="003821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Ind w:w="-567" w:type="dxa"/>
      <w:tblLayout w:type="fixed"/>
      <w:tblLook w:val="04A0" w:firstRow="1" w:lastRow="0" w:firstColumn="1" w:lastColumn="0" w:noHBand="0" w:noVBand="1"/>
    </w:tblPr>
    <w:tblGrid>
      <w:gridCol w:w="675"/>
      <w:gridCol w:w="8080"/>
      <w:gridCol w:w="992"/>
    </w:tblGrid>
    <w:tr w:rsidR="00382171" w14:paraId="694DC286" w14:textId="77777777" w:rsidTr="00852C5D">
      <w:trPr>
        <w:cantSplit/>
      </w:trPr>
      <w:tc>
        <w:tcPr>
          <w:tcW w:w="675" w:type="dxa"/>
          <w:vAlign w:val="center"/>
        </w:tcPr>
        <w:p w14:paraId="35ABABEF" w14:textId="77777777" w:rsidR="00382171" w:rsidRPr="00931466" w:rsidRDefault="00382171" w:rsidP="00330E60">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iv</w:t>
          </w:r>
          <w:r w:rsidRPr="00931466">
            <w:rPr>
              <w:rStyle w:val="PageNumber"/>
            </w:rPr>
            <w:fldChar w:fldCharType="end"/>
          </w:r>
        </w:p>
      </w:tc>
      <w:tc>
        <w:tcPr>
          <w:tcW w:w="8080" w:type="dxa"/>
          <w:vAlign w:val="center"/>
        </w:tcPr>
        <w:p w14:paraId="15EFB031" w14:textId="77777777" w:rsidR="00382171" w:rsidRDefault="00382171" w:rsidP="00330E60">
          <w:pPr>
            <w:pStyle w:val="RectoFooter"/>
            <w:ind w:left="-108"/>
          </w:pPr>
          <w:r>
            <w:t>[title]: [subhead]</w:t>
          </w:r>
        </w:p>
      </w:tc>
      <w:tc>
        <w:tcPr>
          <w:tcW w:w="992" w:type="dxa"/>
          <w:vAlign w:val="center"/>
        </w:tcPr>
        <w:p w14:paraId="2746FC67" w14:textId="26044E4F" w:rsidR="00382171" w:rsidRDefault="00382171" w:rsidP="00330E60">
          <w:pPr>
            <w:pStyle w:val="RectoFooter"/>
            <w:ind w:left="-108"/>
          </w:pPr>
        </w:p>
      </w:tc>
    </w:tr>
  </w:tbl>
  <w:p w14:paraId="672C76FA" w14:textId="77777777" w:rsidR="00382171" w:rsidRPr="00571223" w:rsidRDefault="00382171"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ayout w:type="fixed"/>
      <w:tblCellMar>
        <w:left w:w="0" w:type="dxa"/>
        <w:right w:w="0" w:type="dxa"/>
      </w:tblCellMar>
      <w:tblLook w:val="04A0" w:firstRow="1" w:lastRow="0" w:firstColumn="1" w:lastColumn="0" w:noHBand="0" w:noVBand="1"/>
    </w:tblPr>
    <w:tblGrid>
      <w:gridCol w:w="709"/>
      <w:gridCol w:w="7371"/>
      <w:gridCol w:w="709"/>
    </w:tblGrid>
    <w:tr w:rsidR="00382171" w14:paraId="62B8D513" w14:textId="77777777" w:rsidTr="00B13C0B">
      <w:trPr>
        <w:cantSplit/>
      </w:trPr>
      <w:tc>
        <w:tcPr>
          <w:tcW w:w="709" w:type="dxa"/>
          <w:vAlign w:val="center"/>
        </w:tcPr>
        <w:p w14:paraId="582DA332" w14:textId="77777777" w:rsidR="00382171" w:rsidRDefault="00382171" w:rsidP="00120C4C">
          <w:pPr>
            <w:pStyle w:val="RectoFooter"/>
            <w:spacing w:before="120"/>
            <w:jc w:val="left"/>
          </w:pPr>
          <w:r>
            <w:rPr>
              <w:noProof/>
              <w:lang w:eastAsia="en-NZ"/>
            </w:rPr>
            <w:drawing>
              <wp:inline distT="0" distB="0" distL="0" distR="0" wp14:anchorId="38DBA8B9" wp14:editId="3F48FA02">
                <wp:extent cx="373711" cy="414082"/>
                <wp:effectExtent l="0" t="0" r="7620" b="5080"/>
                <wp:docPr id="217797291" name="Picture 2177972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vAlign w:val="center"/>
        </w:tcPr>
        <w:p w14:paraId="69DAA554" w14:textId="0CC36ECB" w:rsidR="00382171" w:rsidRDefault="00382171" w:rsidP="0079777D">
          <w:pPr>
            <w:pStyle w:val="RectoFooter"/>
            <w:spacing w:before="120"/>
            <w:jc w:val="left"/>
          </w:pPr>
          <w:r>
            <w:t>Lung Cancer Quality Performance Indicators: Descriptions</w:t>
          </w:r>
          <w:r w:rsidR="00CE6B69">
            <w:t xml:space="preserve"> (updated 2025)</w:t>
          </w:r>
        </w:p>
      </w:tc>
      <w:tc>
        <w:tcPr>
          <w:tcW w:w="709" w:type="dxa"/>
          <w:vAlign w:val="center"/>
        </w:tcPr>
        <w:p w14:paraId="04058480" w14:textId="77777777" w:rsidR="00382171" w:rsidRPr="00931466" w:rsidRDefault="00382171"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4C6B04">
            <w:rPr>
              <w:rStyle w:val="PageNumber"/>
              <w:noProof/>
            </w:rPr>
            <w:t>iii</w:t>
          </w:r>
          <w:r w:rsidRPr="00931466">
            <w:rPr>
              <w:rStyle w:val="PageNumber"/>
            </w:rPr>
            <w:fldChar w:fldCharType="end"/>
          </w:r>
        </w:p>
      </w:tc>
    </w:tr>
  </w:tbl>
  <w:p w14:paraId="67D32B0B" w14:textId="77777777" w:rsidR="00382171" w:rsidRPr="00581EB8" w:rsidRDefault="00382171"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Ind w:w="-567" w:type="dxa"/>
      <w:tblLayout w:type="fixed"/>
      <w:tblLook w:val="04A0" w:firstRow="1" w:lastRow="0" w:firstColumn="1" w:lastColumn="0" w:noHBand="0" w:noVBand="1"/>
    </w:tblPr>
    <w:tblGrid>
      <w:gridCol w:w="675"/>
      <w:gridCol w:w="8222"/>
      <w:gridCol w:w="850"/>
    </w:tblGrid>
    <w:tr w:rsidR="00382171" w14:paraId="1BA40BF5" w14:textId="77777777" w:rsidTr="00B13C0B">
      <w:trPr>
        <w:cantSplit/>
      </w:trPr>
      <w:tc>
        <w:tcPr>
          <w:tcW w:w="675" w:type="dxa"/>
          <w:vAlign w:val="center"/>
        </w:tcPr>
        <w:p w14:paraId="186EF70D" w14:textId="77777777" w:rsidR="00382171" w:rsidRPr="00931466" w:rsidRDefault="00382171" w:rsidP="00120C4C">
          <w:pPr>
            <w:pStyle w:val="Footer"/>
            <w:spacing w:before="120"/>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F8711F">
            <w:rPr>
              <w:rStyle w:val="PageNumber"/>
              <w:noProof/>
            </w:rPr>
            <w:t>22</w:t>
          </w:r>
          <w:r w:rsidRPr="00931466">
            <w:rPr>
              <w:rStyle w:val="PageNumber"/>
            </w:rPr>
            <w:fldChar w:fldCharType="end"/>
          </w:r>
        </w:p>
      </w:tc>
      <w:tc>
        <w:tcPr>
          <w:tcW w:w="8222" w:type="dxa"/>
          <w:vAlign w:val="center"/>
        </w:tcPr>
        <w:p w14:paraId="74087D5E" w14:textId="30B2872D" w:rsidR="00382171" w:rsidRDefault="00382171" w:rsidP="0079777D">
          <w:pPr>
            <w:pStyle w:val="RectoFooter"/>
            <w:spacing w:before="120"/>
            <w:ind w:left="-108"/>
          </w:pPr>
          <w:r>
            <w:t>Lung Cancer Quality Performance Indicators: Descriptions</w:t>
          </w:r>
          <w:r w:rsidR="00210D77">
            <w:t xml:space="preserve"> (UPDATED 2025)</w:t>
          </w:r>
        </w:p>
      </w:tc>
      <w:tc>
        <w:tcPr>
          <w:tcW w:w="850" w:type="dxa"/>
          <w:vAlign w:val="center"/>
        </w:tcPr>
        <w:p w14:paraId="04BE8294" w14:textId="77777777" w:rsidR="00382171" w:rsidRDefault="00382171" w:rsidP="00120C4C">
          <w:pPr>
            <w:pStyle w:val="RectoFooter"/>
            <w:spacing w:before="120"/>
            <w:ind w:left="-108"/>
          </w:pPr>
          <w:r>
            <w:rPr>
              <w:noProof/>
              <w:lang w:eastAsia="en-NZ"/>
            </w:rPr>
            <w:drawing>
              <wp:inline distT="0" distB="0" distL="0" distR="0" wp14:anchorId="2428C389" wp14:editId="6DABED40">
                <wp:extent cx="373711" cy="414082"/>
                <wp:effectExtent l="0" t="0" r="7620" b="5080"/>
                <wp:docPr id="708476159" name="Picture 708476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7F6B8593" w14:textId="77777777" w:rsidR="00382171" w:rsidRPr="00571223" w:rsidRDefault="00382171"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ayout w:type="fixed"/>
      <w:tblCellMar>
        <w:left w:w="0" w:type="dxa"/>
        <w:right w:w="0" w:type="dxa"/>
      </w:tblCellMar>
      <w:tblLook w:val="04A0" w:firstRow="1" w:lastRow="0" w:firstColumn="1" w:lastColumn="0" w:noHBand="0" w:noVBand="1"/>
    </w:tblPr>
    <w:tblGrid>
      <w:gridCol w:w="709"/>
      <w:gridCol w:w="7371"/>
      <w:gridCol w:w="709"/>
    </w:tblGrid>
    <w:tr w:rsidR="00382171" w14:paraId="32F541FF" w14:textId="77777777" w:rsidTr="00B13C0B">
      <w:trPr>
        <w:cantSplit/>
      </w:trPr>
      <w:tc>
        <w:tcPr>
          <w:tcW w:w="709" w:type="dxa"/>
          <w:vAlign w:val="center"/>
        </w:tcPr>
        <w:p w14:paraId="50F44A85" w14:textId="77777777" w:rsidR="00382171" w:rsidRDefault="00382171" w:rsidP="00120C4C">
          <w:pPr>
            <w:pStyle w:val="RectoFooter"/>
            <w:spacing w:before="120"/>
            <w:jc w:val="left"/>
          </w:pPr>
          <w:r>
            <w:rPr>
              <w:noProof/>
              <w:lang w:eastAsia="en-NZ"/>
            </w:rPr>
            <w:drawing>
              <wp:inline distT="0" distB="0" distL="0" distR="0" wp14:anchorId="61CB1F8D" wp14:editId="77B997DF">
                <wp:extent cx="373711" cy="414082"/>
                <wp:effectExtent l="0" t="0" r="7620" b="5080"/>
                <wp:docPr id="199242813" name="Picture 1992428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vAlign w:val="center"/>
        </w:tcPr>
        <w:p w14:paraId="46DBBEE9" w14:textId="2D3512AB" w:rsidR="00382171" w:rsidRDefault="00382171" w:rsidP="0079777D">
          <w:pPr>
            <w:pStyle w:val="RectoFooter"/>
            <w:spacing w:before="120"/>
            <w:jc w:val="left"/>
          </w:pPr>
          <w:r>
            <w:t>Lung Cancer Quality Performance Indicators: Descriptions</w:t>
          </w:r>
          <w:r w:rsidR="009A4D7B">
            <w:t xml:space="preserve"> (updated 2025)</w:t>
          </w:r>
        </w:p>
      </w:tc>
      <w:tc>
        <w:tcPr>
          <w:tcW w:w="709" w:type="dxa"/>
          <w:vAlign w:val="center"/>
        </w:tcPr>
        <w:p w14:paraId="7737CE60" w14:textId="77777777" w:rsidR="00382171" w:rsidRPr="00931466" w:rsidRDefault="00382171"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F8711F">
            <w:rPr>
              <w:rStyle w:val="PageNumber"/>
              <w:noProof/>
            </w:rPr>
            <w:t>23</w:t>
          </w:r>
          <w:r w:rsidRPr="00931466">
            <w:rPr>
              <w:rStyle w:val="PageNumber"/>
            </w:rPr>
            <w:fldChar w:fldCharType="end"/>
          </w:r>
        </w:p>
      </w:tc>
    </w:tr>
  </w:tbl>
  <w:p w14:paraId="05F196B4" w14:textId="77777777" w:rsidR="00382171" w:rsidRPr="00581EB8" w:rsidRDefault="00382171"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450D9" w14:textId="77777777" w:rsidR="006E049B" w:rsidRPr="00A26E6B" w:rsidRDefault="006E049B" w:rsidP="00A26E6B"/>
  </w:footnote>
  <w:footnote w:type="continuationSeparator" w:id="0">
    <w:p w14:paraId="04973E75" w14:textId="77777777" w:rsidR="006E049B" w:rsidRDefault="006E049B">
      <w:r>
        <w:continuationSeparator/>
      </w:r>
    </w:p>
    <w:p w14:paraId="3943C474" w14:textId="77777777" w:rsidR="006E049B" w:rsidRDefault="006E049B"/>
  </w:footnote>
  <w:footnote w:type="continuationNotice" w:id="1">
    <w:p w14:paraId="2A96D057" w14:textId="77777777" w:rsidR="006E049B" w:rsidRDefault="006E049B">
      <w:pPr>
        <w:spacing w:line="240" w:lineRule="auto"/>
      </w:pPr>
    </w:p>
  </w:footnote>
  <w:footnote w:id="2">
    <w:p w14:paraId="5DA9D836" w14:textId="77777777" w:rsidR="004B361D" w:rsidRDefault="004B361D" w:rsidP="004B361D">
      <w:r>
        <w:rPr>
          <w:rStyle w:val="FootnoteReference"/>
        </w:rPr>
        <w:footnoteRef/>
      </w:r>
      <w:r>
        <w:t xml:space="preserve"> </w:t>
      </w:r>
      <w:r w:rsidRPr="002C1AD7">
        <w:t xml:space="preserve">Hospital events in </w:t>
      </w:r>
      <w:r>
        <w:t xml:space="preserve">the </w:t>
      </w:r>
      <w:r w:rsidRPr="002C1AD7">
        <w:t>NMDS are coded using the International Statistical Classification of Diseases and Related Health Problems, Tenth Revision, Australian Modification (ICD-10-AM) for diagnoses and the Australian Classification of Health Interventions (ACHI) for procedures. Both ICD-10-AM and ACHI are from the Independent Hospital Pricing Authority, Australia.</w:t>
      </w:r>
    </w:p>
    <w:p w14:paraId="57D87F56" w14:textId="77777777" w:rsidR="004B361D" w:rsidRPr="002C1AD7" w:rsidRDefault="004B361D" w:rsidP="004B361D">
      <w:pPr>
        <w:pStyle w:val="FootnoteText"/>
        <w:rPr>
          <w:lang w:val="mi-N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3061" w14:textId="1334A8DD" w:rsidR="00382171" w:rsidRPr="005718A6" w:rsidRDefault="00F02182">
    <w:pPr>
      <w:rPr>
        <w:sz w:val="2"/>
        <w:szCs w:val="2"/>
      </w:rPr>
    </w:pPr>
    <w:r w:rsidRPr="002B59BE">
      <w:rPr>
        <w:noProof/>
        <w:sz w:val="2"/>
        <w:szCs w:val="2"/>
      </w:rPr>
      <mc:AlternateContent>
        <mc:Choice Requires="wpg">
          <w:drawing>
            <wp:anchor distT="0" distB="0" distL="114300" distR="114300" simplePos="0" relativeHeight="251658240" behindDoc="1" locked="0" layoutInCell="1" allowOverlap="1" wp14:anchorId="663EF21C" wp14:editId="17DB157C">
              <wp:simplePos x="0" y="0"/>
              <wp:positionH relativeFrom="margin">
                <wp:posOffset>0</wp:posOffset>
              </wp:positionH>
              <wp:positionV relativeFrom="page">
                <wp:posOffset>360045</wp:posOffset>
              </wp:positionV>
              <wp:extent cx="6213187" cy="650240"/>
              <wp:effectExtent l="0" t="0" r="0" b="0"/>
              <wp:wrapNone/>
              <wp:docPr id="2006589904" name="Group 1"/>
              <wp:cNvGraphicFramePr/>
              <a:graphic xmlns:a="http://schemas.openxmlformats.org/drawingml/2006/main">
                <a:graphicData uri="http://schemas.microsoft.com/office/word/2010/wordprocessingGroup">
                  <wpg:wgp>
                    <wpg:cNvGrpSpPr/>
                    <wpg:grpSpPr>
                      <a:xfrm>
                        <a:off x="0" y="0"/>
                        <a:ext cx="6213187" cy="650240"/>
                        <a:chOff x="0" y="0"/>
                        <a:chExt cx="6213187" cy="650240"/>
                      </a:xfrm>
                    </wpg:grpSpPr>
                    <pic:pic xmlns:pic="http://schemas.openxmlformats.org/drawingml/2006/picture">
                      <pic:nvPicPr>
                        <pic:cNvPr id="36113089" name="Picture 136841032"/>
                        <pic:cNvPicPr>
                          <a:picLocks noChangeAspect="1"/>
                        </pic:cNvPicPr>
                      </pic:nvPicPr>
                      <pic:blipFill rotWithShape="1">
                        <a:blip r:embed="rId1">
                          <a:extLst>
                            <a:ext uri="{28A0092B-C50C-407E-A947-70E740481C1C}">
                              <a14:useLocalDpi xmlns:a14="http://schemas.microsoft.com/office/drawing/2010/main" val="0"/>
                            </a:ext>
                          </a:extLst>
                        </a:blip>
                        <a:srcRect l="8042" t="13487" r="7268" b="13489"/>
                        <a:stretch/>
                      </pic:blipFill>
                      <pic:spPr bwMode="auto">
                        <a:xfrm>
                          <a:off x="0" y="0"/>
                          <a:ext cx="1396365" cy="6502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457039713" name="Picture 1" descr="A black text on a white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920837" y="90055"/>
                          <a:ext cx="2292350" cy="542290"/>
                        </a:xfrm>
                        <a:prstGeom prst="rect">
                          <a:avLst/>
                        </a:prstGeom>
                        <a:noFill/>
                      </pic:spPr>
                    </pic:pic>
                  </wpg:wgp>
                </a:graphicData>
              </a:graphic>
            </wp:anchor>
          </w:drawing>
        </mc:Choice>
        <mc:Fallback xmlns:arto="http://schemas.microsoft.com/office/word/2006/arto" xmlns:w16sdtfl="http://schemas.microsoft.com/office/word/2024/wordml/sdtformatlock" xmlns:w16du="http://schemas.microsoft.com/office/word/2023/wordml/word16du">
          <w:pict>
            <v:group w14:anchorId="507F73B2" id="Group 1" o:spid="_x0000_s1026" style="position:absolute;margin-left:0;margin-top:28.35pt;width:489.25pt;height:51.2pt;z-index:-251657216;mso-position-horizontal-relative:margin;mso-position-vertical-relative:page" coordsize="62131,6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841032" o:spid="_x0000_s1027" type="#_x0000_t75" style="position:absolute;width:13963;height:6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">
                <v:imagedata r:id="rId3" o:title="" croptop="8839f" cropbottom="8840f" cropleft="5270f" cropright="4763f"/>
              </v:shape>
              <v:shape id="Picture 1" o:spid="_x0000_s1028" type="#_x0000_t75" alt="A black text on a white background&#10;&#10;AI-generated content may be incorrect." style="position:absolute;left:39208;top:900;width:22923;height:5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">
                <v:imagedata r:id="rId4" o:title="A black text on a white background&#10;&#10;AI-generated content may be incorrect"/>
              </v:shape>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E5367" w14:textId="77777777" w:rsidR="00382171" w:rsidRDefault="00382171"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47A5" w14:textId="77777777" w:rsidR="00382171" w:rsidRDefault="00382171" w:rsidP="009001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7C7"/>
    <w:multiLevelType w:val="multilevel"/>
    <w:tmpl w:val="0088B062"/>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pStyle w:val="Heading3"/>
      <w:suff w:val="nothing"/>
      <w:lvlText w:val="%3"/>
      <w:lvlJc w:val="left"/>
      <w:pPr>
        <w:ind w:left="0" w:firstLine="0"/>
      </w:pPr>
      <w:rPr>
        <w:rFonts w:hint="default"/>
      </w:rPr>
    </w:lvl>
    <w:lvl w:ilvl="3">
      <w:start w:val="1"/>
      <w:numFmt w:val="decimal"/>
      <w:pStyle w:val="Number"/>
      <w:lvlText w:val="%4."/>
      <w:lvlJc w:val="left"/>
      <w:pPr>
        <w:ind w:left="567" w:hanging="567"/>
      </w:pPr>
      <w:rPr>
        <w:rFonts w:hint="default"/>
      </w:rPr>
    </w:lvl>
    <w:lvl w:ilvl="4">
      <w:start w:val="1"/>
      <w:numFmt w:val="lowerLetter"/>
      <w:pStyle w:val="Roman"/>
      <w:lvlText w:val="%5."/>
      <w:lvlJc w:val="left"/>
      <w:pPr>
        <w:ind w:left="1134" w:hanging="567"/>
      </w:pPr>
      <w:rPr>
        <w:rFonts w:hint="default"/>
      </w:rPr>
    </w:lvl>
    <w:lvl w:ilvl="5">
      <w:start w:val="1"/>
      <w:numFmt w:val="lowerRoman"/>
      <w:pStyle w:val="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06941E6C"/>
    <w:multiLevelType w:val="hybridMultilevel"/>
    <w:tmpl w:val="93CA3D36"/>
    <w:lvl w:ilvl="0" w:tplc="C358B0A8">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A162FA1"/>
    <w:multiLevelType w:val="hybridMultilevel"/>
    <w:tmpl w:val="D4F4157A"/>
    <w:lvl w:ilvl="0" w:tplc="5C6C2358">
      <w:start w:val="1"/>
      <w:numFmt w:val="decimal"/>
      <w:lvlText w:val="%1"/>
      <w:lvlJc w:val="left"/>
      <w:pPr>
        <w:ind w:left="1283" w:hanging="360"/>
      </w:pPr>
      <w:rPr>
        <w:rFonts w:hint="default"/>
      </w:rPr>
    </w:lvl>
    <w:lvl w:ilvl="1" w:tplc="14090019" w:tentative="1">
      <w:start w:val="1"/>
      <w:numFmt w:val="lowerLetter"/>
      <w:lvlText w:val="%2."/>
      <w:lvlJc w:val="left"/>
      <w:pPr>
        <w:ind w:left="2003" w:hanging="360"/>
      </w:pPr>
    </w:lvl>
    <w:lvl w:ilvl="2" w:tplc="1409001B" w:tentative="1">
      <w:start w:val="1"/>
      <w:numFmt w:val="lowerRoman"/>
      <w:lvlText w:val="%3."/>
      <w:lvlJc w:val="right"/>
      <w:pPr>
        <w:ind w:left="2723" w:hanging="180"/>
      </w:pPr>
    </w:lvl>
    <w:lvl w:ilvl="3" w:tplc="1409000F" w:tentative="1">
      <w:start w:val="1"/>
      <w:numFmt w:val="decimal"/>
      <w:lvlText w:val="%4."/>
      <w:lvlJc w:val="left"/>
      <w:pPr>
        <w:ind w:left="3443" w:hanging="360"/>
      </w:pPr>
    </w:lvl>
    <w:lvl w:ilvl="4" w:tplc="14090019" w:tentative="1">
      <w:start w:val="1"/>
      <w:numFmt w:val="lowerLetter"/>
      <w:lvlText w:val="%5."/>
      <w:lvlJc w:val="left"/>
      <w:pPr>
        <w:ind w:left="4163" w:hanging="360"/>
      </w:pPr>
    </w:lvl>
    <w:lvl w:ilvl="5" w:tplc="1409001B" w:tentative="1">
      <w:start w:val="1"/>
      <w:numFmt w:val="lowerRoman"/>
      <w:lvlText w:val="%6."/>
      <w:lvlJc w:val="right"/>
      <w:pPr>
        <w:ind w:left="4883" w:hanging="180"/>
      </w:pPr>
    </w:lvl>
    <w:lvl w:ilvl="6" w:tplc="1409000F" w:tentative="1">
      <w:start w:val="1"/>
      <w:numFmt w:val="decimal"/>
      <w:lvlText w:val="%7."/>
      <w:lvlJc w:val="left"/>
      <w:pPr>
        <w:ind w:left="5603" w:hanging="360"/>
      </w:pPr>
    </w:lvl>
    <w:lvl w:ilvl="7" w:tplc="14090019" w:tentative="1">
      <w:start w:val="1"/>
      <w:numFmt w:val="lowerLetter"/>
      <w:lvlText w:val="%8."/>
      <w:lvlJc w:val="left"/>
      <w:pPr>
        <w:ind w:left="6323" w:hanging="360"/>
      </w:pPr>
    </w:lvl>
    <w:lvl w:ilvl="8" w:tplc="1409001B" w:tentative="1">
      <w:start w:val="1"/>
      <w:numFmt w:val="lowerRoman"/>
      <w:lvlText w:val="%9."/>
      <w:lvlJc w:val="right"/>
      <w:pPr>
        <w:ind w:left="7043" w:hanging="180"/>
      </w:pPr>
    </w:lvl>
  </w:abstractNum>
  <w:abstractNum w:abstractNumId="4" w15:restartNumberingAfterBreak="0">
    <w:nsid w:val="0AF91347"/>
    <w:multiLevelType w:val="hybridMultilevel"/>
    <w:tmpl w:val="A32669B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282F49AC"/>
    <w:multiLevelType w:val="hybridMultilevel"/>
    <w:tmpl w:val="DE0E6050"/>
    <w:lvl w:ilvl="0" w:tplc="AF3645CA">
      <w:numFmt w:val="bullet"/>
      <w:lvlText w:val=""/>
      <w:lvlJc w:val="left"/>
      <w:pPr>
        <w:ind w:left="720" w:hanging="360"/>
      </w:pPr>
      <w:rPr>
        <w:rFonts w:ascii="Symbol" w:eastAsia="Calibr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27F6A24"/>
    <w:multiLevelType w:val="hybridMultilevel"/>
    <w:tmpl w:val="027CA660"/>
    <w:lvl w:ilvl="0" w:tplc="44FA9FF2">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3AB85753"/>
    <w:multiLevelType w:val="hybridMultilevel"/>
    <w:tmpl w:val="BD8890E8"/>
    <w:lvl w:ilvl="0" w:tplc="44FA9FF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B2707AF"/>
    <w:multiLevelType w:val="hybridMultilevel"/>
    <w:tmpl w:val="D05E4C00"/>
    <w:lvl w:ilvl="0" w:tplc="5C6C2358">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E527C8"/>
    <w:multiLevelType w:val="hybridMultilevel"/>
    <w:tmpl w:val="B9021C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AA032CE"/>
    <w:multiLevelType w:val="hybridMultilevel"/>
    <w:tmpl w:val="9E1E8C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1DF1901"/>
    <w:multiLevelType w:val="hybridMultilevel"/>
    <w:tmpl w:val="6D1ADD36"/>
    <w:lvl w:ilvl="0" w:tplc="4BE05522">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8503133"/>
    <w:multiLevelType w:val="hybridMultilevel"/>
    <w:tmpl w:val="03B8156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7C652E9"/>
    <w:multiLevelType w:val="hybridMultilevel"/>
    <w:tmpl w:val="2E4EAFEC"/>
    <w:lvl w:ilvl="0" w:tplc="AA169C98">
      <w:start w:val="1"/>
      <w:numFmt w:val="lowerRoman"/>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6E544DA6"/>
    <w:multiLevelType w:val="hybridMultilevel"/>
    <w:tmpl w:val="994EDE1E"/>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5470009"/>
    <w:multiLevelType w:val="hybridMultilevel"/>
    <w:tmpl w:val="4D1CA872"/>
    <w:lvl w:ilvl="0" w:tplc="1D78F7D4">
      <w:start w:val="1"/>
      <w:numFmt w:val="lowerLetter"/>
      <w:lvlText w:val="(%1)"/>
      <w:lvlJc w:val="left"/>
      <w:pPr>
        <w:ind w:left="790" w:hanging="43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C1218D3"/>
    <w:multiLevelType w:val="singleLevel"/>
    <w:tmpl w:val="F9C47940"/>
    <w:lvl w:ilvl="0">
      <w:start w:val="1"/>
      <w:numFmt w:val="bullet"/>
      <w:pStyle w:val="Bullet"/>
      <w:lvlText w:val=""/>
      <w:lvlJc w:val="left"/>
      <w:pPr>
        <w:tabs>
          <w:tab w:val="num" w:pos="284"/>
        </w:tabs>
        <w:ind w:left="284" w:hanging="284"/>
      </w:pPr>
      <w:rPr>
        <w:rFonts w:ascii="Symbol" w:hAnsi="Symbol" w:hint="default"/>
        <w:sz w:val="18"/>
      </w:rPr>
    </w:lvl>
  </w:abstractNum>
  <w:num w:numId="1" w16cid:durableId="1307929361">
    <w:abstractNumId w:val="18"/>
  </w:num>
  <w:num w:numId="2" w16cid:durableId="1116484816">
    <w:abstractNumId w:val="9"/>
  </w:num>
  <w:num w:numId="3" w16cid:durableId="1708333910">
    <w:abstractNumId w:val="10"/>
  </w:num>
  <w:num w:numId="4" w16cid:durableId="575941342">
    <w:abstractNumId w:val="1"/>
  </w:num>
  <w:num w:numId="5" w16cid:durableId="1248734369">
    <w:abstractNumId w:val="0"/>
  </w:num>
  <w:num w:numId="6" w16cid:durableId="626467311">
    <w:abstractNumId w:val="4"/>
  </w:num>
  <w:num w:numId="7" w16cid:durableId="872037274">
    <w:abstractNumId w:val="8"/>
  </w:num>
  <w:num w:numId="8" w16cid:durableId="1470586527">
    <w:abstractNumId w:val="11"/>
  </w:num>
  <w:num w:numId="9" w16cid:durableId="758526582">
    <w:abstractNumId w:val="3"/>
  </w:num>
  <w:num w:numId="10" w16cid:durableId="275528636">
    <w:abstractNumId w:val="16"/>
  </w:num>
  <w:num w:numId="11" w16cid:durableId="2000768010">
    <w:abstractNumId w:val="5"/>
  </w:num>
  <w:num w:numId="12" w16cid:durableId="2023630158">
    <w:abstractNumId w:val="14"/>
  </w:num>
  <w:num w:numId="13" w16cid:durableId="15813560">
    <w:abstractNumId w:val="13"/>
  </w:num>
  <w:num w:numId="14" w16cid:durableId="1420449051">
    <w:abstractNumId w:val="7"/>
  </w:num>
  <w:num w:numId="15" w16cid:durableId="1496261223">
    <w:abstractNumId w:val="17"/>
  </w:num>
  <w:num w:numId="16" w16cid:durableId="2120447091">
    <w:abstractNumId w:val="6"/>
  </w:num>
  <w:num w:numId="17" w16cid:durableId="1301618034">
    <w:abstractNumId w:val="2"/>
  </w:num>
  <w:num w:numId="18" w16cid:durableId="155728305">
    <w:abstractNumId w:val="15"/>
  </w:num>
  <w:num w:numId="19" w16cid:durableId="203556760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Formatting/>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Lancet&lt;/Style&gt;&lt;LeftDelim&gt;{&lt;/LeftDelim&gt;&lt;RightDelim&gt;}&lt;/RightDelim&gt;&lt;FontName&gt;Fira Sans&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6C78EB"/>
    <w:rsid w:val="00001426"/>
    <w:rsid w:val="00001506"/>
    <w:rsid w:val="00001F52"/>
    <w:rsid w:val="000025B8"/>
    <w:rsid w:val="000044E5"/>
    <w:rsid w:val="00005BB5"/>
    <w:rsid w:val="00006C1C"/>
    <w:rsid w:val="0000759C"/>
    <w:rsid w:val="00007927"/>
    <w:rsid w:val="00010E06"/>
    <w:rsid w:val="000144DE"/>
    <w:rsid w:val="00014C51"/>
    <w:rsid w:val="00014E4E"/>
    <w:rsid w:val="00015327"/>
    <w:rsid w:val="00015D63"/>
    <w:rsid w:val="000170A3"/>
    <w:rsid w:val="00017D91"/>
    <w:rsid w:val="00020E4A"/>
    <w:rsid w:val="00021D81"/>
    <w:rsid w:val="00022835"/>
    <w:rsid w:val="00025A6F"/>
    <w:rsid w:val="0002618D"/>
    <w:rsid w:val="00030B26"/>
    <w:rsid w:val="00030E84"/>
    <w:rsid w:val="000315D8"/>
    <w:rsid w:val="00031E65"/>
    <w:rsid w:val="00032C0A"/>
    <w:rsid w:val="00034292"/>
    <w:rsid w:val="000343B9"/>
    <w:rsid w:val="00035257"/>
    <w:rsid w:val="000354AD"/>
    <w:rsid w:val="00035C8B"/>
    <w:rsid w:val="00035D68"/>
    <w:rsid w:val="00036027"/>
    <w:rsid w:val="000402BF"/>
    <w:rsid w:val="000419A9"/>
    <w:rsid w:val="00041A3D"/>
    <w:rsid w:val="00045613"/>
    <w:rsid w:val="00046682"/>
    <w:rsid w:val="00047899"/>
    <w:rsid w:val="000505A7"/>
    <w:rsid w:val="00051E11"/>
    <w:rsid w:val="0005368E"/>
    <w:rsid w:val="00053921"/>
    <w:rsid w:val="00054B44"/>
    <w:rsid w:val="0005541C"/>
    <w:rsid w:val="000559B4"/>
    <w:rsid w:val="0006006B"/>
    <w:rsid w:val="0006165F"/>
    <w:rsid w:val="00061B79"/>
    <w:rsid w:val="00061DE0"/>
    <w:rsid w:val="0006228D"/>
    <w:rsid w:val="000627FA"/>
    <w:rsid w:val="00063F1E"/>
    <w:rsid w:val="00064703"/>
    <w:rsid w:val="00064FE3"/>
    <w:rsid w:val="000655F7"/>
    <w:rsid w:val="00072A56"/>
    <w:rsid w:val="00072BD6"/>
    <w:rsid w:val="00073FBD"/>
    <w:rsid w:val="00074365"/>
    <w:rsid w:val="000753BA"/>
    <w:rsid w:val="00075B78"/>
    <w:rsid w:val="00076279"/>
    <w:rsid w:val="000763E9"/>
    <w:rsid w:val="00082C71"/>
    <w:rsid w:val="00082CD6"/>
    <w:rsid w:val="00082E24"/>
    <w:rsid w:val="00083FAF"/>
    <w:rsid w:val="0008437D"/>
    <w:rsid w:val="0008457B"/>
    <w:rsid w:val="00085AFE"/>
    <w:rsid w:val="00085E31"/>
    <w:rsid w:val="0009161F"/>
    <w:rsid w:val="00091FD7"/>
    <w:rsid w:val="000933C7"/>
    <w:rsid w:val="00094800"/>
    <w:rsid w:val="000960FF"/>
    <w:rsid w:val="000A0158"/>
    <w:rsid w:val="000A373D"/>
    <w:rsid w:val="000A414F"/>
    <w:rsid w:val="000A41ED"/>
    <w:rsid w:val="000A4D35"/>
    <w:rsid w:val="000B0730"/>
    <w:rsid w:val="000B3232"/>
    <w:rsid w:val="000B6503"/>
    <w:rsid w:val="000B6C2F"/>
    <w:rsid w:val="000C3474"/>
    <w:rsid w:val="000C4D88"/>
    <w:rsid w:val="000C4DF1"/>
    <w:rsid w:val="000D14C2"/>
    <w:rsid w:val="000D19F4"/>
    <w:rsid w:val="000D1F37"/>
    <w:rsid w:val="000D58DD"/>
    <w:rsid w:val="000D6A32"/>
    <w:rsid w:val="000E0332"/>
    <w:rsid w:val="000E058A"/>
    <w:rsid w:val="000E0BD4"/>
    <w:rsid w:val="000E13C9"/>
    <w:rsid w:val="000E2D10"/>
    <w:rsid w:val="000E359D"/>
    <w:rsid w:val="000E38F1"/>
    <w:rsid w:val="000E537A"/>
    <w:rsid w:val="000E70DE"/>
    <w:rsid w:val="000F1F42"/>
    <w:rsid w:val="000F2AE2"/>
    <w:rsid w:val="000F2BFF"/>
    <w:rsid w:val="000F3AC1"/>
    <w:rsid w:val="000F536E"/>
    <w:rsid w:val="0010155D"/>
    <w:rsid w:val="00102063"/>
    <w:rsid w:val="001029E6"/>
    <w:rsid w:val="00104C51"/>
    <w:rsid w:val="00104FCA"/>
    <w:rsid w:val="0010541C"/>
    <w:rsid w:val="001054EE"/>
    <w:rsid w:val="00105770"/>
    <w:rsid w:val="00105E49"/>
    <w:rsid w:val="00106F93"/>
    <w:rsid w:val="00111409"/>
    <w:rsid w:val="00111D50"/>
    <w:rsid w:val="001138CA"/>
    <w:rsid w:val="00113B8E"/>
    <w:rsid w:val="00114C14"/>
    <w:rsid w:val="00114CCE"/>
    <w:rsid w:val="00116FBA"/>
    <w:rsid w:val="00117F59"/>
    <w:rsid w:val="00120137"/>
    <w:rsid w:val="0012053C"/>
    <w:rsid w:val="00120C4C"/>
    <w:rsid w:val="00121FF1"/>
    <w:rsid w:val="00122363"/>
    <w:rsid w:val="00125C70"/>
    <w:rsid w:val="00125D45"/>
    <w:rsid w:val="001301E4"/>
    <w:rsid w:val="00130C5D"/>
    <w:rsid w:val="001342C7"/>
    <w:rsid w:val="0013585C"/>
    <w:rsid w:val="001362D2"/>
    <w:rsid w:val="00136E7D"/>
    <w:rsid w:val="00142261"/>
    <w:rsid w:val="00142496"/>
    <w:rsid w:val="00142954"/>
    <w:rsid w:val="0014336F"/>
    <w:rsid w:val="00143F1C"/>
    <w:rsid w:val="00145B26"/>
    <w:rsid w:val="001460E0"/>
    <w:rsid w:val="001472F0"/>
    <w:rsid w:val="00147F71"/>
    <w:rsid w:val="00150A6E"/>
    <w:rsid w:val="00151777"/>
    <w:rsid w:val="00154A69"/>
    <w:rsid w:val="00160810"/>
    <w:rsid w:val="00160B8B"/>
    <w:rsid w:val="0016304B"/>
    <w:rsid w:val="0016318F"/>
    <w:rsid w:val="0016351B"/>
    <w:rsid w:val="0016468A"/>
    <w:rsid w:val="00167098"/>
    <w:rsid w:val="00167210"/>
    <w:rsid w:val="00167AD2"/>
    <w:rsid w:val="0017044C"/>
    <w:rsid w:val="0017070E"/>
    <w:rsid w:val="00171FD5"/>
    <w:rsid w:val="001725A5"/>
    <w:rsid w:val="00174F02"/>
    <w:rsid w:val="00176E76"/>
    <w:rsid w:val="00180242"/>
    <w:rsid w:val="00181243"/>
    <w:rsid w:val="00183708"/>
    <w:rsid w:val="0018376C"/>
    <w:rsid w:val="0018662D"/>
    <w:rsid w:val="00187326"/>
    <w:rsid w:val="00197427"/>
    <w:rsid w:val="001A08DB"/>
    <w:rsid w:val="001A0FF8"/>
    <w:rsid w:val="001A21B4"/>
    <w:rsid w:val="001A2D6B"/>
    <w:rsid w:val="001A330D"/>
    <w:rsid w:val="001A5CF5"/>
    <w:rsid w:val="001A7CDD"/>
    <w:rsid w:val="001B36AE"/>
    <w:rsid w:val="001B39D2"/>
    <w:rsid w:val="001B4BF8"/>
    <w:rsid w:val="001B4D54"/>
    <w:rsid w:val="001B7620"/>
    <w:rsid w:val="001B7B14"/>
    <w:rsid w:val="001C0CEE"/>
    <w:rsid w:val="001C183F"/>
    <w:rsid w:val="001C3879"/>
    <w:rsid w:val="001C4326"/>
    <w:rsid w:val="001C4704"/>
    <w:rsid w:val="001C635B"/>
    <w:rsid w:val="001C665E"/>
    <w:rsid w:val="001D0DA8"/>
    <w:rsid w:val="001D1AF0"/>
    <w:rsid w:val="001D3541"/>
    <w:rsid w:val="001D3E4E"/>
    <w:rsid w:val="001D678A"/>
    <w:rsid w:val="001D681B"/>
    <w:rsid w:val="001E17DB"/>
    <w:rsid w:val="001E1B6A"/>
    <w:rsid w:val="001E254A"/>
    <w:rsid w:val="001E4C5E"/>
    <w:rsid w:val="001E7386"/>
    <w:rsid w:val="001E7CC4"/>
    <w:rsid w:val="001F18E9"/>
    <w:rsid w:val="001F1953"/>
    <w:rsid w:val="001F45A7"/>
    <w:rsid w:val="001F5E27"/>
    <w:rsid w:val="001F6ECA"/>
    <w:rsid w:val="001F6FE8"/>
    <w:rsid w:val="0020027C"/>
    <w:rsid w:val="00200906"/>
    <w:rsid w:val="00201867"/>
    <w:rsid w:val="00201A01"/>
    <w:rsid w:val="00203CB0"/>
    <w:rsid w:val="00204AB9"/>
    <w:rsid w:val="0020754B"/>
    <w:rsid w:val="002104D3"/>
    <w:rsid w:val="00210D77"/>
    <w:rsid w:val="002130F4"/>
    <w:rsid w:val="00213A33"/>
    <w:rsid w:val="00213BFF"/>
    <w:rsid w:val="002153DC"/>
    <w:rsid w:val="0021754F"/>
    <w:rsid w:val="0021763B"/>
    <w:rsid w:val="00220220"/>
    <w:rsid w:val="002221C9"/>
    <w:rsid w:val="002228CA"/>
    <w:rsid w:val="002233D0"/>
    <w:rsid w:val="002233E9"/>
    <w:rsid w:val="00224545"/>
    <w:rsid w:val="00227069"/>
    <w:rsid w:val="00232E9F"/>
    <w:rsid w:val="00233188"/>
    <w:rsid w:val="00234A19"/>
    <w:rsid w:val="00235F67"/>
    <w:rsid w:val="00235F8E"/>
    <w:rsid w:val="0023797D"/>
    <w:rsid w:val="00243C90"/>
    <w:rsid w:val="00245748"/>
    <w:rsid w:val="00246DB1"/>
    <w:rsid w:val="002476B5"/>
    <w:rsid w:val="002507A4"/>
    <w:rsid w:val="00250B83"/>
    <w:rsid w:val="002520CC"/>
    <w:rsid w:val="002524EF"/>
    <w:rsid w:val="00252A25"/>
    <w:rsid w:val="00253ECF"/>
    <w:rsid w:val="00254044"/>
    <w:rsid w:val="002546A1"/>
    <w:rsid w:val="002575E8"/>
    <w:rsid w:val="00257EF1"/>
    <w:rsid w:val="002628F4"/>
    <w:rsid w:val="00263688"/>
    <w:rsid w:val="00272E9C"/>
    <w:rsid w:val="00273A34"/>
    <w:rsid w:val="002756C1"/>
    <w:rsid w:val="00275D08"/>
    <w:rsid w:val="00277A00"/>
    <w:rsid w:val="00281BA9"/>
    <w:rsid w:val="002839AF"/>
    <w:rsid w:val="00285080"/>
    <w:rsid w:val="002858E3"/>
    <w:rsid w:val="00285E13"/>
    <w:rsid w:val="00286BC1"/>
    <w:rsid w:val="00290823"/>
    <w:rsid w:val="00291028"/>
    <w:rsid w:val="0029190A"/>
    <w:rsid w:val="00292C5A"/>
    <w:rsid w:val="00295241"/>
    <w:rsid w:val="002967E7"/>
    <w:rsid w:val="002A1681"/>
    <w:rsid w:val="002A4DFC"/>
    <w:rsid w:val="002B047D"/>
    <w:rsid w:val="002B732B"/>
    <w:rsid w:val="002B76A7"/>
    <w:rsid w:val="002B7BEC"/>
    <w:rsid w:val="002C2219"/>
    <w:rsid w:val="002C2552"/>
    <w:rsid w:val="002C380A"/>
    <w:rsid w:val="002C4A0A"/>
    <w:rsid w:val="002C4F8C"/>
    <w:rsid w:val="002C53C8"/>
    <w:rsid w:val="002C5B23"/>
    <w:rsid w:val="002C6829"/>
    <w:rsid w:val="002C6ACB"/>
    <w:rsid w:val="002D0DF2"/>
    <w:rsid w:val="002D23BD"/>
    <w:rsid w:val="002D3DAF"/>
    <w:rsid w:val="002D5574"/>
    <w:rsid w:val="002D5BE5"/>
    <w:rsid w:val="002E0B47"/>
    <w:rsid w:val="002E1861"/>
    <w:rsid w:val="002E24FB"/>
    <w:rsid w:val="002E48F4"/>
    <w:rsid w:val="002E4C92"/>
    <w:rsid w:val="002E6411"/>
    <w:rsid w:val="002E7C83"/>
    <w:rsid w:val="002E7E89"/>
    <w:rsid w:val="002F03C9"/>
    <w:rsid w:val="002F143C"/>
    <w:rsid w:val="002F388A"/>
    <w:rsid w:val="002F3A0D"/>
    <w:rsid w:val="002F4685"/>
    <w:rsid w:val="002F7213"/>
    <w:rsid w:val="0030382F"/>
    <w:rsid w:val="0030408D"/>
    <w:rsid w:val="003060E4"/>
    <w:rsid w:val="00306A32"/>
    <w:rsid w:val="00307D0F"/>
    <w:rsid w:val="00310DCF"/>
    <w:rsid w:val="00312D79"/>
    <w:rsid w:val="003160E7"/>
    <w:rsid w:val="0031679E"/>
    <w:rsid w:val="0031739E"/>
    <w:rsid w:val="00317DA3"/>
    <w:rsid w:val="00321381"/>
    <w:rsid w:val="003235C6"/>
    <w:rsid w:val="00323F7E"/>
    <w:rsid w:val="0032533F"/>
    <w:rsid w:val="0032657F"/>
    <w:rsid w:val="003309CA"/>
    <w:rsid w:val="00330E60"/>
    <w:rsid w:val="0033125C"/>
    <w:rsid w:val="00332546"/>
    <w:rsid w:val="003325AB"/>
    <w:rsid w:val="003332D1"/>
    <w:rsid w:val="0033412B"/>
    <w:rsid w:val="0033448B"/>
    <w:rsid w:val="003353EA"/>
    <w:rsid w:val="003363AB"/>
    <w:rsid w:val="00337ADA"/>
    <w:rsid w:val="00337EC4"/>
    <w:rsid w:val="00341161"/>
    <w:rsid w:val="00341844"/>
    <w:rsid w:val="00343365"/>
    <w:rsid w:val="003445F4"/>
    <w:rsid w:val="00345346"/>
    <w:rsid w:val="00347962"/>
    <w:rsid w:val="00352AD1"/>
    <w:rsid w:val="00353501"/>
    <w:rsid w:val="00353734"/>
    <w:rsid w:val="003538D4"/>
    <w:rsid w:val="00353DEF"/>
    <w:rsid w:val="0035452D"/>
    <w:rsid w:val="00354F5D"/>
    <w:rsid w:val="00355F79"/>
    <w:rsid w:val="003606F8"/>
    <w:rsid w:val="00363359"/>
    <w:rsid w:val="003648EF"/>
    <w:rsid w:val="00364B9E"/>
    <w:rsid w:val="003653DE"/>
    <w:rsid w:val="00366131"/>
    <w:rsid w:val="003673E6"/>
    <w:rsid w:val="00367770"/>
    <w:rsid w:val="003678F3"/>
    <w:rsid w:val="00367C59"/>
    <w:rsid w:val="00372571"/>
    <w:rsid w:val="00374077"/>
    <w:rsid w:val="00377264"/>
    <w:rsid w:val="00377932"/>
    <w:rsid w:val="003779D2"/>
    <w:rsid w:val="00382171"/>
    <w:rsid w:val="00384422"/>
    <w:rsid w:val="00384CEF"/>
    <w:rsid w:val="00385A4C"/>
    <w:rsid w:val="00385E38"/>
    <w:rsid w:val="003870FE"/>
    <w:rsid w:val="003906B3"/>
    <w:rsid w:val="003952F9"/>
    <w:rsid w:val="00396226"/>
    <w:rsid w:val="00397004"/>
    <w:rsid w:val="003A26A5"/>
    <w:rsid w:val="003A2784"/>
    <w:rsid w:val="003A34D4"/>
    <w:rsid w:val="003A3555"/>
    <w:rsid w:val="003A36FF"/>
    <w:rsid w:val="003A3761"/>
    <w:rsid w:val="003A512D"/>
    <w:rsid w:val="003A55F1"/>
    <w:rsid w:val="003A5924"/>
    <w:rsid w:val="003A5FEA"/>
    <w:rsid w:val="003A710B"/>
    <w:rsid w:val="003A7C19"/>
    <w:rsid w:val="003B0FD3"/>
    <w:rsid w:val="003B1D10"/>
    <w:rsid w:val="003B2097"/>
    <w:rsid w:val="003B2909"/>
    <w:rsid w:val="003B747C"/>
    <w:rsid w:val="003C2060"/>
    <w:rsid w:val="003C310C"/>
    <w:rsid w:val="003C3FEC"/>
    <w:rsid w:val="003C57AF"/>
    <w:rsid w:val="003C76D4"/>
    <w:rsid w:val="003D137D"/>
    <w:rsid w:val="003D2CC5"/>
    <w:rsid w:val="003D3653"/>
    <w:rsid w:val="003D3E5C"/>
    <w:rsid w:val="003D59BB"/>
    <w:rsid w:val="003D7606"/>
    <w:rsid w:val="003E04C1"/>
    <w:rsid w:val="003E0887"/>
    <w:rsid w:val="003E74C8"/>
    <w:rsid w:val="003E74E2"/>
    <w:rsid w:val="003E7C46"/>
    <w:rsid w:val="003E7EEC"/>
    <w:rsid w:val="003F2106"/>
    <w:rsid w:val="003F368B"/>
    <w:rsid w:val="003F52A7"/>
    <w:rsid w:val="003F6E08"/>
    <w:rsid w:val="003F7013"/>
    <w:rsid w:val="003F74AC"/>
    <w:rsid w:val="003F7E3C"/>
    <w:rsid w:val="003F7F6A"/>
    <w:rsid w:val="004007C4"/>
    <w:rsid w:val="00401E03"/>
    <w:rsid w:val="00401E50"/>
    <w:rsid w:val="0040240C"/>
    <w:rsid w:val="004037D4"/>
    <w:rsid w:val="0040498D"/>
    <w:rsid w:val="004069B1"/>
    <w:rsid w:val="0041224F"/>
    <w:rsid w:val="00413021"/>
    <w:rsid w:val="00414C35"/>
    <w:rsid w:val="00415F43"/>
    <w:rsid w:val="004171B7"/>
    <w:rsid w:val="00417420"/>
    <w:rsid w:val="00417421"/>
    <w:rsid w:val="004201E9"/>
    <w:rsid w:val="004215A0"/>
    <w:rsid w:val="00421F5F"/>
    <w:rsid w:val="0042659A"/>
    <w:rsid w:val="00427673"/>
    <w:rsid w:val="004301C6"/>
    <w:rsid w:val="004304AE"/>
    <w:rsid w:val="00432340"/>
    <w:rsid w:val="00434786"/>
    <w:rsid w:val="0043478F"/>
    <w:rsid w:val="0043602B"/>
    <w:rsid w:val="004367D2"/>
    <w:rsid w:val="004374D1"/>
    <w:rsid w:val="00440BE0"/>
    <w:rsid w:val="00440F24"/>
    <w:rsid w:val="00442A06"/>
    <w:rsid w:val="00442A1F"/>
    <w:rsid w:val="00442C1C"/>
    <w:rsid w:val="0044584B"/>
    <w:rsid w:val="00445BF9"/>
    <w:rsid w:val="004469F4"/>
    <w:rsid w:val="00447CB7"/>
    <w:rsid w:val="00450A13"/>
    <w:rsid w:val="00450BF9"/>
    <w:rsid w:val="00451B98"/>
    <w:rsid w:val="00451DB8"/>
    <w:rsid w:val="00453D21"/>
    <w:rsid w:val="00454414"/>
    <w:rsid w:val="004547AA"/>
    <w:rsid w:val="00455C2C"/>
    <w:rsid w:val="00455CC9"/>
    <w:rsid w:val="00455F7F"/>
    <w:rsid w:val="00457003"/>
    <w:rsid w:val="004577A1"/>
    <w:rsid w:val="00460826"/>
    <w:rsid w:val="00460B1E"/>
    <w:rsid w:val="00460EA7"/>
    <w:rsid w:val="0046195B"/>
    <w:rsid w:val="00461A7A"/>
    <w:rsid w:val="0046362D"/>
    <w:rsid w:val="00463AFF"/>
    <w:rsid w:val="00463D39"/>
    <w:rsid w:val="00465130"/>
    <w:rsid w:val="0046596D"/>
    <w:rsid w:val="0046776C"/>
    <w:rsid w:val="00470943"/>
    <w:rsid w:val="00472685"/>
    <w:rsid w:val="00474C55"/>
    <w:rsid w:val="00475DC6"/>
    <w:rsid w:val="00480D58"/>
    <w:rsid w:val="004840C2"/>
    <w:rsid w:val="004852AB"/>
    <w:rsid w:val="0048737D"/>
    <w:rsid w:val="00487C04"/>
    <w:rsid w:val="004905F6"/>
    <w:rsid w:val="004907E1"/>
    <w:rsid w:val="004926D0"/>
    <w:rsid w:val="00492ED0"/>
    <w:rsid w:val="00493684"/>
    <w:rsid w:val="00494C8E"/>
    <w:rsid w:val="00494F5C"/>
    <w:rsid w:val="004A035B"/>
    <w:rsid w:val="004A2108"/>
    <w:rsid w:val="004A38D7"/>
    <w:rsid w:val="004A439B"/>
    <w:rsid w:val="004A5DDC"/>
    <w:rsid w:val="004A778C"/>
    <w:rsid w:val="004A79ED"/>
    <w:rsid w:val="004B0237"/>
    <w:rsid w:val="004B14DD"/>
    <w:rsid w:val="004B2BCF"/>
    <w:rsid w:val="004B361D"/>
    <w:rsid w:val="004B44A2"/>
    <w:rsid w:val="004B48C7"/>
    <w:rsid w:val="004C0D14"/>
    <w:rsid w:val="004C2E6A"/>
    <w:rsid w:val="004C3FCC"/>
    <w:rsid w:val="004C4A5B"/>
    <w:rsid w:val="004C5609"/>
    <w:rsid w:val="004C64B8"/>
    <w:rsid w:val="004C6B04"/>
    <w:rsid w:val="004D2A2D"/>
    <w:rsid w:val="004D4219"/>
    <w:rsid w:val="004D479F"/>
    <w:rsid w:val="004D487C"/>
    <w:rsid w:val="004D6689"/>
    <w:rsid w:val="004E1D1D"/>
    <w:rsid w:val="004E2453"/>
    <w:rsid w:val="004E24A5"/>
    <w:rsid w:val="004E28B5"/>
    <w:rsid w:val="004E3E1B"/>
    <w:rsid w:val="004E4EE4"/>
    <w:rsid w:val="004E524C"/>
    <w:rsid w:val="004E6568"/>
    <w:rsid w:val="004E7AC8"/>
    <w:rsid w:val="004F031D"/>
    <w:rsid w:val="004F05F4"/>
    <w:rsid w:val="004F0C94"/>
    <w:rsid w:val="004F10E5"/>
    <w:rsid w:val="004F1602"/>
    <w:rsid w:val="004F36FC"/>
    <w:rsid w:val="004F796F"/>
    <w:rsid w:val="004F7ABA"/>
    <w:rsid w:val="00501812"/>
    <w:rsid w:val="005019AE"/>
    <w:rsid w:val="00503749"/>
    <w:rsid w:val="00503D59"/>
    <w:rsid w:val="00504CF4"/>
    <w:rsid w:val="0050635B"/>
    <w:rsid w:val="005075B3"/>
    <w:rsid w:val="00510A4C"/>
    <w:rsid w:val="005113DC"/>
    <w:rsid w:val="00512631"/>
    <w:rsid w:val="005151C2"/>
    <w:rsid w:val="00517EE4"/>
    <w:rsid w:val="005205B8"/>
    <w:rsid w:val="0052142B"/>
    <w:rsid w:val="00523DA0"/>
    <w:rsid w:val="00524BB1"/>
    <w:rsid w:val="005253A0"/>
    <w:rsid w:val="00526FEA"/>
    <w:rsid w:val="005275E8"/>
    <w:rsid w:val="00527F0E"/>
    <w:rsid w:val="005309FE"/>
    <w:rsid w:val="00530E42"/>
    <w:rsid w:val="00530E77"/>
    <w:rsid w:val="0053199F"/>
    <w:rsid w:val="00531E12"/>
    <w:rsid w:val="00531E5C"/>
    <w:rsid w:val="00532A8F"/>
    <w:rsid w:val="00533B90"/>
    <w:rsid w:val="00534466"/>
    <w:rsid w:val="005344F2"/>
    <w:rsid w:val="00536DE2"/>
    <w:rsid w:val="0053734F"/>
    <w:rsid w:val="005410F8"/>
    <w:rsid w:val="005412F6"/>
    <w:rsid w:val="00541F35"/>
    <w:rsid w:val="005448EC"/>
    <w:rsid w:val="005448FC"/>
    <w:rsid w:val="00545963"/>
    <w:rsid w:val="00546455"/>
    <w:rsid w:val="00547045"/>
    <w:rsid w:val="00550256"/>
    <w:rsid w:val="00550CFE"/>
    <w:rsid w:val="005527CC"/>
    <w:rsid w:val="00552B1F"/>
    <w:rsid w:val="00552F11"/>
    <w:rsid w:val="00553165"/>
    <w:rsid w:val="00553958"/>
    <w:rsid w:val="00555787"/>
    <w:rsid w:val="00555FEE"/>
    <w:rsid w:val="005568C4"/>
    <w:rsid w:val="00556BB7"/>
    <w:rsid w:val="0055763D"/>
    <w:rsid w:val="00561516"/>
    <w:rsid w:val="00562018"/>
    <w:rsid w:val="005621F2"/>
    <w:rsid w:val="00562738"/>
    <w:rsid w:val="00562BC5"/>
    <w:rsid w:val="00563B80"/>
    <w:rsid w:val="00567B58"/>
    <w:rsid w:val="00571223"/>
    <w:rsid w:val="005718A6"/>
    <w:rsid w:val="00572585"/>
    <w:rsid w:val="005728BB"/>
    <w:rsid w:val="00573193"/>
    <w:rsid w:val="005733AB"/>
    <w:rsid w:val="00573860"/>
    <w:rsid w:val="005744E0"/>
    <w:rsid w:val="0057481C"/>
    <w:rsid w:val="005763E0"/>
    <w:rsid w:val="005810F1"/>
    <w:rsid w:val="00581136"/>
    <w:rsid w:val="00581EB8"/>
    <w:rsid w:val="00582B15"/>
    <w:rsid w:val="005839E7"/>
    <w:rsid w:val="0058437F"/>
    <w:rsid w:val="005854ED"/>
    <w:rsid w:val="00586C71"/>
    <w:rsid w:val="0059392C"/>
    <w:rsid w:val="00593A28"/>
    <w:rsid w:val="00596FBA"/>
    <w:rsid w:val="005974B7"/>
    <w:rsid w:val="00597C4F"/>
    <w:rsid w:val="005A22DB"/>
    <w:rsid w:val="005A24EB"/>
    <w:rsid w:val="005A27CA"/>
    <w:rsid w:val="005A39BB"/>
    <w:rsid w:val="005A43BD"/>
    <w:rsid w:val="005A6EF2"/>
    <w:rsid w:val="005A79E5"/>
    <w:rsid w:val="005B4CB0"/>
    <w:rsid w:val="005B6627"/>
    <w:rsid w:val="005B6C8D"/>
    <w:rsid w:val="005B779C"/>
    <w:rsid w:val="005C356C"/>
    <w:rsid w:val="005C52A3"/>
    <w:rsid w:val="005C58CC"/>
    <w:rsid w:val="005D034C"/>
    <w:rsid w:val="005D045C"/>
    <w:rsid w:val="005D1933"/>
    <w:rsid w:val="005D38F8"/>
    <w:rsid w:val="005D3E49"/>
    <w:rsid w:val="005D41CC"/>
    <w:rsid w:val="005E025E"/>
    <w:rsid w:val="005E226E"/>
    <w:rsid w:val="005E2636"/>
    <w:rsid w:val="005E309C"/>
    <w:rsid w:val="005E700D"/>
    <w:rsid w:val="005F216E"/>
    <w:rsid w:val="005F345D"/>
    <w:rsid w:val="005F6841"/>
    <w:rsid w:val="005F70FF"/>
    <w:rsid w:val="005F799A"/>
    <w:rsid w:val="005F7A97"/>
    <w:rsid w:val="00600DC6"/>
    <w:rsid w:val="006015D7"/>
    <w:rsid w:val="00601B21"/>
    <w:rsid w:val="00601D21"/>
    <w:rsid w:val="006041F0"/>
    <w:rsid w:val="00605C6D"/>
    <w:rsid w:val="00607943"/>
    <w:rsid w:val="006120CA"/>
    <w:rsid w:val="0061443A"/>
    <w:rsid w:val="006158B2"/>
    <w:rsid w:val="00617FB2"/>
    <w:rsid w:val="0062012D"/>
    <w:rsid w:val="00624174"/>
    <w:rsid w:val="006248D6"/>
    <w:rsid w:val="0062599F"/>
    <w:rsid w:val="00626CF8"/>
    <w:rsid w:val="00627C0F"/>
    <w:rsid w:val="00630D9C"/>
    <w:rsid w:val="00630E6F"/>
    <w:rsid w:val="006314AF"/>
    <w:rsid w:val="00631867"/>
    <w:rsid w:val="00632119"/>
    <w:rsid w:val="006325EE"/>
    <w:rsid w:val="00634003"/>
    <w:rsid w:val="00634ED8"/>
    <w:rsid w:val="006363C4"/>
    <w:rsid w:val="0063659C"/>
    <w:rsid w:val="00636D7D"/>
    <w:rsid w:val="00637408"/>
    <w:rsid w:val="00637BA4"/>
    <w:rsid w:val="006412E1"/>
    <w:rsid w:val="00642868"/>
    <w:rsid w:val="00642C3F"/>
    <w:rsid w:val="00644444"/>
    <w:rsid w:val="00644460"/>
    <w:rsid w:val="00646634"/>
    <w:rsid w:val="00647AFE"/>
    <w:rsid w:val="00650417"/>
    <w:rsid w:val="006512BC"/>
    <w:rsid w:val="00653454"/>
    <w:rsid w:val="00653A5A"/>
    <w:rsid w:val="006554AC"/>
    <w:rsid w:val="00656DA1"/>
    <w:rsid w:val="00656F28"/>
    <w:rsid w:val="006575F4"/>
    <w:rsid w:val="006579E6"/>
    <w:rsid w:val="00660682"/>
    <w:rsid w:val="00660F74"/>
    <w:rsid w:val="00663EDC"/>
    <w:rsid w:val="00663F10"/>
    <w:rsid w:val="0066416D"/>
    <w:rsid w:val="006678D6"/>
    <w:rsid w:val="00671078"/>
    <w:rsid w:val="006758CA"/>
    <w:rsid w:val="00677499"/>
    <w:rsid w:val="00680A04"/>
    <w:rsid w:val="00686D80"/>
    <w:rsid w:val="0069213F"/>
    <w:rsid w:val="00694895"/>
    <w:rsid w:val="00694D2C"/>
    <w:rsid w:val="00696770"/>
    <w:rsid w:val="00697180"/>
    <w:rsid w:val="00697E2E"/>
    <w:rsid w:val="006A25A2"/>
    <w:rsid w:val="006A3B87"/>
    <w:rsid w:val="006A5A39"/>
    <w:rsid w:val="006B0A88"/>
    <w:rsid w:val="006B0E73"/>
    <w:rsid w:val="006B1E3D"/>
    <w:rsid w:val="006B340D"/>
    <w:rsid w:val="006B3E2C"/>
    <w:rsid w:val="006B4A4D"/>
    <w:rsid w:val="006B5695"/>
    <w:rsid w:val="006B5EF4"/>
    <w:rsid w:val="006B62E6"/>
    <w:rsid w:val="006B7B2E"/>
    <w:rsid w:val="006B7E73"/>
    <w:rsid w:val="006C45A5"/>
    <w:rsid w:val="006C60E0"/>
    <w:rsid w:val="006C78EB"/>
    <w:rsid w:val="006D1660"/>
    <w:rsid w:val="006D1C79"/>
    <w:rsid w:val="006D63E5"/>
    <w:rsid w:val="006D68C6"/>
    <w:rsid w:val="006D6AC5"/>
    <w:rsid w:val="006D79EB"/>
    <w:rsid w:val="006E049B"/>
    <w:rsid w:val="006E0D93"/>
    <w:rsid w:val="006E10A9"/>
    <w:rsid w:val="006E1753"/>
    <w:rsid w:val="006E2886"/>
    <w:rsid w:val="006E3911"/>
    <w:rsid w:val="006E6462"/>
    <w:rsid w:val="006E69F4"/>
    <w:rsid w:val="006E759A"/>
    <w:rsid w:val="006F1914"/>
    <w:rsid w:val="006F1B67"/>
    <w:rsid w:val="006F3CB6"/>
    <w:rsid w:val="006F4059"/>
    <w:rsid w:val="006F465A"/>
    <w:rsid w:val="006F4710"/>
    <w:rsid w:val="006F4D9C"/>
    <w:rsid w:val="006F749B"/>
    <w:rsid w:val="006F7D2A"/>
    <w:rsid w:val="0070091D"/>
    <w:rsid w:val="00702854"/>
    <w:rsid w:val="00710F33"/>
    <w:rsid w:val="00711AF2"/>
    <w:rsid w:val="00711C7A"/>
    <w:rsid w:val="007125BE"/>
    <w:rsid w:val="007145E0"/>
    <w:rsid w:val="00714697"/>
    <w:rsid w:val="0071741C"/>
    <w:rsid w:val="007236FD"/>
    <w:rsid w:val="00727AB0"/>
    <w:rsid w:val="00727E05"/>
    <w:rsid w:val="007316F6"/>
    <w:rsid w:val="00733256"/>
    <w:rsid w:val="007378AD"/>
    <w:rsid w:val="00742B90"/>
    <w:rsid w:val="0074434D"/>
    <w:rsid w:val="007455C5"/>
    <w:rsid w:val="00747F57"/>
    <w:rsid w:val="007526DE"/>
    <w:rsid w:val="007527A2"/>
    <w:rsid w:val="00752E53"/>
    <w:rsid w:val="007558EC"/>
    <w:rsid w:val="00756A63"/>
    <w:rsid w:val="00756F8F"/>
    <w:rsid w:val="007570C4"/>
    <w:rsid w:val="007605B8"/>
    <w:rsid w:val="00760F00"/>
    <w:rsid w:val="00764994"/>
    <w:rsid w:val="00767A1A"/>
    <w:rsid w:val="0077179D"/>
    <w:rsid w:val="00771B1E"/>
    <w:rsid w:val="00773C95"/>
    <w:rsid w:val="00773D38"/>
    <w:rsid w:val="00776376"/>
    <w:rsid w:val="007808D2"/>
    <w:rsid w:val="0078171E"/>
    <w:rsid w:val="00782C45"/>
    <w:rsid w:val="0078658E"/>
    <w:rsid w:val="00791FCF"/>
    <w:rsid w:val="007920E2"/>
    <w:rsid w:val="0079566E"/>
    <w:rsid w:val="00795B34"/>
    <w:rsid w:val="00796674"/>
    <w:rsid w:val="0079777D"/>
    <w:rsid w:val="007979D9"/>
    <w:rsid w:val="007A067F"/>
    <w:rsid w:val="007A5486"/>
    <w:rsid w:val="007A567F"/>
    <w:rsid w:val="007B1770"/>
    <w:rsid w:val="007B4D3E"/>
    <w:rsid w:val="007B5DF2"/>
    <w:rsid w:val="007B6224"/>
    <w:rsid w:val="007B676B"/>
    <w:rsid w:val="007B7C70"/>
    <w:rsid w:val="007B7DEB"/>
    <w:rsid w:val="007C0449"/>
    <w:rsid w:val="007C09F0"/>
    <w:rsid w:val="007C0CE1"/>
    <w:rsid w:val="007C1B45"/>
    <w:rsid w:val="007C1CC8"/>
    <w:rsid w:val="007C1D5E"/>
    <w:rsid w:val="007C29B1"/>
    <w:rsid w:val="007C43B6"/>
    <w:rsid w:val="007C7E72"/>
    <w:rsid w:val="007C7F79"/>
    <w:rsid w:val="007D051C"/>
    <w:rsid w:val="007D0D75"/>
    <w:rsid w:val="007D14AA"/>
    <w:rsid w:val="007D1A9A"/>
    <w:rsid w:val="007D1B0A"/>
    <w:rsid w:val="007D1CFB"/>
    <w:rsid w:val="007D2151"/>
    <w:rsid w:val="007D37FA"/>
    <w:rsid w:val="007D3B90"/>
    <w:rsid w:val="007D3DCE"/>
    <w:rsid w:val="007D42CC"/>
    <w:rsid w:val="007D42D8"/>
    <w:rsid w:val="007D5DE4"/>
    <w:rsid w:val="007D7C3A"/>
    <w:rsid w:val="007E0777"/>
    <w:rsid w:val="007E0D42"/>
    <w:rsid w:val="007E118B"/>
    <w:rsid w:val="007E1341"/>
    <w:rsid w:val="007E1B41"/>
    <w:rsid w:val="007E1C8A"/>
    <w:rsid w:val="007E1EC4"/>
    <w:rsid w:val="007E232E"/>
    <w:rsid w:val="007E30B9"/>
    <w:rsid w:val="007E44CD"/>
    <w:rsid w:val="007E74F1"/>
    <w:rsid w:val="007F0550"/>
    <w:rsid w:val="007F0F0C"/>
    <w:rsid w:val="007F1288"/>
    <w:rsid w:val="007F3E11"/>
    <w:rsid w:val="007F413B"/>
    <w:rsid w:val="007F46E4"/>
    <w:rsid w:val="007F5B5D"/>
    <w:rsid w:val="007F62E6"/>
    <w:rsid w:val="00800283"/>
    <w:rsid w:val="008009D5"/>
    <w:rsid w:val="00800A8A"/>
    <w:rsid w:val="00800B96"/>
    <w:rsid w:val="0080155C"/>
    <w:rsid w:val="00801BDB"/>
    <w:rsid w:val="008029E8"/>
    <w:rsid w:val="008030D3"/>
    <w:rsid w:val="00804F59"/>
    <w:rsid w:val="008052E1"/>
    <w:rsid w:val="00805E68"/>
    <w:rsid w:val="00807E83"/>
    <w:rsid w:val="00811EEB"/>
    <w:rsid w:val="00814463"/>
    <w:rsid w:val="0082081A"/>
    <w:rsid w:val="00821E96"/>
    <w:rsid w:val="00822F2C"/>
    <w:rsid w:val="00823AD5"/>
    <w:rsid w:val="00823BF9"/>
    <w:rsid w:val="00823DEE"/>
    <w:rsid w:val="00823E7B"/>
    <w:rsid w:val="008245E9"/>
    <w:rsid w:val="00824F69"/>
    <w:rsid w:val="008251A5"/>
    <w:rsid w:val="0082692F"/>
    <w:rsid w:val="00826BEF"/>
    <w:rsid w:val="008305E8"/>
    <w:rsid w:val="008307C7"/>
    <w:rsid w:val="00831972"/>
    <w:rsid w:val="008321A0"/>
    <w:rsid w:val="00834FE8"/>
    <w:rsid w:val="00835A87"/>
    <w:rsid w:val="00836165"/>
    <w:rsid w:val="008365B2"/>
    <w:rsid w:val="008368DF"/>
    <w:rsid w:val="00837E6C"/>
    <w:rsid w:val="00842420"/>
    <w:rsid w:val="0084640C"/>
    <w:rsid w:val="00847328"/>
    <w:rsid w:val="0084734B"/>
    <w:rsid w:val="008503B2"/>
    <w:rsid w:val="008512A8"/>
    <w:rsid w:val="00852C5D"/>
    <w:rsid w:val="00856088"/>
    <w:rsid w:val="00857E74"/>
    <w:rsid w:val="00860212"/>
    <w:rsid w:val="00860826"/>
    <w:rsid w:val="00860E21"/>
    <w:rsid w:val="008617C8"/>
    <w:rsid w:val="00863117"/>
    <w:rsid w:val="0086388B"/>
    <w:rsid w:val="00863C38"/>
    <w:rsid w:val="008642E5"/>
    <w:rsid w:val="00864488"/>
    <w:rsid w:val="008651AE"/>
    <w:rsid w:val="00866D3E"/>
    <w:rsid w:val="00867888"/>
    <w:rsid w:val="00870A36"/>
    <w:rsid w:val="00871B5D"/>
    <w:rsid w:val="00872D93"/>
    <w:rsid w:val="00874468"/>
    <w:rsid w:val="00875536"/>
    <w:rsid w:val="00880040"/>
    <w:rsid w:val="00880470"/>
    <w:rsid w:val="00880D94"/>
    <w:rsid w:val="00881336"/>
    <w:rsid w:val="008814E8"/>
    <w:rsid w:val="00884C95"/>
    <w:rsid w:val="00886F64"/>
    <w:rsid w:val="00891406"/>
    <w:rsid w:val="008924DE"/>
    <w:rsid w:val="00893748"/>
    <w:rsid w:val="0089463F"/>
    <w:rsid w:val="008A1459"/>
    <w:rsid w:val="008A1823"/>
    <w:rsid w:val="008A2621"/>
    <w:rsid w:val="008A2C1A"/>
    <w:rsid w:val="008A3523"/>
    <w:rsid w:val="008A3755"/>
    <w:rsid w:val="008B19DC"/>
    <w:rsid w:val="008B264F"/>
    <w:rsid w:val="008B5003"/>
    <w:rsid w:val="008B52AB"/>
    <w:rsid w:val="008B5C73"/>
    <w:rsid w:val="008B6F83"/>
    <w:rsid w:val="008B7FD8"/>
    <w:rsid w:val="008C11AC"/>
    <w:rsid w:val="008C2973"/>
    <w:rsid w:val="008C37C6"/>
    <w:rsid w:val="008C6324"/>
    <w:rsid w:val="008C64C4"/>
    <w:rsid w:val="008D188E"/>
    <w:rsid w:val="008D1D30"/>
    <w:rsid w:val="008D2AF3"/>
    <w:rsid w:val="008D2CDD"/>
    <w:rsid w:val="008D3C59"/>
    <w:rsid w:val="008D5A14"/>
    <w:rsid w:val="008D67C8"/>
    <w:rsid w:val="008D74D5"/>
    <w:rsid w:val="008D7C9F"/>
    <w:rsid w:val="008E04BA"/>
    <w:rsid w:val="008E0ED1"/>
    <w:rsid w:val="008E2083"/>
    <w:rsid w:val="008E2ACA"/>
    <w:rsid w:val="008E3A07"/>
    <w:rsid w:val="008E3B98"/>
    <w:rsid w:val="008E537B"/>
    <w:rsid w:val="008E5636"/>
    <w:rsid w:val="008E71F6"/>
    <w:rsid w:val="008F29BE"/>
    <w:rsid w:val="008F318D"/>
    <w:rsid w:val="008F33D7"/>
    <w:rsid w:val="008F4AE5"/>
    <w:rsid w:val="008F51EB"/>
    <w:rsid w:val="00900197"/>
    <w:rsid w:val="00902286"/>
    <w:rsid w:val="00902663"/>
    <w:rsid w:val="00902F55"/>
    <w:rsid w:val="009045FD"/>
    <w:rsid w:val="00904721"/>
    <w:rsid w:val="00905251"/>
    <w:rsid w:val="0090582B"/>
    <w:rsid w:val="00905ED0"/>
    <w:rsid w:val="009060C0"/>
    <w:rsid w:val="00906A2E"/>
    <w:rsid w:val="00910A14"/>
    <w:rsid w:val="00912624"/>
    <w:rsid w:val="009133F5"/>
    <w:rsid w:val="00914076"/>
    <w:rsid w:val="0091756F"/>
    <w:rsid w:val="00920A27"/>
    <w:rsid w:val="00921216"/>
    <w:rsid w:val="009216CC"/>
    <w:rsid w:val="00921A22"/>
    <w:rsid w:val="0092249E"/>
    <w:rsid w:val="00922E41"/>
    <w:rsid w:val="00924A0A"/>
    <w:rsid w:val="00925892"/>
    <w:rsid w:val="00926083"/>
    <w:rsid w:val="00926619"/>
    <w:rsid w:val="00926D08"/>
    <w:rsid w:val="00927675"/>
    <w:rsid w:val="00927C5C"/>
    <w:rsid w:val="00930D08"/>
    <w:rsid w:val="00931466"/>
    <w:rsid w:val="00932D69"/>
    <w:rsid w:val="00933BCC"/>
    <w:rsid w:val="00933FAF"/>
    <w:rsid w:val="009354FD"/>
    <w:rsid w:val="00935589"/>
    <w:rsid w:val="00935694"/>
    <w:rsid w:val="00936A29"/>
    <w:rsid w:val="00937408"/>
    <w:rsid w:val="00940F36"/>
    <w:rsid w:val="00941A90"/>
    <w:rsid w:val="00941ECE"/>
    <w:rsid w:val="009427FA"/>
    <w:rsid w:val="00944647"/>
    <w:rsid w:val="00944749"/>
    <w:rsid w:val="00944B43"/>
    <w:rsid w:val="009466C3"/>
    <w:rsid w:val="009469E2"/>
    <w:rsid w:val="00946C63"/>
    <w:rsid w:val="00946CAF"/>
    <w:rsid w:val="00946FC5"/>
    <w:rsid w:val="009528D6"/>
    <w:rsid w:val="0095565C"/>
    <w:rsid w:val="00955A7B"/>
    <w:rsid w:val="00957293"/>
    <w:rsid w:val="00960C9F"/>
    <w:rsid w:val="0096127E"/>
    <w:rsid w:val="0096338D"/>
    <w:rsid w:val="00963FCE"/>
    <w:rsid w:val="00964AB6"/>
    <w:rsid w:val="00965B73"/>
    <w:rsid w:val="00966F9A"/>
    <w:rsid w:val="0096768A"/>
    <w:rsid w:val="00972181"/>
    <w:rsid w:val="00976659"/>
    <w:rsid w:val="00977B8A"/>
    <w:rsid w:val="00982971"/>
    <w:rsid w:val="00983235"/>
    <w:rsid w:val="00983C38"/>
    <w:rsid w:val="009845AD"/>
    <w:rsid w:val="00984835"/>
    <w:rsid w:val="009856D0"/>
    <w:rsid w:val="009863C3"/>
    <w:rsid w:val="00986647"/>
    <w:rsid w:val="00987AF0"/>
    <w:rsid w:val="00992000"/>
    <w:rsid w:val="009933EF"/>
    <w:rsid w:val="00995954"/>
    <w:rsid w:val="00995BA0"/>
    <w:rsid w:val="00996ACC"/>
    <w:rsid w:val="009A0BF4"/>
    <w:rsid w:val="009A2563"/>
    <w:rsid w:val="009A418B"/>
    <w:rsid w:val="009A426F"/>
    <w:rsid w:val="009A42D5"/>
    <w:rsid w:val="009A4473"/>
    <w:rsid w:val="009A4D7B"/>
    <w:rsid w:val="009A4E7D"/>
    <w:rsid w:val="009A6A61"/>
    <w:rsid w:val="009B05C9"/>
    <w:rsid w:val="009B286C"/>
    <w:rsid w:val="009B2F9A"/>
    <w:rsid w:val="009B477B"/>
    <w:rsid w:val="009B5FA6"/>
    <w:rsid w:val="009C01E1"/>
    <w:rsid w:val="009C0BDD"/>
    <w:rsid w:val="009C151C"/>
    <w:rsid w:val="009C411C"/>
    <w:rsid w:val="009C440A"/>
    <w:rsid w:val="009C49EF"/>
    <w:rsid w:val="009D1023"/>
    <w:rsid w:val="009D5125"/>
    <w:rsid w:val="009D60B8"/>
    <w:rsid w:val="009D6544"/>
    <w:rsid w:val="009D7D4B"/>
    <w:rsid w:val="009E194B"/>
    <w:rsid w:val="009E1BC1"/>
    <w:rsid w:val="009E3496"/>
    <w:rsid w:val="009E36ED"/>
    <w:rsid w:val="009E3B47"/>
    <w:rsid w:val="009E3C8C"/>
    <w:rsid w:val="009E605A"/>
    <w:rsid w:val="009E6B77"/>
    <w:rsid w:val="009E6CED"/>
    <w:rsid w:val="009F03FF"/>
    <w:rsid w:val="009F0F1C"/>
    <w:rsid w:val="009F4372"/>
    <w:rsid w:val="009F460A"/>
    <w:rsid w:val="009F5ABA"/>
    <w:rsid w:val="00A02C2F"/>
    <w:rsid w:val="00A03FA5"/>
    <w:rsid w:val="00A043FB"/>
    <w:rsid w:val="00A06BE4"/>
    <w:rsid w:val="00A0729C"/>
    <w:rsid w:val="00A073CF"/>
    <w:rsid w:val="00A07779"/>
    <w:rsid w:val="00A1166A"/>
    <w:rsid w:val="00A13761"/>
    <w:rsid w:val="00A13D84"/>
    <w:rsid w:val="00A14A70"/>
    <w:rsid w:val="00A15543"/>
    <w:rsid w:val="00A15804"/>
    <w:rsid w:val="00A16584"/>
    <w:rsid w:val="00A17C86"/>
    <w:rsid w:val="00A20B2E"/>
    <w:rsid w:val="00A21707"/>
    <w:rsid w:val="00A218DC"/>
    <w:rsid w:val="00A21967"/>
    <w:rsid w:val="00A23E7B"/>
    <w:rsid w:val="00A24F33"/>
    <w:rsid w:val="00A25069"/>
    <w:rsid w:val="00A25F90"/>
    <w:rsid w:val="00A26E6B"/>
    <w:rsid w:val="00A3068F"/>
    <w:rsid w:val="00A3145B"/>
    <w:rsid w:val="00A31A52"/>
    <w:rsid w:val="00A32EEE"/>
    <w:rsid w:val="00A339D0"/>
    <w:rsid w:val="00A3415C"/>
    <w:rsid w:val="00A359A2"/>
    <w:rsid w:val="00A41002"/>
    <w:rsid w:val="00A41DBE"/>
    <w:rsid w:val="00A4201A"/>
    <w:rsid w:val="00A459BB"/>
    <w:rsid w:val="00A476F2"/>
    <w:rsid w:val="00A47D4B"/>
    <w:rsid w:val="00A50DF2"/>
    <w:rsid w:val="00A539B8"/>
    <w:rsid w:val="00A5465D"/>
    <w:rsid w:val="00A553CE"/>
    <w:rsid w:val="00A5677A"/>
    <w:rsid w:val="00A56DCC"/>
    <w:rsid w:val="00A60776"/>
    <w:rsid w:val="00A614DE"/>
    <w:rsid w:val="00A625E8"/>
    <w:rsid w:val="00A63DFF"/>
    <w:rsid w:val="00A64496"/>
    <w:rsid w:val="00A6490D"/>
    <w:rsid w:val="00A64C58"/>
    <w:rsid w:val="00A66AC0"/>
    <w:rsid w:val="00A67033"/>
    <w:rsid w:val="00A67F00"/>
    <w:rsid w:val="00A700D7"/>
    <w:rsid w:val="00A70391"/>
    <w:rsid w:val="00A71074"/>
    <w:rsid w:val="00A715FA"/>
    <w:rsid w:val="00A7415D"/>
    <w:rsid w:val="00A762AE"/>
    <w:rsid w:val="00A76334"/>
    <w:rsid w:val="00A76E2B"/>
    <w:rsid w:val="00A80363"/>
    <w:rsid w:val="00A80939"/>
    <w:rsid w:val="00A80C5C"/>
    <w:rsid w:val="00A81D47"/>
    <w:rsid w:val="00A83E9D"/>
    <w:rsid w:val="00A84EAF"/>
    <w:rsid w:val="00A87C05"/>
    <w:rsid w:val="00A90195"/>
    <w:rsid w:val="00A9169D"/>
    <w:rsid w:val="00A93598"/>
    <w:rsid w:val="00A94D30"/>
    <w:rsid w:val="00A95214"/>
    <w:rsid w:val="00A957B6"/>
    <w:rsid w:val="00A97268"/>
    <w:rsid w:val="00A9785E"/>
    <w:rsid w:val="00A97A3A"/>
    <w:rsid w:val="00A97DE7"/>
    <w:rsid w:val="00AA240C"/>
    <w:rsid w:val="00AA2C67"/>
    <w:rsid w:val="00AA4792"/>
    <w:rsid w:val="00AB0332"/>
    <w:rsid w:val="00AB348E"/>
    <w:rsid w:val="00AB4A71"/>
    <w:rsid w:val="00AB5F5F"/>
    <w:rsid w:val="00AC101C"/>
    <w:rsid w:val="00AC1E4E"/>
    <w:rsid w:val="00AC3BC3"/>
    <w:rsid w:val="00AC6F93"/>
    <w:rsid w:val="00AC7957"/>
    <w:rsid w:val="00AD0797"/>
    <w:rsid w:val="00AD13B7"/>
    <w:rsid w:val="00AD143D"/>
    <w:rsid w:val="00AD2F24"/>
    <w:rsid w:val="00AD3CC8"/>
    <w:rsid w:val="00AD3EF0"/>
    <w:rsid w:val="00AD4CF1"/>
    <w:rsid w:val="00AD5988"/>
    <w:rsid w:val="00AD6293"/>
    <w:rsid w:val="00AD672D"/>
    <w:rsid w:val="00AD6846"/>
    <w:rsid w:val="00AD6D20"/>
    <w:rsid w:val="00AE0573"/>
    <w:rsid w:val="00AE1253"/>
    <w:rsid w:val="00AE1643"/>
    <w:rsid w:val="00AE16AF"/>
    <w:rsid w:val="00AE2F12"/>
    <w:rsid w:val="00AE329E"/>
    <w:rsid w:val="00AF372E"/>
    <w:rsid w:val="00AF3A38"/>
    <w:rsid w:val="00AF6E1A"/>
    <w:rsid w:val="00AF7214"/>
    <w:rsid w:val="00AF7800"/>
    <w:rsid w:val="00B008B8"/>
    <w:rsid w:val="00B00CF5"/>
    <w:rsid w:val="00B011B5"/>
    <w:rsid w:val="00B02C8C"/>
    <w:rsid w:val="00B072E0"/>
    <w:rsid w:val="00B1007E"/>
    <w:rsid w:val="00B10DC8"/>
    <w:rsid w:val="00B118B9"/>
    <w:rsid w:val="00B121D0"/>
    <w:rsid w:val="00B1304E"/>
    <w:rsid w:val="00B139E7"/>
    <w:rsid w:val="00B13C0B"/>
    <w:rsid w:val="00B13D41"/>
    <w:rsid w:val="00B17B23"/>
    <w:rsid w:val="00B17D39"/>
    <w:rsid w:val="00B2181D"/>
    <w:rsid w:val="00B24E73"/>
    <w:rsid w:val="00B252FA"/>
    <w:rsid w:val="00B253F6"/>
    <w:rsid w:val="00B26675"/>
    <w:rsid w:val="00B26C4C"/>
    <w:rsid w:val="00B27071"/>
    <w:rsid w:val="00B27BCD"/>
    <w:rsid w:val="00B305DB"/>
    <w:rsid w:val="00B332F8"/>
    <w:rsid w:val="00B3492B"/>
    <w:rsid w:val="00B356AB"/>
    <w:rsid w:val="00B36023"/>
    <w:rsid w:val="00B40433"/>
    <w:rsid w:val="00B44C72"/>
    <w:rsid w:val="00B4543F"/>
    <w:rsid w:val="00B45A72"/>
    <w:rsid w:val="00B4646F"/>
    <w:rsid w:val="00B47C82"/>
    <w:rsid w:val="00B51A70"/>
    <w:rsid w:val="00B52253"/>
    <w:rsid w:val="00B5337E"/>
    <w:rsid w:val="00B533A8"/>
    <w:rsid w:val="00B55C7D"/>
    <w:rsid w:val="00B560D6"/>
    <w:rsid w:val="00B5619E"/>
    <w:rsid w:val="00B575C8"/>
    <w:rsid w:val="00B57B32"/>
    <w:rsid w:val="00B6022D"/>
    <w:rsid w:val="00B63038"/>
    <w:rsid w:val="00B6345F"/>
    <w:rsid w:val="00B64BD8"/>
    <w:rsid w:val="00B65850"/>
    <w:rsid w:val="00B661B6"/>
    <w:rsid w:val="00B66ADD"/>
    <w:rsid w:val="00B701D1"/>
    <w:rsid w:val="00B73AF2"/>
    <w:rsid w:val="00B73D79"/>
    <w:rsid w:val="00B7551A"/>
    <w:rsid w:val="00B76258"/>
    <w:rsid w:val="00B76697"/>
    <w:rsid w:val="00B76847"/>
    <w:rsid w:val="00B773F1"/>
    <w:rsid w:val="00B81A63"/>
    <w:rsid w:val="00B83A82"/>
    <w:rsid w:val="00B86AB1"/>
    <w:rsid w:val="00B87726"/>
    <w:rsid w:val="00B91944"/>
    <w:rsid w:val="00B91B22"/>
    <w:rsid w:val="00B95760"/>
    <w:rsid w:val="00BA0B32"/>
    <w:rsid w:val="00BA0D65"/>
    <w:rsid w:val="00BA1841"/>
    <w:rsid w:val="00BA5927"/>
    <w:rsid w:val="00BA5E93"/>
    <w:rsid w:val="00BA7453"/>
    <w:rsid w:val="00BA7EBA"/>
    <w:rsid w:val="00BB0671"/>
    <w:rsid w:val="00BB18EF"/>
    <w:rsid w:val="00BB1AA0"/>
    <w:rsid w:val="00BB2A06"/>
    <w:rsid w:val="00BB2CBB"/>
    <w:rsid w:val="00BB38C5"/>
    <w:rsid w:val="00BB4198"/>
    <w:rsid w:val="00BB45F8"/>
    <w:rsid w:val="00BB503C"/>
    <w:rsid w:val="00BB780B"/>
    <w:rsid w:val="00BB7895"/>
    <w:rsid w:val="00BC014B"/>
    <w:rsid w:val="00BC03EE"/>
    <w:rsid w:val="00BC1A88"/>
    <w:rsid w:val="00BC3958"/>
    <w:rsid w:val="00BC3C91"/>
    <w:rsid w:val="00BC5489"/>
    <w:rsid w:val="00BC59F1"/>
    <w:rsid w:val="00BD1E80"/>
    <w:rsid w:val="00BD488E"/>
    <w:rsid w:val="00BD52F3"/>
    <w:rsid w:val="00BD5B53"/>
    <w:rsid w:val="00BD746E"/>
    <w:rsid w:val="00BE3611"/>
    <w:rsid w:val="00BE4B82"/>
    <w:rsid w:val="00BE6760"/>
    <w:rsid w:val="00BE730B"/>
    <w:rsid w:val="00BE765A"/>
    <w:rsid w:val="00BF089B"/>
    <w:rsid w:val="00BF186B"/>
    <w:rsid w:val="00BF1E0C"/>
    <w:rsid w:val="00BF3DE1"/>
    <w:rsid w:val="00BF4843"/>
    <w:rsid w:val="00BF5205"/>
    <w:rsid w:val="00BF74D5"/>
    <w:rsid w:val="00C01FED"/>
    <w:rsid w:val="00C05132"/>
    <w:rsid w:val="00C12508"/>
    <w:rsid w:val="00C13DDE"/>
    <w:rsid w:val="00C1541B"/>
    <w:rsid w:val="00C17DB8"/>
    <w:rsid w:val="00C20EBF"/>
    <w:rsid w:val="00C218E3"/>
    <w:rsid w:val="00C22657"/>
    <w:rsid w:val="00C233EC"/>
    <w:rsid w:val="00C23728"/>
    <w:rsid w:val="00C24036"/>
    <w:rsid w:val="00C27286"/>
    <w:rsid w:val="00C3026C"/>
    <w:rsid w:val="00C313A9"/>
    <w:rsid w:val="00C336E6"/>
    <w:rsid w:val="00C347C8"/>
    <w:rsid w:val="00C358E4"/>
    <w:rsid w:val="00C400EF"/>
    <w:rsid w:val="00C418EE"/>
    <w:rsid w:val="00C422F9"/>
    <w:rsid w:val="00C42336"/>
    <w:rsid w:val="00C43715"/>
    <w:rsid w:val="00C441CF"/>
    <w:rsid w:val="00C45AA2"/>
    <w:rsid w:val="00C4673A"/>
    <w:rsid w:val="00C46996"/>
    <w:rsid w:val="00C478F7"/>
    <w:rsid w:val="00C4792C"/>
    <w:rsid w:val="00C50263"/>
    <w:rsid w:val="00C51C63"/>
    <w:rsid w:val="00C543C5"/>
    <w:rsid w:val="00C55BEF"/>
    <w:rsid w:val="00C576CA"/>
    <w:rsid w:val="00C57C00"/>
    <w:rsid w:val="00C601AF"/>
    <w:rsid w:val="00C603AD"/>
    <w:rsid w:val="00C619D3"/>
    <w:rsid w:val="00C61A63"/>
    <w:rsid w:val="00C61D2A"/>
    <w:rsid w:val="00C61EC0"/>
    <w:rsid w:val="00C6204D"/>
    <w:rsid w:val="00C62735"/>
    <w:rsid w:val="00C631E7"/>
    <w:rsid w:val="00C66296"/>
    <w:rsid w:val="00C70887"/>
    <w:rsid w:val="00C7093C"/>
    <w:rsid w:val="00C7152F"/>
    <w:rsid w:val="00C71B66"/>
    <w:rsid w:val="00C722E7"/>
    <w:rsid w:val="00C72893"/>
    <w:rsid w:val="00C72A48"/>
    <w:rsid w:val="00C72F0C"/>
    <w:rsid w:val="00C7394D"/>
    <w:rsid w:val="00C756B7"/>
    <w:rsid w:val="00C761A7"/>
    <w:rsid w:val="00C77282"/>
    <w:rsid w:val="00C77395"/>
    <w:rsid w:val="00C77AA1"/>
    <w:rsid w:val="00C83BD3"/>
    <w:rsid w:val="00C84DE5"/>
    <w:rsid w:val="00C86248"/>
    <w:rsid w:val="00C90B31"/>
    <w:rsid w:val="00C96BC9"/>
    <w:rsid w:val="00C97F8E"/>
    <w:rsid w:val="00CA0D6F"/>
    <w:rsid w:val="00CA18AE"/>
    <w:rsid w:val="00CA4C33"/>
    <w:rsid w:val="00CA63ED"/>
    <w:rsid w:val="00CA6F4A"/>
    <w:rsid w:val="00CB11D6"/>
    <w:rsid w:val="00CB1F81"/>
    <w:rsid w:val="00CB3483"/>
    <w:rsid w:val="00CB5817"/>
    <w:rsid w:val="00CB6427"/>
    <w:rsid w:val="00CB6492"/>
    <w:rsid w:val="00CB7015"/>
    <w:rsid w:val="00CB74A6"/>
    <w:rsid w:val="00CB7E7E"/>
    <w:rsid w:val="00CC0675"/>
    <w:rsid w:val="00CC0FBE"/>
    <w:rsid w:val="00CC73C1"/>
    <w:rsid w:val="00CD0161"/>
    <w:rsid w:val="00CD0204"/>
    <w:rsid w:val="00CD077C"/>
    <w:rsid w:val="00CD0F82"/>
    <w:rsid w:val="00CD2119"/>
    <w:rsid w:val="00CD237A"/>
    <w:rsid w:val="00CD36AC"/>
    <w:rsid w:val="00CD3CA4"/>
    <w:rsid w:val="00CD54BB"/>
    <w:rsid w:val="00CD5E94"/>
    <w:rsid w:val="00CD7344"/>
    <w:rsid w:val="00CE0212"/>
    <w:rsid w:val="00CE13A3"/>
    <w:rsid w:val="00CE1460"/>
    <w:rsid w:val="00CE34F6"/>
    <w:rsid w:val="00CE36BC"/>
    <w:rsid w:val="00CE3DCA"/>
    <w:rsid w:val="00CE6B69"/>
    <w:rsid w:val="00CF08DF"/>
    <w:rsid w:val="00CF1747"/>
    <w:rsid w:val="00CF19D7"/>
    <w:rsid w:val="00CF4FF0"/>
    <w:rsid w:val="00CF60ED"/>
    <w:rsid w:val="00D0430F"/>
    <w:rsid w:val="00D05D74"/>
    <w:rsid w:val="00D05F89"/>
    <w:rsid w:val="00D07506"/>
    <w:rsid w:val="00D130EB"/>
    <w:rsid w:val="00D13660"/>
    <w:rsid w:val="00D15B33"/>
    <w:rsid w:val="00D1671B"/>
    <w:rsid w:val="00D20C59"/>
    <w:rsid w:val="00D2316E"/>
    <w:rsid w:val="00D23323"/>
    <w:rsid w:val="00D2392A"/>
    <w:rsid w:val="00D23A42"/>
    <w:rsid w:val="00D25FFE"/>
    <w:rsid w:val="00D27922"/>
    <w:rsid w:val="00D27A64"/>
    <w:rsid w:val="00D31B3F"/>
    <w:rsid w:val="00D351A0"/>
    <w:rsid w:val="00D37D80"/>
    <w:rsid w:val="00D442F3"/>
    <w:rsid w:val="00D44483"/>
    <w:rsid w:val="00D4476F"/>
    <w:rsid w:val="00D45785"/>
    <w:rsid w:val="00D46C94"/>
    <w:rsid w:val="00D47794"/>
    <w:rsid w:val="00D50573"/>
    <w:rsid w:val="00D531AF"/>
    <w:rsid w:val="00D54D50"/>
    <w:rsid w:val="00D560B4"/>
    <w:rsid w:val="00D57E01"/>
    <w:rsid w:val="00D61A72"/>
    <w:rsid w:val="00D61B1F"/>
    <w:rsid w:val="00D62C76"/>
    <w:rsid w:val="00D64378"/>
    <w:rsid w:val="00D662F8"/>
    <w:rsid w:val="00D66797"/>
    <w:rsid w:val="00D66798"/>
    <w:rsid w:val="00D67D70"/>
    <w:rsid w:val="00D7087C"/>
    <w:rsid w:val="00D70C3C"/>
    <w:rsid w:val="00D71DF7"/>
    <w:rsid w:val="00D72BE5"/>
    <w:rsid w:val="00D7353E"/>
    <w:rsid w:val="00D74CD8"/>
    <w:rsid w:val="00D74D20"/>
    <w:rsid w:val="00D80F5E"/>
    <w:rsid w:val="00D81462"/>
    <w:rsid w:val="00D82431"/>
    <w:rsid w:val="00D82685"/>
    <w:rsid w:val="00D82F26"/>
    <w:rsid w:val="00D839DF"/>
    <w:rsid w:val="00D83BDA"/>
    <w:rsid w:val="00D8635A"/>
    <w:rsid w:val="00D863D0"/>
    <w:rsid w:val="00D86B00"/>
    <w:rsid w:val="00D86FB9"/>
    <w:rsid w:val="00D87C87"/>
    <w:rsid w:val="00D90BB4"/>
    <w:rsid w:val="00D90E07"/>
    <w:rsid w:val="00D932C2"/>
    <w:rsid w:val="00D93812"/>
    <w:rsid w:val="00DA0232"/>
    <w:rsid w:val="00DA10CB"/>
    <w:rsid w:val="00DA4EDB"/>
    <w:rsid w:val="00DA57B1"/>
    <w:rsid w:val="00DA5F3A"/>
    <w:rsid w:val="00DA7547"/>
    <w:rsid w:val="00DA7F9E"/>
    <w:rsid w:val="00DB13F7"/>
    <w:rsid w:val="00DB39CF"/>
    <w:rsid w:val="00DB4699"/>
    <w:rsid w:val="00DB55A8"/>
    <w:rsid w:val="00DB57C3"/>
    <w:rsid w:val="00DB62B8"/>
    <w:rsid w:val="00DB6308"/>
    <w:rsid w:val="00DB6429"/>
    <w:rsid w:val="00DB7256"/>
    <w:rsid w:val="00DB7A55"/>
    <w:rsid w:val="00DB7C77"/>
    <w:rsid w:val="00DC0401"/>
    <w:rsid w:val="00DC06FB"/>
    <w:rsid w:val="00DC0B71"/>
    <w:rsid w:val="00DC20BD"/>
    <w:rsid w:val="00DC6F09"/>
    <w:rsid w:val="00DD0BCD"/>
    <w:rsid w:val="00DD193D"/>
    <w:rsid w:val="00DD447A"/>
    <w:rsid w:val="00DD77BB"/>
    <w:rsid w:val="00DE0718"/>
    <w:rsid w:val="00DE172B"/>
    <w:rsid w:val="00DE2130"/>
    <w:rsid w:val="00DE2860"/>
    <w:rsid w:val="00DE3B20"/>
    <w:rsid w:val="00DE6156"/>
    <w:rsid w:val="00DE6C94"/>
    <w:rsid w:val="00DE6FD7"/>
    <w:rsid w:val="00DE7798"/>
    <w:rsid w:val="00DF02DB"/>
    <w:rsid w:val="00DF0C7C"/>
    <w:rsid w:val="00DF3918"/>
    <w:rsid w:val="00DF4396"/>
    <w:rsid w:val="00DF58B0"/>
    <w:rsid w:val="00E07A00"/>
    <w:rsid w:val="00E10B18"/>
    <w:rsid w:val="00E1178B"/>
    <w:rsid w:val="00E14BD2"/>
    <w:rsid w:val="00E1739E"/>
    <w:rsid w:val="00E17D45"/>
    <w:rsid w:val="00E21854"/>
    <w:rsid w:val="00E23271"/>
    <w:rsid w:val="00E24F80"/>
    <w:rsid w:val="00E259F3"/>
    <w:rsid w:val="00E26348"/>
    <w:rsid w:val="00E30985"/>
    <w:rsid w:val="00E31536"/>
    <w:rsid w:val="00E33238"/>
    <w:rsid w:val="00E33934"/>
    <w:rsid w:val="00E36FAD"/>
    <w:rsid w:val="00E376B7"/>
    <w:rsid w:val="00E416E1"/>
    <w:rsid w:val="00E4193D"/>
    <w:rsid w:val="00E420E8"/>
    <w:rsid w:val="00E42F5D"/>
    <w:rsid w:val="00E43845"/>
    <w:rsid w:val="00E4486C"/>
    <w:rsid w:val="00E45950"/>
    <w:rsid w:val="00E460B6"/>
    <w:rsid w:val="00E47C83"/>
    <w:rsid w:val="00E511D5"/>
    <w:rsid w:val="00E517B1"/>
    <w:rsid w:val="00E52321"/>
    <w:rsid w:val="00E53450"/>
    <w:rsid w:val="00E53A9F"/>
    <w:rsid w:val="00E53F0C"/>
    <w:rsid w:val="00E55B45"/>
    <w:rsid w:val="00E55E63"/>
    <w:rsid w:val="00E564B6"/>
    <w:rsid w:val="00E57349"/>
    <w:rsid w:val="00E60249"/>
    <w:rsid w:val="00E615F9"/>
    <w:rsid w:val="00E6189B"/>
    <w:rsid w:val="00E62238"/>
    <w:rsid w:val="00E62D0D"/>
    <w:rsid w:val="00E63013"/>
    <w:rsid w:val="00E63156"/>
    <w:rsid w:val="00E64450"/>
    <w:rsid w:val="00E64CBA"/>
    <w:rsid w:val="00E65269"/>
    <w:rsid w:val="00E65B8D"/>
    <w:rsid w:val="00E703B0"/>
    <w:rsid w:val="00E712E7"/>
    <w:rsid w:val="00E73347"/>
    <w:rsid w:val="00E73707"/>
    <w:rsid w:val="00E75DFB"/>
    <w:rsid w:val="00E76D66"/>
    <w:rsid w:val="00E778CA"/>
    <w:rsid w:val="00E800D8"/>
    <w:rsid w:val="00E824F1"/>
    <w:rsid w:val="00E82C9C"/>
    <w:rsid w:val="00E84727"/>
    <w:rsid w:val="00E86283"/>
    <w:rsid w:val="00E866C5"/>
    <w:rsid w:val="00E91BA1"/>
    <w:rsid w:val="00E93DDF"/>
    <w:rsid w:val="00EA2EDA"/>
    <w:rsid w:val="00EA42E9"/>
    <w:rsid w:val="00EA5553"/>
    <w:rsid w:val="00EA5E60"/>
    <w:rsid w:val="00EA6E41"/>
    <w:rsid w:val="00EA796A"/>
    <w:rsid w:val="00EB1856"/>
    <w:rsid w:val="00EB4E15"/>
    <w:rsid w:val="00EB683F"/>
    <w:rsid w:val="00EC50CE"/>
    <w:rsid w:val="00EC5263"/>
    <w:rsid w:val="00EC5B34"/>
    <w:rsid w:val="00EC5DBF"/>
    <w:rsid w:val="00ED021E"/>
    <w:rsid w:val="00ED0835"/>
    <w:rsid w:val="00ED29C9"/>
    <w:rsid w:val="00ED323C"/>
    <w:rsid w:val="00ED3AFF"/>
    <w:rsid w:val="00ED4A36"/>
    <w:rsid w:val="00ED50D7"/>
    <w:rsid w:val="00ED5696"/>
    <w:rsid w:val="00EE0E2C"/>
    <w:rsid w:val="00EE2D5C"/>
    <w:rsid w:val="00EE38B2"/>
    <w:rsid w:val="00EE4ADE"/>
    <w:rsid w:val="00EE4DE8"/>
    <w:rsid w:val="00EE5CB7"/>
    <w:rsid w:val="00EE6C8C"/>
    <w:rsid w:val="00EE7B7C"/>
    <w:rsid w:val="00EF256D"/>
    <w:rsid w:val="00EF5574"/>
    <w:rsid w:val="00F000BF"/>
    <w:rsid w:val="00F015D2"/>
    <w:rsid w:val="00F02182"/>
    <w:rsid w:val="00F024FE"/>
    <w:rsid w:val="00F02B76"/>
    <w:rsid w:val="00F05AD4"/>
    <w:rsid w:val="00F103BE"/>
    <w:rsid w:val="00F10EB6"/>
    <w:rsid w:val="00F115EF"/>
    <w:rsid w:val="00F13F07"/>
    <w:rsid w:val="00F140B2"/>
    <w:rsid w:val="00F14652"/>
    <w:rsid w:val="00F14E46"/>
    <w:rsid w:val="00F156C2"/>
    <w:rsid w:val="00F15985"/>
    <w:rsid w:val="00F16576"/>
    <w:rsid w:val="00F16595"/>
    <w:rsid w:val="00F16AEF"/>
    <w:rsid w:val="00F16B89"/>
    <w:rsid w:val="00F17113"/>
    <w:rsid w:val="00F20D53"/>
    <w:rsid w:val="00F220BC"/>
    <w:rsid w:val="00F22C50"/>
    <w:rsid w:val="00F250C2"/>
    <w:rsid w:val="00F25103"/>
    <w:rsid w:val="00F25970"/>
    <w:rsid w:val="00F27CFF"/>
    <w:rsid w:val="00F31012"/>
    <w:rsid w:val="00F311A9"/>
    <w:rsid w:val="00F31343"/>
    <w:rsid w:val="00F368E4"/>
    <w:rsid w:val="00F36F2B"/>
    <w:rsid w:val="00F37381"/>
    <w:rsid w:val="00F43BF4"/>
    <w:rsid w:val="00F44306"/>
    <w:rsid w:val="00F45058"/>
    <w:rsid w:val="00F46BD4"/>
    <w:rsid w:val="00F4714D"/>
    <w:rsid w:val="00F513C4"/>
    <w:rsid w:val="00F5180D"/>
    <w:rsid w:val="00F54542"/>
    <w:rsid w:val="00F54638"/>
    <w:rsid w:val="00F54B6A"/>
    <w:rsid w:val="00F54E74"/>
    <w:rsid w:val="00F57807"/>
    <w:rsid w:val="00F60DF5"/>
    <w:rsid w:val="00F60F9A"/>
    <w:rsid w:val="00F62AF0"/>
    <w:rsid w:val="00F63578"/>
    <w:rsid w:val="00F63781"/>
    <w:rsid w:val="00F64C95"/>
    <w:rsid w:val="00F67496"/>
    <w:rsid w:val="00F711E3"/>
    <w:rsid w:val="00F7421E"/>
    <w:rsid w:val="00F77EDA"/>
    <w:rsid w:val="00F801BA"/>
    <w:rsid w:val="00F80763"/>
    <w:rsid w:val="00F807AD"/>
    <w:rsid w:val="00F80BF0"/>
    <w:rsid w:val="00F81714"/>
    <w:rsid w:val="00F82F30"/>
    <w:rsid w:val="00F84983"/>
    <w:rsid w:val="00F8711F"/>
    <w:rsid w:val="00F905E8"/>
    <w:rsid w:val="00F90D29"/>
    <w:rsid w:val="00F91656"/>
    <w:rsid w:val="00F91900"/>
    <w:rsid w:val="00F92E56"/>
    <w:rsid w:val="00F9366A"/>
    <w:rsid w:val="00F93B95"/>
    <w:rsid w:val="00F946C9"/>
    <w:rsid w:val="00F96766"/>
    <w:rsid w:val="00F96B6B"/>
    <w:rsid w:val="00F977DA"/>
    <w:rsid w:val="00F97C30"/>
    <w:rsid w:val="00FA0EA5"/>
    <w:rsid w:val="00FA2CF2"/>
    <w:rsid w:val="00FA57B0"/>
    <w:rsid w:val="00FA68C7"/>
    <w:rsid w:val="00FA7089"/>
    <w:rsid w:val="00FA74EE"/>
    <w:rsid w:val="00FB0A5B"/>
    <w:rsid w:val="00FB1B8E"/>
    <w:rsid w:val="00FB1F7F"/>
    <w:rsid w:val="00FB37B9"/>
    <w:rsid w:val="00FB5925"/>
    <w:rsid w:val="00FB6992"/>
    <w:rsid w:val="00FC3711"/>
    <w:rsid w:val="00FC46E7"/>
    <w:rsid w:val="00FC5D25"/>
    <w:rsid w:val="00FD0D7E"/>
    <w:rsid w:val="00FD10F1"/>
    <w:rsid w:val="00FD16C4"/>
    <w:rsid w:val="00FD22C8"/>
    <w:rsid w:val="00FD362F"/>
    <w:rsid w:val="00FD4789"/>
    <w:rsid w:val="00FD47FE"/>
    <w:rsid w:val="00FD4FFB"/>
    <w:rsid w:val="00FD74A0"/>
    <w:rsid w:val="00FE022F"/>
    <w:rsid w:val="00FE6A79"/>
    <w:rsid w:val="00FE6BDC"/>
    <w:rsid w:val="00FE6E13"/>
    <w:rsid w:val="00FE7D38"/>
    <w:rsid w:val="00FF09A7"/>
    <w:rsid w:val="00FF15F6"/>
    <w:rsid w:val="00FF1A97"/>
    <w:rsid w:val="00FF3B40"/>
    <w:rsid w:val="00FF40D0"/>
    <w:rsid w:val="00FF527C"/>
    <w:rsid w:val="00FF65CD"/>
    <w:rsid w:val="00FF66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C2ED1"/>
  <w15:docId w15:val="{D8A4DCAF-0D82-44B4-80BC-E537785A2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CC8"/>
    <w:pPr>
      <w:spacing w:line="264" w:lineRule="auto"/>
    </w:pPr>
    <w:rPr>
      <w:rFonts w:ascii="Fira Sans" w:hAnsi="Fira Sans"/>
      <w:lang w:eastAsia="en-GB"/>
    </w:rPr>
  </w:style>
  <w:style w:type="paragraph" w:styleId="Heading1">
    <w:name w:val="heading 1"/>
    <w:basedOn w:val="Normal"/>
    <w:next w:val="Normal"/>
    <w:link w:val="Heading1Char"/>
    <w:uiPriority w:val="9"/>
    <w:qFormat/>
    <w:rsid w:val="00CD7344"/>
    <w:pPr>
      <w:pageBreakBefore/>
      <w:spacing w:after="360"/>
      <w:outlineLvl w:val="0"/>
    </w:pPr>
    <w:rPr>
      <w:b/>
      <w:caps/>
      <w:color w:val="2C463B"/>
      <w:spacing w:val="-10"/>
      <w:sz w:val="64"/>
    </w:rPr>
  </w:style>
  <w:style w:type="paragraph" w:styleId="Heading2">
    <w:name w:val="heading 2"/>
    <w:basedOn w:val="Normal"/>
    <w:next w:val="Normal"/>
    <w:link w:val="Heading2Char"/>
    <w:uiPriority w:val="9"/>
    <w:qFormat/>
    <w:rsid w:val="004374D1"/>
    <w:pPr>
      <w:keepNext/>
      <w:spacing w:before="480" w:after="180"/>
      <w:outlineLvl w:val="1"/>
    </w:pPr>
    <w:rPr>
      <w:rFonts w:ascii="Montserrat" w:hAnsi="Montserrat"/>
      <w:b/>
      <w:color w:val="2C463B"/>
      <w:spacing w:val="-5"/>
      <w:sz w:val="48"/>
    </w:rPr>
  </w:style>
  <w:style w:type="paragraph" w:styleId="Heading3">
    <w:name w:val="heading 3"/>
    <w:basedOn w:val="Normal"/>
    <w:next w:val="Normal"/>
    <w:link w:val="Heading3Char"/>
    <w:qFormat/>
    <w:rsid w:val="005718A6"/>
    <w:pPr>
      <w:keepNext/>
      <w:numPr>
        <w:ilvl w:val="2"/>
        <w:numId w:val="5"/>
      </w:numPr>
      <w:spacing w:before="360" w:after="180"/>
      <w:outlineLvl w:val="2"/>
    </w:pPr>
    <w:rPr>
      <w:rFonts w:ascii="Montserrat" w:hAnsi="Montserrat"/>
      <w:color w:val="2C463B"/>
      <w:spacing w:val="-5"/>
      <w:sz w:val="36"/>
    </w:rPr>
  </w:style>
  <w:style w:type="paragraph" w:styleId="Heading4">
    <w:name w:val="heading 4"/>
    <w:basedOn w:val="Normal"/>
    <w:next w:val="Normal"/>
    <w:link w:val="Heading4Char"/>
    <w:uiPriority w:val="9"/>
    <w:qFormat/>
    <w:rsid w:val="004374D1"/>
    <w:pPr>
      <w:keepNext/>
      <w:spacing w:before="240" w:after="120"/>
      <w:outlineLvl w:val="3"/>
    </w:pPr>
    <w:rPr>
      <w:rFonts w:ascii="Montserrat" w:hAnsi="Montserrat"/>
      <w:sz w:val="28"/>
    </w:rPr>
  </w:style>
  <w:style w:type="paragraph" w:styleId="Heading5">
    <w:name w:val="heading 5"/>
    <w:basedOn w:val="Normal"/>
    <w:next w:val="Normal"/>
    <w:link w:val="Heading5Char"/>
    <w:uiPriority w:val="1"/>
    <w:qFormat/>
    <w:rsid w:val="004374D1"/>
    <w:pPr>
      <w:keepNext/>
      <w:spacing w:before="120" w:after="120"/>
      <w:outlineLvl w:val="4"/>
    </w:pPr>
    <w:rPr>
      <w:rFonts w:ascii="Montserrat" w:hAnsi="Montserrat"/>
      <w:color w:val="2C463B"/>
      <w:sz w:val="24"/>
    </w:rPr>
  </w:style>
  <w:style w:type="paragraph" w:styleId="Heading6">
    <w:name w:val="heading 6"/>
    <w:basedOn w:val="Normal"/>
    <w:next w:val="Normal"/>
    <w:link w:val="Heading6Char"/>
    <w:uiPriority w:val="1"/>
    <w:unhideWhenUsed/>
    <w:qFormat/>
    <w:rsid w:val="00B47C82"/>
    <w:pPr>
      <w:keepNext/>
      <w:keepLines/>
      <w:spacing w:before="200" w:after="120" w:line="276" w:lineRule="auto"/>
      <w:ind w:left="1152" w:hanging="1152"/>
      <w:outlineLvl w:val="5"/>
    </w:pPr>
    <w:rPr>
      <w:rFonts w:ascii="Montserrat" w:eastAsia="MS Gothic" w:hAnsi="Montserrat"/>
      <w:iCs/>
      <w:color w:val="2C463B"/>
      <w:sz w:val="22"/>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7344"/>
    <w:rPr>
      <w:rFonts w:ascii="Fira Sans" w:hAnsi="Fira Sans"/>
      <w:b/>
      <w:caps/>
      <w:color w:val="2C463B"/>
      <w:spacing w:val="-10"/>
      <w:sz w:val="64"/>
      <w:lang w:eastAsia="en-GB"/>
    </w:rPr>
  </w:style>
  <w:style w:type="character" w:customStyle="1" w:styleId="Heading2Char">
    <w:name w:val="Heading 2 Char"/>
    <w:link w:val="Heading2"/>
    <w:uiPriority w:val="9"/>
    <w:rsid w:val="004374D1"/>
    <w:rPr>
      <w:rFonts w:ascii="Montserrat" w:hAnsi="Montserrat"/>
      <w:b/>
      <w:color w:val="2C463B"/>
      <w:spacing w:val="-5"/>
      <w:sz w:val="48"/>
      <w:lang w:eastAsia="en-GB"/>
    </w:rPr>
  </w:style>
  <w:style w:type="character" w:customStyle="1" w:styleId="Heading3Char">
    <w:name w:val="Heading 3 Char"/>
    <w:link w:val="Heading3"/>
    <w:rsid w:val="005718A6"/>
    <w:rPr>
      <w:rFonts w:ascii="Montserrat" w:hAnsi="Montserrat"/>
      <w:color w:val="2C463B"/>
      <w:spacing w:val="-5"/>
      <w:sz w:val="36"/>
      <w:lang w:eastAsia="en-GB"/>
    </w:rPr>
  </w:style>
  <w:style w:type="character" w:customStyle="1" w:styleId="Heading4Char">
    <w:name w:val="Heading 4 Char"/>
    <w:link w:val="Heading4"/>
    <w:uiPriority w:val="9"/>
    <w:rsid w:val="004374D1"/>
    <w:rPr>
      <w:rFonts w:ascii="Montserrat" w:hAnsi="Montserrat"/>
      <w:sz w:val="28"/>
      <w:lang w:eastAsia="en-GB"/>
    </w:rPr>
  </w:style>
  <w:style w:type="character" w:customStyle="1" w:styleId="Heading5Char">
    <w:name w:val="Heading 5 Char"/>
    <w:link w:val="Heading5"/>
    <w:uiPriority w:val="1"/>
    <w:rsid w:val="004374D1"/>
    <w:rPr>
      <w:rFonts w:ascii="Montserrat" w:hAnsi="Montserrat"/>
      <w:color w:val="2C463B"/>
      <w:sz w:val="24"/>
      <w:lang w:eastAsia="en-GB"/>
    </w:rPr>
  </w:style>
  <w:style w:type="character" w:customStyle="1" w:styleId="Heading6Char">
    <w:name w:val="Heading 6 Char"/>
    <w:basedOn w:val="DefaultParagraphFont"/>
    <w:link w:val="Heading6"/>
    <w:rsid w:val="00B47C82"/>
    <w:rPr>
      <w:rFonts w:ascii="Montserrat" w:eastAsia="MS Gothic" w:hAnsi="Montserrat"/>
      <w:iCs/>
      <w:color w:val="2C463B"/>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paragraph" w:styleId="TOC1">
    <w:name w:val="toc 1"/>
    <w:basedOn w:val="Normal"/>
    <w:next w:val="Normal"/>
    <w:uiPriority w:val="39"/>
    <w:qFormat/>
    <w:rsid w:val="003D59BB"/>
    <w:pPr>
      <w:tabs>
        <w:tab w:val="right" w:pos="8080"/>
      </w:tabs>
      <w:spacing w:before="300"/>
      <w:ind w:right="567"/>
    </w:pPr>
    <w:rPr>
      <w:sz w:val="24"/>
    </w:rPr>
  </w:style>
  <w:style w:type="paragraph" w:styleId="TOC2">
    <w:name w:val="toc 2"/>
    <w:basedOn w:val="Normal"/>
    <w:next w:val="Normal"/>
    <w:uiPriority w:val="39"/>
    <w:qFormat/>
    <w:rsid w:val="00656F28"/>
    <w:pPr>
      <w:tabs>
        <w:tab w:val="right" w:pos="8080"/>
      </w:tabs>
      <w:spacing w:before="60"/>
      <w:ind w:left="284" w:right="567"/>
    </w:pPr>
  </w:style>
  <w:style w:type="paragraph" w:styleId="TOC3">
    <w:name w:val="toc 3"/>
    <w:basedOn w:val="Normal"/>
    <w:next w:val="Normal"/>
    <w:uiPriority w:val="39"/>
    <w:rsid w:val="00C7093C"/>
    <w:pPr>
      <w:tabs>
        <w:tab w:val="right" w:pos="8080"/>
      </w:tabs>
      <w:spacing w:before="120"/>
      <w:ind w:left="1134" w:right="567" w:hanging="1134"/>
    </w:pPr>
  </w:style>
  <w:style w:type="paragraph" w:customStyle="1" w:styleId="Bullet">
    <w:name w:val="Bullet"/>
    <w:basedOn w:val="Normal"/>
    <w:link w:val="BulletChar"/>
    <w:qFormat/>
    <w:rsid w:val="00FA0EA5"/>
    <w:pPr>
      <w:numPr>
        <w:numId w:val="1"/>
      </w:numPr>
      <w:tabs>
        <w:tab w:val="clear" w:pos="284"/>
      </w:tabs>
      <w:spacing w:before="90"/>
    </w:pPr>
  </w:style>
  <w:style w:type="character" w:customStyle="1" w:styleId="BulletChar">
    <w:name w:val="Bullet Char"/>
    <w:link w:val="Bullet"/>
    <w:locked/>
    <w:rsid w:val="002B7BEC"/>
    <w:rPr>
      <w:rFonts w:ascii="Fira Sans" w:hAnsi="Fira Sans"/>
      <w:lang w:eastAsia="en-GB"/>
    </w:rPr>
  </w:style>
  <w:style w:type="paragraph" w:styleId="Quote">
    <w:name w:val="Quote"/>
    <w:basedOn w:val="Normal"/>
    <w:next w:val="Normal"/>
    <w:link w:val="QuoteChar"/>
    <w:uiPriority w:val="29"/>
    <w:qFormat/>
    <w:pPr>
      <w:spacing w:before="120"/>
      <w:ind w:left="284" w:right="284"/>
    </w:pPr>
  </w:style>
  <w:style w:type="character" w:customStyle="1" w:styleId="QuoteChar">
    <w:name w:val="Quote Char"/>
    <w:link w:val="Quote"/>
    <w:uiPriority w:val="29"/>
    <w:rsid w:val="00122363"/>
    <w:rPr>
      <w:rFonts w:ascii="Georgia" w:hAnsi="Georgia"/>
      <w:sz w:val="22"/>
      <w:lang w:eastAsia="en-GB"/>
    </w:rPr>
  </w:style>
  <w:style w:type="paragraph" w:styleId="FootnoteText">
    <w:name w:val="footnote text"/>
    <w:basedOn w:val="Normal"/>
    <w:link w:val="FootnoteTextChar"/>
    <w:rsid w:val="00285080"/>
    <w:pPr>
      <w:spacing w:after="60" w:line="240" w:lineRule="auto"/>
      <w:ind w:left="284" w:hanging="284"/>
    </w:pPr>
    <w:rPr>
      <w:sz w:val="17"/>
    </w:rPr>
  </w:style>
  <w:style w:type="character" w:customStyle="1" w:styleId="FootnoteTextChar">
    <w:name w:val="Footnote Text Char"/>
    <w:link w:val="FootnoteText"/>
    <w:rsid w:val="00285080"/>
    <w:rPr>
      <w:rFonts w:ascii="Fira Sans" w:hAnsi="Fira Sans"/>
      <w:sz w:val="17"/>
      <w:lang w:eastAsia="en-GB"/>
    </w:rPr>
  </w:style>
  <w:style w:type="paragraph" w:styleId="Title">
    <w:name w:val="Title"/>
    <w:basedOn w:val="Normal"/>
    <w:next w:val="Normal"/>
    <w:link w:val="TitleChar"/>
    <w:uiPriority w:val="10"/>
    <w:qFormat/>
    <w:rsid w:val="005718A6"/>
    <w:pPr>
      <w:spacing w:line="216" w:lineRule="auto"/>
      <w:ind w:right="3402"/>
    </w:pPr>
    <w:rPr>
      <w:rFonts w:ascii="Montserrat" w:hAnsi="Montserrat" w:cs="Lucida Sans Unicode"/>
      <w:b/>
      <w:caps/>
      <w:color w:val="2C463B"/>
      <w:kern w:val="200"/>
      <w:sz w:val="72"/>
      <w:szCs w:val="72"/>
    </w:rPr>
  </w:style>
  <w:style w:type="character" w:customStyle="1" w:styleId="TitleChar">
    <w:name w:val="Title Char"/>
    <w:link w:val="Title"/>
    <w:uiPriority w:val="10"/>
    <w:rsid w:val="005718A6"/>
    <w:rPr>
      <w:rFonts w:ascii="Montserrat" w:hAnsi="Montserrat" w:cs="Lucida Sans Unicode"/>
      <w:b/>
      <w:caps/>
      <w:color w:val="2C463B"/>
      <w:kern w:val="200"/>
      <w:sz w:val="72"/>
      <w:szCs w:val="72"/>
      <w:lang w:eastAsia="en-GB"/>
    </w:rPr>
  </w:style>
  <w:style w:type="paragraph" w:customStyle="1" w:styleId="Imprint">
    <w:name w:val="Imprint"/>
    <w:basedOn w:val="Normal"/>
    <w:next w:val="Normal"/>
    <w:qFormat/>
    <w:rsid w:val="00C05132"/>
    <w:pPr>
      <w:spacing w:after="240"/>
    </w:pPr>
  </w:style>
  <w:style w:type="paragraph" w:styleId="Footer">
    <w:name w:val="footer"/>
    <w:basedOn w:val="Normal"/>
    <w:link w:val="FooterChar"/>
    <w:uiPriority w:val="99"/>
    <w:qFormat/>
    <w:rsid w:val="007A067F"/>
  </w:style>
  <w:style w:type="character" w:customStyle="1" w:styleId="FooterChar">
    <w:name w:val="Footer Char"/>
    <w:link w:val="Footer"/>
    <w:uiPriority w:val="99"/>
    <w:rsid w:val="007A067F"/>
    <w:rPr>
      <w:rFonts w:ascii="Segoe UI" w:hAnsi="Segoe UI"/>
      <w:sz w:val="21"/>
      <w:lang w:eastAsia="en-GB"/>
    </w:rPr>
  </w:style>
  <w:style w:type="character" w:styleId="PageNumber">
    <w:name w:val="page number"/>
    <w:rsid w:val="00A359A2"/>
    <w:rPr>
      <w:rFonts w:ascii="Fira Sans SemiBold" w:hAnsi="Fira Sans SemiBold"/>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rPr>
  </w:style>
  <w:style w:type="character" w:customStyle="1" w:styleId="FigureChar">
    <w:name w:val="Figure Char"/>
    <w:link w:val="Figure"/>
    <w:locked/>
    <w:rsid w:val="002B7BEC"/>
    <w:rPr>
      <w:rFonts w:ascii="Segoe UI" w:hAnsi="Segoe UI"/>
      <w:b/>
      <w:lang w:eastAsia="en-GB"/>
    </w:rPr>
  </w:style>
  <w:style w:type="character" w:styleId="FootnoteReference">
    <w:name w:val="footnote reference"/>
    <w:rPr>
      <w:vertAlign w:val="superscript"/>
    </w:rPr>
  </w:style>
  <w:style w:type="paragraph" w:customStyle="1" w:styleId="Table">
    <w:name w:val="Table"/>
    <w:basedOn w:val="Figure"/>
    <w:next w:val="Normal"/>
    <w:link w:val="TableChar"/>
    <w:qFormat/>
    <w:rsid w:val="00642868"/>
  </w:style>
  <w:style w:type="character" w:customStyle="1" w:styleId="TableChar">
    <w:name w:val="Table Char"/>
    <w:link w:val="Table"/>
    <w:locked/>
    <w:rsid w:val="002B7BEC"/>
    <w:rPr>
      <w:rFonts w:ascii="Segoe UI" w:hAnsi="Segoe UI"/>
      <w:b/>
      <w:lang w:eastAsia="en-GB"/>
    </w:r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link w:val="TableTextChar"/>
    <w:uiPriority w:val="99"/>
    <w:qFormat/>
    <w:rsid w:val="00925892"/>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rsid w:val="000144DE"/>
    <w:pPr>
      <w:pBdr>
        <w:top w:val="single" w:sz="4" w:space="12" w:color="2C463B"/>
        <w:left w:val="single" w:sz="4" w:space="12" w:color="2C463B"/>
        <w:bottom w:val="single" w:sz="4" w:space="12" w:color="2C463B"/>
        <w:right w:val="single" w:sz="4" w:space="12" w:color="2C463B"/>
      </w:pBdr>
      <w:spacing w:before="120"/>
      <w:ind w:left="284" w:right="284"/>
    </w:pPr>
  </w:style>
  <w:style w:type="paragraph" w:customStyle="1" w:styleId="BoxHeading">
    <w:name w:val="BoxHeading"/>
    <w:basedOn w:val="Normal"/>
    <w:next w:val="Box"/>
    <w:qFormat/>
    <w:rsid w:val="000144DE"/>
    <w:pPr>
      <w:keepNext/>
      <w:pBdr>
        <w:top w:val="single" w:sz="4" w:space="12" w:color="2C463B"/>
        <w:left w:val="single" w:sz="4" w:space="12" w:color="2C463B"/>
        <w:bottom w:val="single" w:sz="4" w:space="12" w:color="2C463B"/>
        <w:right w:val="single" w:sz="4" w:space="12" w:color="2C463B"/>
      </w:pBdr>
      <w:spacing w:before="240"/>
      <w:ind w:left="284" w:right="284"/>
    </w:pPr>
    <w:rPr>
      <w:b/>
      <w:sz w:val="24"/>
      <w:szCs w:val="24"/>
    </w:rPr>
  </w:style>
  <w:style w:type="paragraph" w:customStyle="1" w:styleId="BoxBullet">
    <w:name w:val="BoxBullet"/>
    <w:basedOn w:val="Bullet"/>
    <w:qFormat/>
    <w:rsid w:val="000144DE"/>
    <w:pPr>
      <w:pBdr>
        <w:top w:val="single" w:sz="4" w:space="12" w:color="2C463B"/>
        <w:left w:val="single" w:sz="4" w:space="12" w:color="2C463B"/>
        <w:bottom w:val="single" w:sz="4" w:space="12" w:color="2C463B"/>
        <w:right w:val="single" w:sz="4" w:space="12" w:color="2C463B"/>
      </w:pBdr>
      <w:ind w:left="568" w:right="284"/>
    </w:pPr>
  </w:style>
  <w:style w:type="paragraph" w:customStyle="1" w:styleId="IntroHead">
    <w:name w:val="IntroHead"/>
    <w:basedOn w:val="Heading1"/>
    <w:next w:val="Normal"/>
    <w:qFormat/>
    <w:rsid w:val="00F54E74"/>
    <w:pPr>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character" w:customStyle="1" w:styleId="NoteChar">
    <w:name w:val="Note Char"/>
    <w:link w:val="Note"/>
    <w:rsid w:val="00A87C05"/>
    <w:rPr>
      <w:rFonts w:ascii="Segoe UI" w:hAnsi="Segoe UI"/>
      <w:sz w:val="17"/>
      <w:lang w:eastAsia="en-GB"/>
    </w:rPr>
  </w:style>
  <w:style w:type="paragraph" w:customStyle="1" w:styleId="Subhead">
    <w:name w:val="Subhead"/>
    <w:basedOn w:val="Normal"/>
    <w:next w:val="Year"/>
    <w:qFormat/>
    <w:rsid w:val="005718A6"/>
    <w:pPr>
      <w:spacing w:before="840"/>
      <w:ind w:right="3402"/>
    </w:pPr>
    <w:rPr>
      <w:rFonts w:ascii="Montserrat" w:hAnsi="Montserrat" w:cs="Segoe UI Semibold"/>
      <w:b/>
      <w:sz w:val="36"/>
      <w:szCs w:val="26"/>
    </w:rPr>
  </w:style>
  <w:style w:type="paragraph" w:customStyle="1" w:styleId="Year">
    <w:name w:val="Year"/>
    <w:basedOn w:val="Subhead"/>
    <w:next w:val="Subhead"/>
    <w:qFormat/>
    <w:rsid w:val="00FD4789"/>
    <w:rPr>
      <w:spacing w:val="-10"/>
      <w:sz w:val="28"/>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paragraph" w:styleId="Revision">
    <w:name w:val="Revision"/>
    <w:hidden/>
    <w:uiPriority w:val="99"/>
    <w:rsid w:val="0086388B"/>
    <w:rPr>
      <w:rFonts w:ascii="Calibri" w:eastAsia="Calibri" w:hAnsi="Calibri"/>
      <w:sz w:val="22"/>
      <w:szCs w:val="22"/>
      <w:lang w:val="en-US" w:eastAsia="en-US"/>
    </w:rPr>
  </w:style>
  <w:style w:type="paragraph" w:customStyle="1" w:styleId="Number">
    <w:name w:val="Number"/>
    <w:basedOn w:val="Normal"/>
    <w:rsid w:val="00F140B2"/>
    <w:pPr>
      <w:numPr>
        <w:ilvl w:val="3"/>
        <w:numId w:val="5"/>
      </w:numPr>
      <w:spacing w:before="180"/>
    </w:pPr>
    <w:rPr>
      <w:szCs w:val="24"/>
    </w:rPr>
  </w:style>
  <w:style w:type="paragraph" w:customStyle="1" w:styleId="Letter">
    <w:name w:val="Letter"/>
    <w:basedOn w:val="Normal"/>
    <w:qFormat/>
    <w:rsid w:val="00F140B2"/>
    <w:pPr>
      <w:spacing w:before="120"/>
      <w:ind w:left="1134" w:hanging="567"/>
    </w:pPr>
  </w:style>
  <w:style w:type="paragraph" w:customStyle="1" w:styleId="Keystatementsorpulloutquotes">
    <w:name w:val="Key statements or pullout quotes"/>
    <w:basedOn w:val="Normal"/>
    <w:next w:val="Normal"/>
    <w:qFormat/>
    <w:rsid w:val="004374D1"/>
    <w:pPr>
      <w:spacing w:after="240"/>
      <w:ind w:right="1134"/>
    </w:pPr>
    <w:rPr>
      <w:rFonts w:ascii="Fira Sans SemiBold" w:hAnsi="Fira Sans SemiBold"/>
      <w:color w:val="2C463B"/>
      <w:sz w:val="22"/>
    </w:rPr>
  </w:style>
  <w:style w:type="paragraph" w:customStyle="1" w:styleId="Roman">
    <w:name w:val="Roman"/>
    <w:basedOn w:val="Normal"/>
    <w:qFormat/>
    <w:rsid w:val="00AD6293"/>
    <w:pPr>
      <w:numPr>
        <w:ilvl w:val="5"/>
        <w:numId w:val="5"/>
      </w:numPr>
      <w:spacing w:before="90"/>
    </w:pPr>
    <w:rPr>
      <w:rFonts w:eastAsia="Arial Unicode MS"/>
    </w:rPr>
  </w:style>
  <w:style w:type="table" w:styleId="TableGrid">
    <w:name w:val="Table Grid"/>
    <w:basedOn w:val="TableNormal"/>
    <w:rsid w:val="003D5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oryparagraph">
    <w:name w:val="Introductory paragraph"/>
    <w:basedOn w:val="Normal"/>
    <w:next w:val="Normal"/>
    <w:qFormat/>
    <w:rsid w:val="0079777D"/>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79777D"/>
    <w:pPr>
      <w:pBdr>
        <w:top w:val="single" w:sz="4" w:space="12" w:color="auto"/>
        <w:left w:val="single" w:sz="4" w:space="12" w:color="auto"/>
        <w:bottom w:val="single" w:sz="4" w:space="12" w:color="auto"/>
        <w:right w:val="single" w:sz="4" w:space="12" w:color="auto"/>
      </w:pBdr>
      <w:spacing w:after="120"/>
    </w:pPr>
    <w:rPr>
      <w:rFonts w:ascii="Segoe UI" w:eastAsia="Arial Unicode MS" w:hAnsi="Segoe UI"/>
    </w:rPr>
  </w:style>
  <w:style w:type="paragraph" w:customStyle="1" w:styleId="Shadedboxtext">
    <w:name w:val="Shaded box text"/>
    <w:basedOn w:val="Normal"/>
    <w:qFormat/>
    <w:rsid w:val="0079777D"/>
    <w:pPr>
      <w:spacing w:line="228" w:lineRule="auto"/>
      <w:ind w:right="142"/>
    </w:pPr>
    <w:rPr>
      <w:rFonts w:ascii="Segoe UI" w:eastAsia="Arial Unicode MS" w:hAnsi="Segoe UI"/>
      <w:sz w:val="21"/>
    </w:rPr>
  </w:style>
  <w:style w:type="paragraph" w:customStyle="1" w:styleId="Heading2-nonumbering">
    <w:name w:val="Heading 2 - no numbering"/>
    <w:basedOn w:val="Heading2"/>
    <w:next w:val="Normal"/>
    <w:autoRedefine/>
    <w:qFormat/>
    <w:rsid w:val="0079777D"/>
    <w:pPr>
      <w:spacing w:line="240" w:lineRule="auto"/>
      <w:outlineLvl w:val="2"/>
    </w:pPr>
    <w:rPr>
      <w:rFonts w:ascii="Segoe UI" w:hAnsi="Segoe UI"/>
      <w:color w:val="0A6AB4"/>
      <w:sz w:val="36"/>
    </w:rPr>
  </w:style>
  <w:style w:type="table" w:customStyle="1" w:styleId="GridTable1Light1">
    <w:name w:val="Grid Table 1 Light1"/>
    <w:basedOn w:val="TableNormal"/>
    <w:uiPriority w:val="46"/>
    <w:rsid w:val="007977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2A16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681"/>
    <w:rPr>
      <w:rFonts w:ascii="Tahoma" w:hAnsi="Tahoma" w:cs="Tahoma"/>
      <w:sz w:val="16"/>
      <w:szCs w:val="16"/>
      <w:lang w:eastAsia="en-GB"/>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rFonts w:ascii="Fira Sans" w:hAnsi="Fira Sans"/>
      <w:lang w:eastAsia="en-GB"/>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nhideWhenUsed/>
    <w:qFormat/>
    <w:rsid w:val="00A13D84"/>
    <w:pPr>
      <w:tabs>
        <w:tab w:val="center" w:pos="4513"/>
        <w:tab w:val="right" w:pos="9026"/>
      </w:tabs>
      <w:spacing w:line="240" w:lineRule="auto"/>
    </w:pPr>
  </w:style>
  <w:style w:type="character" w:customStyle="1" w:styleId="HeaderChar">
    <w:name w:val="Header Char"/>
    <w:basedOn w:val="DefaultParagraphFont"/>
    <w:link w:val="Header"/>
    <w:rsid w:val="00A13D84"/>
    <w:rPr>
      <w:rFonts w:ascii="Fira Sans" w:hAnsi="Fira Sans"/>
      <w:lang w:eastAsia="en-GB"/>
    </w:rPr>
  </w:style>
  <w:style w:type="paragraph" w:styleId="CommentSubject">
    <w:name w:val="annotation subject"/>
    <w:basedOn w:val="CommentText"/>
    <w:next w:val="CommentText"/>
    <w:link w:val="CommentSubjectChar"/>
    <w:uiPriority w:val="99"/>
    <w:semiHidden/>
    <w:unhideWhenUsed/>
    <w:rsid w:val="00385A4C"/>
    <w:rPr>
      <w:b/>
      <w:bCs/>
    </w:rPr>
  </w:style>
  <w:style w:type="character" w:customStyle="1" w:styleId="CommentSubjectChar">
    <w:name w:val="Comment Subject Char"/>
    <w:basedOn w:val="CommentTextChar"/>
    <w:link w:val="CommentSubject"/>
    <w:uiPriority w:val="99"/>
    <w:semiHidden/>
    <w:rsid w:val="00385A4C"/>
    <w:rPr>
      <w:rFonts w:ascii="Fira Sans" w:hAnsi="Fira Sans"/>
      <w:b/>
      <w:bCs/>
      <w:lang w:eastAsia="en-GB"/>
    </w:rPr>
  </w:style>
  <w:style w:type="character" w:customStyle="1" w:styleId="normaltextrun">
    <w:name w:val="normaltextrun"/>
    <w:basedOn w:val="DefaultParagraphFont"/>
    <w:rsid w:val="00A21967"/>
  </w:style>
  <w:style w:type="paragraph" w:styleId="NoSpacing">
    <w:name w:val="No Spacing"/>
    <w:uiPriority w:val="1"/>
    <w:qFormat/>
    <w:rsid w:val="00601D21"/>
    <w:rPr>
      <w:rFonts w:ascii="Arial" w:hAnsi="Arial" w:cs="Times"/>
      <w:sz w:val="24"/>
      <w:szCs w:val="24"/>
      <w:lang w:eastAsia="en-GB"/>
    </w:rPr>
  </w:style>
  <w:style w:type="character" w:styleId="UnresolvedMention">
    <w:name w:val="Unresolved Mention"/>
    <w:basedOn w:val="DefaultParagraphFont"/>
    <w:uiPriority w:val="99"/>
    <w:semiHidden/>
    <w:unhideWhenUsed/>
    <w:rsid w:val="008F33D7"/>
    <w:rPr>
      <w:color w:val="605E5C"/>
      <w:shd w:val="clear" w:color="auto" w:fill="E1DFDD"/>
    </w:rPr>
  </w:style>
  <w:style w:type="character" w:customStyle="1" w:styleId="TableTextChar">
    <w:name w:val="TableText Char"/>
    <w:link w:val="TableText"/>
    <w:uiPriority w:val="99"/>
    <w:rsid w:val="00555787"/>
    <w:rPr>
      <w:rFonts w:ascii="Fira Sans" w:hAnsi="Fira Sans"/>
      <w:sz w:val="18"/>
      <w:lang w:eastAsia="en-GB"/>
    </w:rPr>
  </w:style>
  <w:style w:type="paragraph" w:styleId="ListParagraph">
    <w:name w:val="List Paragraph"/>
    <w:aliases w:val="Unordered List Paragraph,List Paragraph numbered,List Bullet indent,List Paragraph1,Rec para,Recommendation,List Paragraph11,Dot pt,F5 List Paragraph,No Spacing1,List Paragraph Char Char Char,Indicator Text,Numbered Para 1,Bullet 1,lp1,L"/>
    <w:basedOn w:val="Normal"/>
    <w:link w:val="ListParagraphChar"/>
    <w:uiPriority w:val="34"/>
    <w:qFormat/>
    <w:rsid w:val="00F16576"/>
    <w:pPr>
      <w:ind w:left="720"/>
      <w:contextualSpacing/>
    </w:pPr>
  </w:style>
  <w:style w:type="character" w:styleId="FollowedHyperlink">
    <w:name w:val="FollowedHyperlink"/>
    <w:basedOn w:val="DefaultParagraphFont"/>
    <w:uiPriority w:val="99"/>
    <w:semiHidden/>
    <w:unhideWhenUsed/>
    <w:rsid w:val="00355F79"/>
    <w:rPr>
      <w:color w:val="800080" w:themeColor="followedHyperlink"/>
      <w:u w:val="single"/>
    </w:rPr>
  </w:style>
  <w:style w:type="character" w:styleId="Mention">
    <w:name w:val="Mention"/>
    <w:basedOn w:val="DefaultParagraphFont"/>
    <w:uiPriority w:val="99"/>
    <w:unhideWhenUsed/>
    <w:rsid w:val="000E38F1"/>
    <w:rPr>
      <w:color w:val="2B579A"/>
      <w:shd w:val="clear" w:color="auto" w:fill="E1DFDD"/>
    </w:rPr>
  </w:style>
  <w:style w:type="character" w:customStyle="1" w:styleId="ListParagraphChar">
    <w:name w:val="List Paragraph Char"/>
    <w:aliases w:val="Unordered List Paragraph Char,List Paragraph numbered Char,List Bullet indent Char,List Paragraph1 Char,Rec para Char,Recommendation Char,List Paragraph11 Char,Dot pt Char,F5 List Paragraph Char,No Spacing1 Char,Indicator Text Char"/>
    <w:basedOn w:val="DefaultParagraphFont"/>
    <w:link w:val="ListParagraph"/>
    <w:uiPriority w:val="34"/>
    <w:qFormat/>
    <w:rsid w:val="00017D91"/>
    <w:rPr>
      <w:rFonts w:ascii="Fira Sans" w:hAnsi="Fira Sans"/>
      <w:lang w:eastAsia="en-GB"/>
    </w:rPr>
  </w:style>
  <w:style w:type="paragraph" w:customStyle="1" w:styleId="pf0">
    <w:name w:val="pf0"/>
    <w:basedOn w:val="Normal"/>
    <w:rsid w:val="00427673"/>
    <w:pPr>
      <w:spacing w:before="100" w:beforeAutospacing="1" w:after="100" w:afterAutospacing="1" w:line="240" w:lineRule="auto"/>
    </w:pPr>
    <w:rPr>
      <w:rFonts w:ascii="Times New Roman" w:hAnsi="Times New Roman"/>
      <w:sz w:val="24"/>
      <w:szCs w:val="24"/>
      <w:lang w:eastAsia="en-NZ"/>
    </w:rPr>
  </w:style>
  <w:style w:type="character" w:customStyle="1" w:styleId="cf01">
    <w:name w:val="cf01"/>
    <w:basedOn w:val="DefaultParagraphFont"/>
    <w:rsid w:val="00427673"/>
    <w:rPr>
      <w:rFonts w:ascii="Segoe UI" w:hAnsi="Segoe UI" w:cs="Segoe UI" w:hint="default"/>
      <w:sz w:val="18"/>
      <w:szCs w:val="18"/>
    </w:rPr>
  </w:style>
  <w:style w:type="character" w:customStyle="1" w:styleId="cf11">
    <w:name w:val="cf11"/>
    <w:basedOn w:val="DefaultParagraphFont"/>
    <w:rsid w:val="00427673"/>
    <w:rPr>
      <w:rFonts w:ascii="Segoe UI" w:hAnsi="Segoe UI" w:cs="Segoe UI" w:hint="default"/>
      <w:i/>
      <w:iCs/>
      <w:sz w:val="18"/>
      <w:szCs w:val="18"/>
    </w:rPr>
  </w:style>
  <w:style w:type="character" w:customStyle="1" w:styleId="cf21">
    <w:name w:val="cf21"/>
    <w:basedOn w:val="DefaultParagraphFont"/>
    <w:rsid w:val="00427673"/>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0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eader" Target="header2.xml"/><Relationship Id="rId26" Type="http://schemas.openxmlformats.org/officeDocument/2006/relationships/hyperlink" Target="https://www.tewhatuora.govt.nz/for-health-professionals/data-and-statistics/nz-health-statistics/national-collections-and-surveys/collection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yperlink" Target="http://www.healthcareimprovementscotland.org/his/idoc.ashx?docid=ed239e0f-b863-4ab4-aa9e-a806eeae88df&amp;version=-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teaho.govt.nz/index.php/our-work/cancer-quality-performance-indicator-programme-qpi" TargetMode="External"/><Relationship Id="rId33" Type="http://schemas.openxmlformats.org/officeDocument/2006/relationships/hyperlink" Target="http://www.healthcareimprovementscotland.org/his/idoc.ashx?docid=b3c9ed90-ad73-4ddf-b46c-c37da71deab4&amp;version=-1"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minhealthnz.shinyapps.io/cancer-care-data-explor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teaho.govt.nz/index.php?cID=555" TargetMode="External"/><Relationship Id="rId32" Type="http://schemas.openxmlformats.org/officeDocument/2006/relationships/hyperlink" Target="https://minhealthnz.shinyapps.io/cancer-care-data-explorer/" TargetMode="External"/><Relationship Id="rId37" Type="http://schemas.openxmlformats.org/officeDocument/2006/relationships/footer" Target="footer7.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s://teaho.govt.nz/index.php/our-work/cancer-quality-performance-indicator-programme-qpi" TargetMode="External"/><Relationship Id="rId28" Type="http://schemas.openxmlformats.org/officeDocument/2006/relationships/hyperlink" Target="https://minhealthnz.shinyapps.io/cancer-care-data-explorer/"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minhealthnz.shinyapps.io/cancer-care-data-explor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aho.govt.nz" TargetMode="External"/><Relationship Id="rId22" Type="http://schemas.openxmlformats.org/officeDocument/2006/relationships/hyperlink" Target="https://minhealthnz.shinyapps.io/cancer-care-data-explorer/" TargetMode="External"/><Relationship Id="rId27" Type="http://schemas.openxmlformats.org/officeDocument/2006/relationships/hyperlink" Target="https://minhealthnz.shinyapps.io/cancer-care-data-explorer/" TargetMode="External"/><Relationship Id="rId30" Type="http://schemas.openxmlformats.org/officeDocument/2006/relationships/hyperlink" Target="https://minhealthnz.shinyapps.io/cancer-care-data-explorer/" TargetMode="External"/><Relationship Id="rId35" Type="http://schemas.openxmlformats.org/officeDocument/2006/relationships/hyperlink" Target="https://www.nice.org.uk/guidance/ng122/chapter/Recommendatio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health.govt.nz"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documenttasks/documenttasks1.xml><?xml version="1.0" encoding="utf-8"?>
<t:Tasks xmlns:t="http://schemas.microsoft.com/office/tasks/2019/documenttasks" xmlns:oel="http://schemas.microsoft.com/office/2019/extlst">
  <t:Task id="{429A5490-A999-4B94-86B3-709816ABE961}">
    <t:Anchor>
      <t:Comment id="732400463"/>
    </t:Anchor>
    <t:History>
      <t:Event id="{00FA6A70-48B8-4455-A950-A4FE9A330E61}" time="2025-04-16T04:05:41.345Z">
        <t:Attribution userId="S::Chavi.Uduwaka@health.govt.nz::cd07675f-7a44-4162-a248-5698d749f080" userProvider="AD" userName="Chavi Uduwaka"/>
        <t:Anchor>
          <t:Comment id="732582869"/>
        </t:Anchor>
        <t:Create/>
      </t:Event>
      <t:Event id="{32B67D9B-EA44-48BE-8870-4A643D145946}" time="2025-04-16T04:05:41.345Z">
        <t:Attribution userId="S::Chavi.Uduwaka@health.govt.nz::cd07675f-7a44-4162-a248-5698d749f080" userProvider="AD" userName="Chavi Uduwaka"/>
        <t:Anchor>
          <t:Comment id="732582869"/>
        </t:Anchor>
        <t:Assign userId="S::Hazem.Abd.Elkader@health.govt.nz::bb811d7f-167e-47f2-9b4f-9c44deaf1868" userProvider="AD" userName="Hazem Abd Elkader"/>
      </t:Event>
      <t:Event id="{EECF75A5-DF5E-4878-B5C8-BD73F684468A}" time="2025-04-16T04:05:41.345Z">
        <t:Attribution userId="S::Chavi.Uduwaka@health.govt.nz::cd07675f-7a44-4162-a248-5698d749f080" userProvider="AD" userName="Chavi Uduwaka"/>
        <t:Anchor>
          <t:Comment id="732582869"/>
        </t:Anchor>
        <t:SetTitle title="@Hazem Abd Elkader ?"/>
      </t:Event>
      <t:Event id="{87DB56BF-1A2D-4CA1-8E4F-477104E4E0FD}" time="2025-04-29T03:22:11.657Z">
        <t:Attribution userId="S::Chavi.Uduwaka@health.govt.nz::cd07675f-7a44-4162-a248-5698d749f080" userProvider="AD" userName="Chavi Uduwaka"/>
        <t:Progress percentComplete="100"/>
      </t:Event>
      <t:Event id="{5C33FDF5-7056-44CA-9804-4B975BAB3C1F}" time="2025-04-29T03:22:45.541Z">
        <t:Attribution userId="S::Chavi.Uduwaka@health.govt.nz::cd07675f-7a44-4162-a248-5698d749f080" userProvider="AD" userName="Chavi Uduwaka"/>
        <t:Undo id="{87DB56BF-1A2D-4CA1-8E4F-477104E4E0FD}"/>
      </t:Event>
      <t:Event id="{33158CE8-1B8F-428E-8113-8F085276CDF2}" time="2025-04-29T03:31:15.414Z">
        <t:Attribution userId="S::Chavi.Uduwaka@health.govt.nz::cd07675f-7a44-4162-a248-5698d749f080" userProvider="AD" userName="Chavi Uduwak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97740F7125A488D071D8CA7ACAF26" ma:contentTypeVersion="19" ma:contentTypeDescription="Create a new document." ma:contentTypeScope="" ma:versionID="67d6e410f91cc6594c1a93251abfce6e">
  <xsd:schema xmlns:xsd="http://www.w3.org/2001/XMLSchema" xmlns:xs="http://www.w3.org/2001/XMLSchema" xmlns:p="http://schemas.microsoft.com/office/2006/metadata/properties" xmlns:ns2="3e1c539f-ce33-4744-9ab2-be138e237dfe" xmlns:ns3="28c606ec-2348-448e-bb06-2fbc436ccc37" xmlns:ns4="00a4df5b-51f4-4e7a-b755-8a381a6dfbc5" targetNamespace="http://schemas.microsoft.com/office/2006/metadata/properties" ma:root="true" ma:fieldsID="c96a6f37ddc449a8cfe6266b86168db2" ns2:_="" ns3:_="" ns4:_="">
    <xsd:import namespace="3e1c539f-ce33-4744-9ab2-be138e237dfe"/>
    <xsd:import namespace="28c606ec-2348-448e-bb06-2fbc436ccc37"/>
    <xsd:import namespace="00a4df5b-51f4-4e7a-b755-8a381a6df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c539f-ce33-4744-9ab2-be138e237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c606ec-2348-448e-bb06-2fbc436ccc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4df5b-51f4-4e7a-b755-8a381a6dfb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0d6203-9ffa-44e2-ac9b-73f3a07f338f}" ma:internalName="TaxCatchAll" ma:showField="CatchAllData" ma:web="28c606ec-2348-448e-bb06-2fbc436cc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a4df5b-51f4-4e7a-b755-8a381a6dfbc5" xsi:nil="true"/>
    <lcf76f155ced4ddcb4097134ff3c332f xmlns="3e1c539f-ce33-4744-9ab2-be138e237df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b:Source>
    <b:Tag>Gur20</b:Tag>
    <b:SourceType>JournalArticle</b:SourceType>
    <b:Guid>{96430D57-2822-4DDD-B836-C6993EC6DC5D}</b:Guid>
    <b:Title>Disparities in Cancer-Specific Survival Between Māori and Non-Māori New Zealanders, 2007-2016</b:Title>
    <b:JournalName>JCO Global Oncology</b:JournalName>
    <b:Year>2020</b:Year>
    <b:Pages>766-774</b:Pages>
    <b:Author>
      <b:Author>
        <b:NameList>
          <b:Person>
            <b:Last>Gurney</b:Last>
            <b:First>Jason</b:First>
          </b:Person>
          <b:Person>
            <b:Last>Stanley</b:Last>
            <b:First>James </b:First>
          </b:Person>
          <b:Person>
            <b:Last>McLeod</b:Last>
            <b:First>Melissa </b:First>
          </b:Person>
          <b:Person>
            <b:Last>Koea </b:Last>
            <b:First>Jonathan </b:First>
          </b:Person>
          <b:Person>
            <b:Last>Jackson </b:Last>
            <b:First>Chris </b:First>
          </b:Person>
          <b:Person>
            <b:Last>Sarfati </b:Last>
            <b:First>Diana </b:First>
          </b:Person>
        </b:NameList>
      </b:Author>
    </b:Author>
    <b:Volume>6</b:Volume>
    <b:RefOrder>1</b:RefOrder>
  </b:Source>
  <b:Source>
    <b:Tag>stevens-stevens-2008-ethnic-differences-in-the-management-of-lung-cancer-in-new-zealand</b:Tag>
    <b:SourceType>JournalArticle</b:SourceType>
    <b:Title>Ethnic differences in the management of lung cancer in New Zealand</b:Title>
    <b:Year>2008</b:Year>
    <b:Author>
      <b:Author>
        <b:NameList>
          <b:Person>
            <b:First>Wendy</b:First>
            <b:Last>Stevens</b:Last>
          </b:Person>
          <b:Person>
            <b:First>Graham</b:First>
            <b:Last>Stevens</b:Last>
          </b:Person>
          <b:Person>
            <b:First>John</b:First>
            <b:Last>Kolbe</b:Last>
          </b:Person>
          <b:Person>
            <b:First>Brian</b:First>
            <b:Last>Cox</b:Last>
          </b:Person>
        </b:NameList>
      </b:Author>
    </b:Author>
    <b:JournalName>Journal of Thoracic Oncology</b:JournalName>
    <b:Pages>237-244</b:Pages>
    <b:Volume>3</b:Volume>
    <b:Issue>3</b:Issue>
    <b:StandardNumber>10.1097/JTO.0b013e3181653d08</b:StandardNumber>
    <b:Publisher>International Association for the Study of Lung Cancer</b:Publisher>
    <b:RefOrder>2</b:RefOrder>
  </b:Source>
  <b:Source>
    <b:Tag>reck-rodríguez-abreu-2019-updated-analysis-of-keynote-024:-pembrolizumab-versus-platinum-based-chemotherapy-for-advanced-non–small-cell-lung-cancer-with-pd-l1-tumor-proportion-score-of-50%-or-greater</b:Tag>
    <b:SourceType>JournalArticle</b:SourceType>
    <b:Title>Updated analysis of KEYNOTE-024: Pembrolizumab versus platinum-based chemotherapy for advanced non–small-cell lung cancer with PD-L1 tumor proportion score of 50% or greater</b:Title>
    <b:Year>2019</b:Year>
    <b:Author>
      <b:Author>
        <b:NameList>
          <b:Person>
            <b:First>Martin</b:First>
            <b:Last>Reck</b:Last>
          </b:Person>
          <b:Person>
            <b:First>Delvys</b:First>
            <b:Last>Rodríguez-Abreu</b:Last>
          </b:Person>
          <b:Person>
            <b:First>Andrew G.</b:First>
            <b:Last>Robinson</b:Last>
          </b:Person>
          <b:Person>
            <b:First>Rina</b:First>
            <b:Last>Hui</b:Last>
          </b:Person>
          <b:Person>
            <b:First>Tibor</b:First>
            <b:Last>Csoszi</b:Last>
          </b:Person>
          <b:Person>
            <b:First>Andrea</b:First>
            <b:Last>Fülöp</b:Last>
          </b:Person>
          <b:Person>
            <b:First>Maya</b:First>
            <b:Last>Gottfried</b:Last>
          </b:Person>
          <b:Person>
            <b:First>Nir</b:First>
            <b:Last>Peled</b:Last>
          </b:Person>
          <b:Person>
            <b:First>Ali</b:First>
            <b:Last>Tafreshi</b:Last>
          </b:Person>
          <b:Person>
            <b:First>Sinead</b:First>
            <b:Last>Cuffe</b:Last>
          </b:Person>
          <b:Person>
            <b:First>Mary</b:First>
            <b:Last>O’Brien</b:Last>
          </b:Person>
          <b:Person>
            <b:First>Suman</b:First>
            <b:Last>Rao</b:Last>
          </b:Person>
          <b:Person>
            <b:First>Katsuyuki</b:First>
            <b:Last>Hotta</b:Last>
          </b:Person>
          <b:Person>
            <b:First>Kristel</b:First>
            <b:Last>Vandormael</b:Last>
          </b:Person>
          <b:Person>
            <b:First>Antonio</b:First>
            <b:Last>Riccio</b:Last>
          </b:Person>
          <b:Person>
            <b:First>Jing</b:First>
            <b:Last>Yang</b:Last>
          </b:Person>
          <b:Person>
            <b:First>M.</b:First>
            <b:Last>Catherine Pietanza</b:Last>
          </b:Person>
          <b:Person>
            <b:First>Julie R.</b:First>
            <b:Last>Brahmer</b:Last>
          </b:Person>
        </b:NameList>
      </b:Author>
    </b:Author>
    <b:JournalName>Journal of Clinical Oncology</b:JournalName>
    <b:Pages>537-546</b:Pages>
    <b:Volume>37</b:Volume>
    <b:Issue>7</b:Issue>
    <b:StandardNumber>10.1200/JCO.18.00149</b:StandardNumber>
    <b:Publisher>American Society of Clinical Oncology</b:Publisher>
    <b:RefOrder>3</b:RefOrder>
  </b:Source>
  <b:Source>
    <b:Tag>nice-2019-lung-cancer:-diagnosis-and-management,-clinical-guideline-[cg122]</b:Tag>
    <b:SourceType>InternetSite</b:SourceType>
    <b:Title>Lung cancer: diagnosis and management, Clinical guideline [CG122]</b:Title>
    <b:Year>2019</b:Year>
    <b:Author>
      <b:Author>
        <b:NameList>
          <b:Person>
            <b:Last>NICE</b:Last>
          </b:Person>
        </b:NameList>
      </b:Author>
    </b:Author>
    <b:URL>https://www.nice.org.uk/guidance/ng122/chapter/Recommendations</b:URL>
    <b:RefOrder>4</b:RefOrder>
  </b:Source>
  <b:Source>
    <b:Tag>smokefree-new-zealand-2019-facts-&amp;amp;-figures-information-about-new-zealand’s-smoking-rates-and-how-they-are-changing-[online].-available:-https://www.smokefree.org.nz/smoking-its-effects/facts-figures#bookmark-1---google-search</b:Tag>
    <b:SourceType>InternetSite</b:SourceType>
    <b:Title>Facts &amp;amp; figures Information about New Zealand’s smoking rates and how they are changing [Online]. Available: https://www.smokefree.org.nz/smoking-its-effects/facts-figures#bookmark-1 - Google Search</b:Title>
    <b:Year>2019</b:Year>
    <b:Author>
      <b:Author>
        <b:NameList>
          <b:Person>
            <b:Last>Smokefree New Zealand</b:Last>
          </b:Person>
        </b:NameList>
      </b:Author>
    </b:Author>
    <b:URL>https://www.smokefree.org.nz/smoking-its-effects/facts-figures#bookmark-1</b:URL>
    <b:RefOrder>5</b:RefOrder>
  </b:Source>
  <b:Source>
    <b:Tag>goldwasser-vinant-2018-timing-of-palliative-care-needs-reporting-and-aggressiveness-of-care-near-the-end-of-life-in-metastatic-lung-cancer:-a-national-registry-based-study</b:Tag>
    <b:SourceType>JournalArticle</b:SourceType>
    <b:Title>Timing of palliative care needs reporting and aggressiveness of care near the end of life in metastatic lung cancer: A national registry-based study</b:Title>
    <b:Year>2018</b:Year>
    <b:Author>
      <b:Author>
        <b:NameList>
          <b:Person>
            <b:First>François</b:First>
            <b:Last>Goldwasser</b:Last>
          </b:Person>
          <b:Person>
            <b:First>Pascale</b:First>
            <b:Last>Vinant</b:Last>
          </b:Person>
          <b:Person>
            <b:First>Régis</b:First>
            <b:Last>Aubry</b:Last>
          </b:Person>
          <b:Person>
            <b:First>Philippe</b:First>
            <b:Last>Rochigneux</b:Last>
          </b:Person>
          <b:Person>
            <b:First>Yvan</b:First>
            <b:Last>Beaussant</b:Last>
          </b:Person>
          <b:Person>
            <b:First>Olivier</b:First>
            <b:Last>Huillard</b:Last>
          </b:Person>
          <b:Person>
            <b:First>Lucas</b:First>
            <b:Last>Morin</b:Last>
          </b:Person>
        </b:NameList>
      </b:Author>
    </b:Author>
    <b:JournalName>Cancer</b:JournalName>
    <b:Pages>3044-3051</b:Pages>
    <b:Volume>124</b:Volume>
    <b:Issue>14</b:Issue>
    <b:StandardNumber>10.1002/cncr.31536</b:StandardNumber>
    <b:Publisher>John Wiley and Sons Inc.</b:Publisher>
    <b:Month>7</b:Month>
    <b:Day>15</b:Day>
    <b:RefOrder>6</b:RefOrder>
  </b:Source>
  <b:Source>
    <b:Tag>gandhi-rodríguez-abreu-2018-pembrolizumab-plus-chemotherapy-in-metastatic-non-small-cell-lung-cancer</b:Tag>
    <b:SourceType>JournalArticle</b:SourceType>
    <b:Title>Pembrolizumab plus chemotherapy in metastatic non-small-cell lung cancer</b:Title>
    <b:Year>2018</b:Year>
    <b:Author>
      <b:Author>
        <b:NameList>
          <b:Person>
            <b:First>L.</b:First>
            <b:Last>Gandhi</b:Last>
          </b:Person>
          <b:Person>
            <b:First>D.</b:First>
            <b:Last>Rodríguez-Abreu</b:Last>
          </b:Person>
          <b:Person>
            <b:First>S.</b:First>
            <b:Last>Gadgeel</b:Last>
          </b:Person>
          <b:Person>
            <b:First>E.</b:First>
            <b:Last>Esteban</b:Last>
          </b:Person>
          <b:Person>
            <b:First>E.</b:First>
            <b:Last>Felip</b:Last>
          </b:Person>
          <b:Person>
            <b:First>F.</b:First>
            <b:Last>De Angelis</b:Last>
          </b:Person>
          <b:Person>
            <b:First>M.</b:First>
            <b:Last>Domine</b:Last>
          </b:Person>
          <b:Person>
            <b:First>P.</b:First>
            <b:Last>Clingan</b:Last>
          </b:Person>
          <b:Person>
            <b:First>M. J.</b:First>
            <b:Last>Hochmair</b:Last>
          </b:Person>
          <b:Person>
            <b:First>S. F.</b:First>
            <b:Last>Powell</b:Last>
          </b:Person>
          <b:Person>
            <b:First>S. Y.S.</b:First>
            <b:Last>Cheng</b:Last>
          </b:Person>
          <b:Person>
            <b:First>H. G.</b:First>
            <b:Last>Bischoff</b:Last>
          </b:Person>
          <b:Person>
            <b:First>N.</b:First>
            <b:Last>Peled</b:Last>
          </b:Person>
          <b:Person>
            <b:First>F.</b:First>
            <b:Last>Grossi</b:Last>
          </b:Person>
          <b:Person>
            <b:First>R. R.</b:First>
            <b:Last>Jennens</b:Last>
          </b:Person>
          <b:Person>
            <b:First>M.</b:First>
            <b:Last>Reck</b:Last>
          </b:Person>
          <b:Person>
            <b:First>R.</b:First>
            <b:Last>Hui</b:Last>
          </b:Person>
          <b:Person>
            <b:First>E. B.</b:First>
            <b:Last>Garon</b:Last>
          </b:Person>
          <b:Person>
            <b:First>M.</b:First>
            <b:Last>Boyer</b:Last>
          </b:Person>
          <b:Person>
            <b:First>B.</b:First>
            <b:Last>Rubio-Viqueira</b:Last>
          </b:Person>
          <b:Person>
            <b:First>S.</b:First>
            <b:Last>Novello</b:Last>
          </b:Person>
          <b:Person>
            <b:First>T.</b:First>
            <b:Last>Kurata</b:Last>
          </b:Person>
          <b:Person>
            <b:First>J. E.</b:First>
            <b:Last>Gray</b:Last>
          </b:Person>
          <b:Person>
            <b:First>J.</b:First>
            <b:Last>Vida</b:Last>
          </b:Person>
          <b:Person>
            <b:First>Z.</b:First>
            <b:Last>Wei</b:Last>
          </b:Person>
          <b:Person>
            <b:First>J.</b:First>
            <b:Last>Yang</b:Last>
          </b:Person>
          <b:Person>
            <b:First>H.</b:First>
            <b:Last>Raftopoulos</b:Last>
          </b:Person>
          <b:Person>
            <b:First>M. C.</b:First>
            <b:Last>Pietanza</b:Last>
          </b:Person>
          <b:Person>
            <b:First>M. C.</b:First>
            <b:Last>Garassino</b:Last>
          </b:Person>
        </b:NameList>
      </b:Author>
    </b:Author>
    <b:JournalName>New England Journal of Medicine</b:JournalName>
    <b:Pages>2078-2092</b:Pages>
    <b:Volume>378</b:Volume>
    <b:Issue>22</b:Issue>
    <b:StandardNumber>10.1056/NEJMoa1801005</b:StandardNumber>
    <b:Publisher>Massachussetts Medical Society</b:Publisher>
    <b:Month>5</b:Month>
    <b:Day>31</b:Day>
    <b:RefOrder>7</b:RefOrder>
  </b:Source>
  <b:Source>
    <b:Tag>paz-ares-luft-2018-pembrolizumab-plus-chemotherapy-for-squamous-non-small-cell-lung-cancer</b:Tag>
    <b:SourceType>JournalArticle</b:SourceType>
    <b:Title>Pembrolizumab plus chemotherapy for squamous non-small-cell lung cancer</b:Title>
    <b:Year>2018</b:Year>
    <b:Author>
      <b:Author>
        <b:NameList>
          <b:Person>
            <b:First>L.</b:First>
            <b:Last>Paz-Ares</b:Last>
          </b:Person>
          <b:Person>
            <b:First>A.</b:First>
            <b:Last>Luft</b:Last>
          </b:Person>
          <b:Person>
            <b:First>D.</b:First>
            <b:Last>Vicente</b:Last>
          </b:Person>
          <b:Person>
            <b:First>A.</b:First>
            <b:Last>Tafreshi</b:Last>
          </b:Person>
          <b:Person>
            <b:First>M.</b:First>
            <b:Last>Gümüş</b:Last>
          </b:Person>
          <b:Person>
            <b:First>J.</b:First>
            <b:Last>Mazières</b:Last>
          </b:Person>
          <b:Person>
            <b:First>B.</b:First>
            <b:Last>Hermes</b:Last>
          </b:Person>
          <b:Person>
            <b:First>F.</b:First>
            <b:Last>Çay Şenler</b:Last>
          </b:Person>
          <b:Person>
            <b:First>T.</b:First>
            <b:Last>Csőszi</b:Last>
          </b:Person>
          <b:Person>
            <b:First>A.</b:First>
            <b:Last>Fülöp</b:Last>
          </b:Person>
          <b:Person>
            <b:First>J.</b:First>
            <b:Last>Rodríguez-Cid</b:Last>
          </b:Person>
          <b:Person>
            <b:First>J.</b:First>
            <b:Last>Wilson</b:Last>
          </b:Person>
          <b:Person>
            <b:First>S.</b:First>
            <b:Last>Sugawara</b:Last>
          </b:Person>
          <b:Person>
            <b:First>T.</b:First>
            <b:Last>Kato</b:Last>
          </b:Person>
          <b:Person>
            <b:First>K. H.</b:First>
            <b:Last>Lee</b:Last>
          </b:Person>
          <b:Person>
            <b:First>Y.</b:First>
            <b:Last>Cheng</b:Last>
          </b:Person>
          <b:Person>
            <b:First>S.</b:First>
            <b:Last>Novello</b:Last>
          </b:Person>
          <b:Person>
            <b:First>B.</b:First>
            <b:Last>Halmos</b:Last>
          </b:Person>
          <b:Person>
            <b:First>X.</b:First>
            <b:Last>Li</b:Last>
          </b:Person>
          <b:Person>
            <b:First>G. M.</b:First>
            <b:Last>Lubiniecki</b:Last>
          </b:Person>
          <b:Person>
            <b:First>B.</b:First>
            <b:Last>Piperdi</b:Last>
          </b:Person>
          <b:Person>
            <b:First>D. M.</b:First>
            <b:Last>Kowalski</b:Last>
          </b:Person>
        </b:NameList>
      </b:Author>
    </b:Author>
    <b:JournalName>New England Journal of Medicine</b:JournalName>
    <b:Pages>2040-2051</b:Pages>
    <b:Volume>379</b:Volume>
    <b:Issue>21</b:Issue>
    <b:StandardNumber>10.1056/NEJMoa1810865</b:StandardNumber>
    <b:Publisher>Massachussetts Medical Society</b:Publisher>
    <b:Month>11</b:Month>
    <b:Day>22</b:Day>
    <b:RefOrder>8</b:RefOrder>
  </b:Source>
  <b:Source>
    <b:Tag>antonia-villegas-2018-overall-survival-with-durvalumab-after-chemoradiotherapy-in-stage-iii-nsclc</b:Tag>
    <b:SourceType>JournalArticle</b:SourceType>
    <b:Title>Overall Survival with Durvalumab after Chemoradiotherapy in Stage III NSCLC</b:Title>
    <b:Year>2018</b:Year>
    <b:Author>
      <b:Author>
        <b:NameList>
          <b:Person>
            <b:First>Scott J.</b:First>
            <b:Last>Antonia</b:Last>
          </b:Person>
          <b:Person>
            <b:First>Augusto</b:First>
            <b:Last>Villegas</b:Last>
          </b:Person>
          <b:Person>
            <b:First>Davey</b:First>
            <b:Last>Daniel</b:Last>
          </b:Person>
          <b:Person>
            <b:First>David</b:First>
            <b:Last>Vicente</b:Last>
          </b:Person>
          <b:Person>
            <b:First>Shuji</b:First>
            <b:Last>Murakami</b:Last>
          </b:Person>
          <b:Person>
            <b:First>Rina</b:First>
            <b:Last>Hui</b:Last>
          </b:Person>
          <b:Person>
            <b:First>Takayasu</b:First>
            <b:Last>Kurata</b:Last>
          </b:Person>
          <b:Person>
            <b:First>Alberto</b:First>
            <b:Last>Chiappori</b:Last>
          </b:Person>
          <b:Person>
            <b:First>Ki H.</b:First>
            <b:Last>Lee</b:Last>
          </b:Person>
          <b:Person>
            <b:First>Maike</b:First>
            <b:Last>de Wit</b:Last>
          </b:Person>
          <b:Person>
            <b:First>Byoung C.</b:First>
            <b:Last>Cho</b:Last>
          </b:Person>
          <b:Person>
            <b:First>Maryam</b:First>
            <b:Last>Bourhaba</b:Last>
          </b:Person>
          <b:Person>
            <b:First>Xavier</b:First>
            <b:Last>Quantin</b:Last>
          </b:Person>
          <b:Person>
            <b:First>Takaaki</b:First>
            <b:Last>Tokito</b:Last>
          </b:Person>
          <b:Person>
            <b:First>Tarek</b:First>
            <b:Last>Mekhail</b:Last>
          </b:Person>
          <b:Person>
            <b:First>David</b:First>
            <b:Last>Planchard</b:Last>
          </b:Person>
          <b:Person>
            <b:First>Young-Chul</b:First>
            <b:Last>Kim</b:Last>
          </b:Person>
          <b:Person>
            <b:First>Christos S.</b:First>
            <b:Last>Karapetis</b:Last>
          </b:Person>
          <b:Person>
            <b:First>Sandrine</b:First>
            <b:Last>Hiret</b:Last>
          </b:Person>
          <b:Person>
            <b:First>Gyula</b:First>
            <b:Last>Ostoros</b:Last>
          </b:Person>
          <b:Person>
            <b:First>Kaoru</b:First>
            <b:Last>Kubota</b:Last>
          </b:Person>
          <b:Person>
            <b:First>Jhanelle E.</b:First>
            <b:Last>Gray</b:Last>
          </b:Person>
          <b:Person>
            <b:First>Luis</b:First>
            <b:Last>Paz-Ares</b:Last>
          </b:Person>
          <b:Person>
            <b:First>Javier</b:First>
            <b:Last>de Castro Carpeño</b:Last>
          </b:Person>
          <b:Person>
            <b:First>Corinne</b:First>
            <b:Last>Faivre-Finn</b:Last>
          </b:Person>
          <b:Person>
            <b:First>Martin</b:First>
            <b:Last>Reck</b:Last>
          </b:Person>
          <b:Person>
            <b:First>Johan</b:First>
            <b:Last>Vansteenkiste</b:Last>
          </b:Person>
          <b:Person>
            <b:First>David R.</b:First>
            <b:Last>Spigel</b:Last>
          </b:Person>
          <b:Person>
            <b:First>Catherine</b:First>
            <b:Last>Wadsworth</b:Last>
          </b:Person>
          <b:Person>
            <b:First>Giovanni</b:First>
            <b:Last>Melillo</b:Last>
          </b:Person>
          <b:Person>
            <b:First>Maria</b:First>
            <b:Last>Taboada</b:Last>
          </b:Person>
          <b:Person>
            <b:First>Phillip A.</b:First>
            <b:Last>Dennis</b:Last>
          </b:Person>
          <b:Person>
            <b:First>Mustafa</b:First>
            <b:Last>Özgüroğlu</b:Last>
          </b:Person>
        </b:NameList>
      </b:Author>
    </b:Author>
    <b:JournalName>New England Journal of Medicine</b:JournalName>
    <b:Pages>2342-2350</b:Pages>
    <b:Volume>379</b:Volume>
    <b:Issue>24</b:Issue>
    <b:StandardNumber>10.1056/NEJMoa1809697</b:StandardNumber>
    <b:Publisher>Massachussetts Medical Society</b:Publisher>
    <b:Month>12</b:Month>
    <b:Day>13</b:Day>
    <b:RefOrder>9</b:RefOrder>
  </b:Source>
  <b:Source>
    <b:Tag>tin-tin-mckeage-2018-incomplete-uptake-of-egfr-mutation-testing-and-its-impact-on-estimation-of-mutation-prevalence-in-patients-with-non-squamous-nsclc:-a-population-based-study-in-new-zealand</b:Tag>
    <b:SourceType>JournalArticle</b:SourceType>
    <b:Title>Incomplete uptake of EGFR mutation testing and its impact on estimation of mutation prevalence in patients with non-squamous NSCLC: A population-based study in New Zealand</b:Title>
    <b:Year>2018</b:Year>
    <b:Author>
      <b:Author>
        <b:NameList>
          <b:Person>
            <b:First>Sandar</b:First>
            <b:Last>Tin Tin</b:Last>
          </b:Person>
          <b:Person>
            <b:First>Mark J.</b:First>
            <b:Last>McKeage</b:Last>
          </b:Person>
          <b:Person>
            <b:First>Prashannata</b:First>
            <b:Last>Khwaounjoo</b:Last>
          </b:Person>
          <b:Person>
            <b:First>Aye Myat</b:First>
            <b:Last>Thi</b:Last>
          </b:Person>
          <b:Person>
            <b:First>J. Mark</b:First>
            <b:Last>Elwood</b:Last>
          </b:Person>
        </b:NameList>
      </b:Author>
    </b:Author>
    <b:JournalName>Cancer Epidemiology</b:JournalName>
    <b:Pages>24-32</b:Pages>
    <b:Volume>57</b:Volume>
    <b:StandardNumber>10.1016/j.canep.2018.09.004</b:StandardNumber>
    <b:Publisher>Elsevier Ltd</b:Publisher>
    <b:Month>12</b:Month>
    <b:Day>1</b:Day>
    <b:RefOrder>10</b:RefOrder>
  </b:Source>
  <b:Source>
    <b:Tag>horn-mansfield-2018-first-line-atezolizumab-plus-chemotherapy-in-extensive-stage-small-cell-lung-cancer</b:Tag>
    <b:SourceType>JournalArticle</b:SourceType>
    <b:Title>First-line atezolizumab plus chemotherapy in extensive-stage small-cell lung cancer</b:Title>
    <b:Year>2018</b:Year>
    <b:Author>
      <b:Author>
        <b:NameList>
          <b:Person>
            <b:First>L.</b:First>
            <b:Last>Horn</b:Last>
          </b:Person>
          <b:Person>
            <b:First>A. S.</b:First>
            <b:Last>Mansfield</b:Last>
          </b:Person>
          <b:Person>
            <b:First>A.</b:First>
            <b:Last>Szczȩsna</b:Last>
          </b:Person>
          <b:Person>
            <b:First>L.</b:First>
            <b:Last>Havel</b:Last>
          </b:Person>
          <b:Person>
            <b:First>M.</b:First>
            <b:Last>Krzakowski</b:Last>
          </b:Person>
          <b:Person>
            <b:First>M. J.</b:First>
            <b:Last>Hochmair</b:Last>
          </b:Person>
          <b:Person>
            <b:First>F.</b:First>
            <b:Last>Huemer</b:Last>
          </b:Person>
          <b:Person>
            <b:First>G.</b:First>
            <b:Last>Losonczy</b:Last>
          </b:Person>
          <b:Person>
            <b:First>M. L.</b:First>
            <b:Last>Johnson</b:Last>
          </b:Person>
          <b:Person>
            <b:First>M.</b:First>
            <b:Last>Nishio</b:Last>
          </b:Person>
          <b:Person>
            <b:First>M.</b:First>
            <b:Last>Reck</b:Last>
          </b:Person>
          <b:Person>
            <b:First>T.</b:First>
            <b:Last>Mok</b:Last>
          </b:Person>
          <b:Person>
            <b:First>S.</b:First>
            <b:Last>Lam</b:Last>
          </b:Person>
          <b:Person>
            <b:First>D. S.</b:First>
            <b:Last>Shames</b:Last>
          </b:Person>
          <b:Person>
            <b:First>J.</b:First>
            <b:Last>Liu</b:Last>
          </b:Person>
          <b:Person>
            <b:First>B.</b:First>
            <b:Last>Ding</b:Last>
          </b:Person>
          <b:Person>
            <b:First>A.</b:First>
            <b:Last>Lopez-Chavez</b:Last>
          </b:Person>
          <b:Person>
            <b:First>F.</b:First>
            <b:Last>Kabbinavar</b:Last>
          </b:Person>
          <b:Person>
            <b:First>W.</b:First>
            <b:Last>Lin</b:Last>
          </b:Person>
          <b:Person>
            <b:First>A.</b:First>
            <b:Last>Sandler</b:Last>
          </b:Person>
          <b:Person>
            <b:First>S. V.</b:First>
            <b:Last>Liu</b:Last>
          </b:Person>
        </b:NameList>
      </b:Author>
    </b:Author>
    <b:JournalName>New England Journal of Medicine</b:JournalName>
    <b:Pages>2220-2229</b:Pages>
    <b:Volume>379</b:Volume>
    <b:Issue>23</b:Issue>
    <b:StandardNumber>10.1056/NEJMoa1809064</b:StandardNumber>
    <b:Publisher>Massachussetts Medical Society</b:Publisher>
    <b:Month>12</b:Month>
    <b:Day>6</b:Day>
    <b:RefOrder>11</b:RefOrder>
  </b:Source>
  <b:Source>
    <b:Tag>zhu-tang-2018-end-of-life-chemotherapy-is-associated-with-poor-survival-and-aggressive-care-in-patients-with-small-cell-lung-cancer</b:Tag>
    <b:SourceType>JournalArticle</b:SourceType>
    <b:Title>End-of-life chemotherapy is associated with poor survival and aggressive care in patients with small cell lung cancer</b:Title>
    <b:Year>2018</b:Year>
    <b:Author>
      <b:Author>
        <b:NameList>
          <b:Person>
            <b:First>Yingming</b:First>
            <b:Last>Zhu</b:Last>
          </b:Person>
          <b:Person>
            <b:First>Ke</b:First>
            <b:Last>Tang</b:Last>
          </b:Person>
          <b:Person>
            <b:First>Fen</b:First>
            <b:Last>Zhao</b:Last>
          </b:Person>
          <b:Person>
            <b:First>Yuanwei</b:First>
            <b:Last>Zang</b:Last>
          </b:Person>
          <b:Person>
            <b:First>Xiaodong</b:First>
            <b:Last>Wang</b:Last>
          </b:Person>
          <b:Person>
            <b:First>Zhenxiang</b:First>
            <b:Last>Li</b:Last>
          </b:Person>
          <b:Person>
            <b:First>Xindong</b:First>
            <b:Last>Sun</b:Last>
          </b:Person>
          <b:Person>
            <b:First>Jinming</b:First>
            <b:Last>Yu</b:Last>
          </b:Person>
        </b:NameList>
      </b:Author>
    </b:Author>
    <b:JournalName>Journal of Cancer Research and Clinical Oncology</b:JournalName>
    <b:Pages>1591-1599</b:Pages>
    <b:Volume>144</b:Volume>
    <b:Issue>8</b:Issue>
    <b:StandardNumber>10.1007/s00432-018-2673-x</b:StandardNumber>
    <b:Publisher>Springer Verlag</b:Publisher>
    <b:Month>8</b:Month>
    <b:Day>1</b:Day>
    <b:RefOrder>12</b:RefOrder>
  </b:Source>
  <b:Source>
    <b:Tag>nhs-scotland-2017-lung-cancer-clinical-quality-performance-indicators</b:Tag>
    <b:SourceType>InternetSite</b:SourceType>
    <b:Title>Lung Cancer Clinical Quality Performance Indicators</b:Title>
    <b:Year>2017</b:Year>
    <b:Author>
      <b:Author>
        <b:NameList>
          <b:Person>
            <b:Last>NHS Scotland</b:Last>
          </b:Person>
        </b:NameList>
      </b:Author>
    </b:Author>
    <b:URL>http://www.healthcareimprovementscotland.org/his/idoc.ashx?docid=ed239e0f-b863-4ab4-aa9e-a806eeae88df&amp;version=-1</b:URL>
    <b:RefOrder>13</b:RefOrder>
  </b:Source>
  <b:Source>
    <b:Tag>lee-lucy-davies-2017-gefitinib-or-erlotinib-vs-chemotherapy-for-egfr-mutation-positive-lung-cancer:-individual-patient-data-meta-analysis-of-overall-survival</b:Tag>
    <b:SourceType>JournalArticle</b:SourceType>
    <b:Title>Gefitinib or erlotinib vs chemotherapy for EGFR mutation-positive lung cancer: individual patient data meta-analysis of overall survival</b:Title>
    <b:Year>2017</b:Year>
    <b:Author>
      <b:Author>
        <b:NameList>
          <b:Person>
            <b:First>Chee Khoon</b:First>
            <b:Last>Lee</b:Last>
          </b:Person>
          <b:Person>
            <b:Last>Lucy Davies</b:Last>
          </b:Person>
          <b:Person>
            <b:Last>Yi-Long Wu</b:Last>
          </b:Person>
          <b:Person>
            <b:Last>Tetsuya Mitsudomi</b:Last>
          </b:Person>
          <b:Person>
            <b:Last>Akira Inoue</b:Last>
          </b:Person>
          <b:Person>
            <b:Last>Rafael Rosell</b:Last>
          </b:Person>
          <b:Person>
            <b:Last>Caicun Zhou</b:Last>
          </b:Person>
          <b:Person>
            <b:Last>Kazuhiko Nakagawa</b:Last>
          </b:Person>
          <b:Person>
            <b:Last>Sumitra Thongprasert</b:Last>
          </b:Person>
          <b:Person>
            <b:Last>Masahiro Fukuoka</b:Last>
          </b:Person>
          <b:Person>
            <b:Last>Sally Lord</b:Last>
          </b:Person>
          <b:Person>
            <b:Last>Ian Marschner</b:Last>
          </b:Person>
          <b:Person>
            <b:Last>Yu-Kang Tu</b:Last>
          </b:Person>
          <b:Person>
            <b:Last>Richard J.</b:Last>
          </b:Person>
          <b:Person>
            <b:First>Val Gebski</b:First>
            <b:Last>Gralla</b:Last>
          </b:Person>
          <b:Person>
            <b:Last>Tony Mok</b:Last>
          </b:Person>
          <b:Person>
            <b:Last>James Chih-Hsin Yang</b:Last>
          </b:Person>
        </b:NameList>
      </b:Author>
    </b:Author>
    <b:JournalName>Journal of the National Cancer Institute</b:JournalName>
    <b:Volume>109</b:Volume>
    <b:Issue>6</b:Issue>
    <b:RefOrder>14</b:RefOrder>
  </b:Source>
  <b:Source>
    <b:Tag>mckeage-elwood-2017-egfr-mutation-testing-of-non-squamous-nsclc:-impact-and-uptake-during-implementation-of-testing-guidelines-in-a-population-based-registry-cohort-from-northern-new-zealand</b:Tag>
    <b:SourceType>JournalArticle</b:SourceType>
    <b:Title>EGFR Mutation Testing of non-squamous NSCLC: Impact and Uptake during Implementation of Testing Guidelines in a Population-Based Registry Cohort from Northern New Zealand</b:Title>
    <b:Year>2017</b:Year>
    <b:Author>
      <b:Author>
        <b:NameList>
          <b:Person>
            <b:First>Mark</b:First>
            <b:Last>McKeage</b:Last>
          </b:Person>
          <b:Person>
            <b:First>Mark</b:First>
            <b:Last>Elwood</b:Last>
          </b:Person>
          <b:Person>
            <b:First>Sandar</b:First>
            <b:Last>Tin Tin</b:Last>
          </b:Person>
          <b:Person>
            <b:First>Prashannata</b:First>
            <b:Last>Khwaounjoo</b:Last>
          </b:Person>
          <b:Person>
            <b:First>Phyu</b:First>
            <b:Last>Aye</b:Last>
          </b:Person>
          <b:Person>
            <b:First>Angie</b:First>
            <b:Last>Li</b:Last>
          </b:Person>
          <b:Person>
            <b:First>Karen</b:First>
            <b:Last>Sheath</b:Last>
          </b:Person>
          <b:Person>
            <b:First>Phillip</b:First>
            <b:Last>Shepherd</b:Last>
          </b:Person>
          <b:Person>
            <b:First>George</b:First>
            <b:Last>Laking</b:Last>
          </b:Person>
          <b:Person>
            <b:First>Nicola</b:First>
            <b:Last>Kingston</b:Last>
          </b:Person>
          <b:Person>
            <b:First>Christopher</b:First>
            <b:Last>Lewis</b:Last>
          </b:Person>
          <b:Person>
            <b:First>Donald</b:First>
            <b:Last>Love</b:Last>
          </b:Person>
        </b:NameList>
      </b:Author>
    </b:Author>
    <b:JournalName>Targeted Oncology</b:JournalName>
    <b:Pages>663-675</b:Pages>
    <b:Volume>12</b:Volume>
    <b:Issue>5</b:Issue>
    <b:StandardNumber>10.1007/s11523-017-0515-4</b:StandardNumber>
    <b:Publisher>Springer-Verlag France</b:Publisher>
    <b:Month>10</b:Month>
    <b:Day>1</b:Day>
    <b:RefOrder>15</b:RefOrder>
  </b:Source>
  <b:Source>
    <b:Tag>postmus-kerr-2017-early-and-locally-advanced-non-small-cell-lung-cancer-(nsclc):-esmo-clinical-practice-guidelines-for-diagnosis,-treatment-and-follow-up-†</b:Tag>
    <b:SourceType>JournalArticle</b:SourceType>
    <b:Title>Early and locally advanced non-small-cell lung cancer (NSCLC): ESMO Clinical Practice Guidelines for diagnosis, treatment and follow-up †</b:Title>
    <b:Year>2017</b:Year>
    <b:Author>
      <b:Author>
        <b:NameList>
          <b:Person>
            <b:First>P E</b:First>
            <b:Last>Postmus</b:Last>
          </b:Person>
          <b:Person>
            <b:First>K M</b:First>
            <b:Last>Kerr</b:Last>
          </b:Person>
          <b:Person>
            <b:First>M</b:First>
            <b:Last>Oudkerk</b:Last>
          </b:Person>
          <b:Person>
            <b:First>S</b:First>
            <b:Last>Senan</b:Last>
          </b:Person>
          <b:Person>
            <b:First>D A</b:First>
            <b:Last>Waller</b:Last>
          </b:Person>
          <b:Person>
            <b:First>J</b:First>
            <b:Last>Vansteenkiste</b:Last>
          </b:Person>
          <b:Person>
            <b:First>C</b:First>
            <b:Last>Escriu</b:Last>
          </b:Person>
          <b:Person>
            <b:First>&amp; S</b:First>
            <b:Last>Peters</b:Last>
          </b:Person>
        </b:NameList>
      </b:Author>
    </b:Author>
    <b:JournalName>Annals of Oncology</b:JournalName>
    <b:StandardNumber>10.1093/annonc/mdx222</b:StandardNumber>
    <b:RefOrder>16</b:RefOrder>
  </b:Source>
  <b:Source>
    <b:Tag>belgian-health-care-knowledge-centre-2016-quality-indicators-for-the-management-of-lung-cancer-–-supplement-–-technical-fiches-for-indicators</b:Tag>
    <b:SourceType>Report</b:SourceType>
    <b:Title>Quality Indicators for the Management of Lung Cancer – Supplement – Technical Fiches for Indicators</b:Title>
    <b:Year>2016</b:Year>
    <b:Author>
      <b:Author>
        <b:NameList>
          <b:Person>
            <b:Last>Belgian Health Care Knowledge Centre</b:Last>
          </b:Person>
        </b:NameList>
      </b:Author>
    </b:Author>
    <b:RefOrder>17</b:RefOrder>
  </b:Source>
  <b:Source>
    <b:Tag>rothschild-2015-targeted-therapies-in-non-small-cell-lung-cancer—beyond-egfr-and-alk</b:Tag>
    <b:SourceType>Misc</b:SourceType>
    <b:Title>Targeted therapies in non-small cell lung cancer—Beyond EGFR and ALK</b:Title>
    <b:Year>2015</b:Year>
    <b:Author>
      <b:Author>
        <b:NameList>
          <b:Person>
            <b:First>Sacha I.</b:First>
            <b:Last>Rothschild</b:Last>
          </b:Person>
        </b:NameList>
      </b:Author>
    </b:Author>
    <b:PublicationTitle>Cancers</b:PublicationTitle>
    <b:Pages>930-949</b:Pages>
    <b:Volume>7</b:Volume>
    <b:Issue>2</b:Issue>
    <b:StandardNumber>10.3390/cancers7020816</b:StandardNumber>
    <b:Publisher>MDPI AG</b:Publisher>
    <b:Month>5</b:Month>
    <b:Day>26</b:Day>
    <b:RefOrder>18</b:RefOrder>
  </b:Source>
  <b:Source>
    <b:Tag>ministry-of-health-2015-cancer-patient-survival-1994–2011</b:Tag>
    <b:SourceType>Report</b:SourceType>
    <b:Title>Cancer patient survival 1994–2011</b:Title>
    <b:Year>2015</b:Year>
    <b:Author>
      <b:Author>
        <b:NameList>
          <b:Person>
            <b:Last>Ministry of Health</b:Last>
          </b:Person>
        </b:NameList>
      </b:Author>
    </b:Author>
    <b:City>Wellington</b:City>
    <b:RefOrder>19</b:RefOrder>
  </b:Source>
  <b:Source>
    <b:Tag>gerber-oxnard-2015-alchemist:-bringing-genomic-discovery-and-targeted-therapies-to-early-stage-lung-cancer</b:Tag>
    <b:SourceType>Misc</b:SourceType>
    <b:Title>ALCHEMIST: Bringing genomic discovery and targeted therapies to early-stage lung cancer</b:Title>
    <b:Year>2015</b:Year>
    <b:Author>
      <b:Author>
        <b:NameList>
          <b:Person>
            <b:First>D. E.</b:First>
            <b:Last>Gerber</b:Last>
          </b:Person>
          <b:Person>
            <b:First>G. R.</b:First>
            <b:Last>Oxnard</b:Last>
          </b:Person>
          <b:Person>
            <b:First>R.</b:First>
            <b:Last>Govindan</b:Last>
          </b:Person>
        </b:NameList>
      </b:Author>
    </b:Author>
    <b:PublicationTitle>Clinical pharmacology and therapeutics</b:PublicationTitle>
    <b:Pages>447-450</b:Pages>
    <b:Volume>97</b:Volume>
    <b:Issue>5</b:Issue>
    <b:StandardNumber>10.1002/cpt.91</b:StandardNumber>
    <b:Month>5</b:Month>
    <b:Day>1</b:Day>
    <b:RefOrder>20</b:RefOrder>
  </b:Source>
  <b:Source>
    <b:Tag>stirling-evans-2014-the-victorian-lung-cancer-registry-pilot:-improving-the-quality-of-lung-cancer-care-through-the-use-of-a-disease-quality-registry</b:Tag>
    <b:SourceType>JournalArticle</b:SourceType>
    <b:Title>The Victorian Lung Cancer Registry Pilot: Improving the Quality of Lung Cancer Care Through the Use of a Disease Quality Registry</b:Title>
    <b:Year>2014</b:Year>
    <b:Author>
      <b:Author>
        <b:NameList>
          <b:Person>
            <b:First>Rob G.</b:First>
            <b:Last>Stirling</b:Last>
          </b:Person>
          <b:Person>
            <b:First>S. M.</b:First>
            <b:Last>Evans</b:Last>
          </b:Person>
          <b:Person>
            <b:First>P.</b:First>
            <b:Last>McLaughlin</b:Last>
          </b:Person>
          <b:Person>
            <b:First>M.</b:First>
            <b:Last>Senthuren</b:Last>
          </b:Person>
          <b:Person>
            <b:First>J.</b:First>
            <b:Last>Millar</b:Last>
          </b:Person>
          <b:Person>
            <b:First>J.</b:First>
            <b:Last>Gooi</b:Last>
          </b:Person>
          <b:Person>
            <b:First>L.</b:First>
            <b:Last>Irving</b:Last>
          </b:Person>
          <b:Person>
            <b:First>P.</b:First>
            <b:Last>Mitchell</b:Last>
          </b:Person>
          <b:Person>
            <b:First>A.</b:First>
            <b:Last>Haydon</b:Last>
          </b:Person>
          <b:Person>
            <b:First>J.</b:First>
            <b:Last>Ruben</b:Last>
          </b:Person>
          <b:Person>
            <b:First>M.</b:First>
            <b:Last>Conron</b:Last>
          </b:Person>
          <b:Person>
            <b:First>T.</b:First>
            <b:Last>Leong</b:Last>
          </b:Person>
          <b:Person>
            <b:First>N.</b:First>
            <b:Last>Watkins</b:Last>
          </b:Person>
          <b:Person>
            <b:First>J. J.</b:First>
            <b:Last>McNeil</b:Last>
          </b:Person>
        </b:NameList>
      </b:Author>
    </b:Author>
    <b:JournalName>Lung</b:JournalName>
    <b:Pages>749-758</b:Pages>
    <b:Volume>192</b:Volume>
    <b:Issue>5</b:Issue>
    <b:StandardNumber>10.1007/s00408-014-9603-8</b:StandardNumber>
    <b:Publisher>Springer New York LLC</b:Publisher>
    <b:Month>10</b:Month>
    <b:Day>1</b:Day>
    <b:RefOrder>21</b:RefOrder>
  </b:Source>
  <b:Source>
    <b:Tag>solomon-mok-2014-first-line-crizotinib-versus-chemotherapy-in-alk-positive-lung-cancer</b:Tag>
    <b:SourceType>JournalArticle</b:SourceType>
    <b:Title>First-line crizotinib versus chemotherapy in ALK-positive lung cancer</b:Title>
    <b:Year>2014</b:Year>
    <b:Author>
      <b:Author>
        <b:NameList>
          <b:Person>
            <b:First>Benjamin J.</b:First>
            <b:Last>Solomon</b:Last>
          </b:Person>
          <b:Person>
            <b:First>Tony</b:First>
            <b:Last>Mok</b:Last>
          </b:Person>
          <b:Person>
            <b:First>Dong Wan</b:First>
            <b:Last>Kim</b:Last>
          </b:Person>
          <b:Person>
            <b:First>Yi Long</b:First>
            <b:Last>Wu</b:Last>
          </b:Person>
          <b:Person>
            <b:First>Kazuhiko</b:First>
            <b:Last>Nakagawa</b:Last>
          </b:Person>
          <b:Person>
            <b:First>Tarek</b:First>
            <b:Last>Mekhail</b:Last>
          </b:Person>
          <b:Person>
            <b:First>Enriqueta</b:First>
            <b:Last>Felip</b:Last>
          </b:Person>
          <b:Person>
            <b:First>Federico</b:First>
            <b:Last>Cappuzzo</b:Last>
          </b:Person>
          <b:Person>
            <b:First>Jolanda</b:First>
            <b:Last>Paolini</b:Last>
          </b:Person>
          <b:Person>
            <b:First>Tiziana</b:First>
            <b:Last>Usari</b:Last>
          </b:Person>
          <b:Person>
            <b:First>Shrividya</b:First>
            <b:Last>Iyer</b:Last>
          </b:Person>
          <b:Person>
            <b:First>Arlene</b:First>
            <b:Last>Reisman</b:Last>
          </b:Person>
          <b:Person>
            <b:First>Keith D.</b:First>
            <b:Last>Wilner</b:Last>
          </b:Person>
          <b:Person>
            <b:First>Jennifer</b:First>
            <b:Last>Tursi</b:Last>
          </b:Person>
          <b:Person>
            <b:First>Fiona</b:First>
            <b:Last>Blackhall</b:Last>
          </b:Person>
        </b:NameList>
      </b:Author>
    </b:Author>
    <b:JournalName>New England Journal of Medicine</b:JournalName>
    <b:Pages>2167-2177</b:Pages>
    <b:Volume>371</b:Volume>
    <b:Issue>23</b:Issue>
    <b:StandardNumber>10.1056/NEJMoa1408440</b:StandardNumber>
    <b:Publisher>Massachussetts Medical Society</b:Publisher>
    <b:Month>12</b:Month>
    <b:Day>4</b:Day>
    <b:RefOrder>22</b:RefOrder>
  </b:Source>
  <b:Source>
    <b:Tag>shaw-ou-2014-crizotinib-in-ros1-rearranged-non-small-cell-lung-cancer</b:Tag>
    <b:SourceType>JournalArticle</b:SourceType>
    <b:Title>Crizotinib in ROS1-rearranged non-small-cell lung cancer</b:Title>
    <b:Year>2014</b:Year>
    <b:Author>
      <b:Author>
        <b:NameList>
          <b:Person>
            <b:First>Alice T.</b:First>
            <b:Last>Shaw</b:Last>
          </b:Person>
          <b:Person>
            <b:First>Sai Hong I.</b:First>
            <b:Last>Ou</b:Last>
          </b:Person>
          <b:Person>
            <b:First>Yung Jue</b:First>
            <b:Last>Bang</b:Last>
          </b:Person>
          <b:Person>
            <b:First>D. Ross</b:First>
            <b:Last>Camidge</b:Last>
          </b:Person>
          <b:Person>
            <b:First>Benjamin J.</b:First>
            <b:Last>Solomon</b:Last>
          </b:Person>
          <b:Person>
            <b:First>Ravi</b:First>
            <b:Last>Salgia</b:Last>
          </b:Person>
          <b:Person>
            <b:First>Gregory J.</b:First>
            <b:Last>Riely</b:Last>
          </b:Person>
          <b:Person>
            <b:First>Marileila</b:First>
            <b:Last>Varella-Garcia</b:Last>
          </b:Person>
          <b:Person>
            <b:First>Geoffrey I.</b:First>
            <b:Last>Shapiro</b:Last>
          </b:Person>
          <b:Person>
            <b:First>Daniel B.</b:First>
            <b:Last>Costa</b:Last>
          </b:Person>
          <b:Person>
            <b:First>Robert C.</b:First>
            <b:Last>Doebele</b:Last>
          </b:Person>
          <b:Person>
            <b:First>Long Phi</b:First>
            <b:Last>Le</b:Last>
          </b:Person>
          <b:Person>
            <b:First>Zongli</b:First>
            <b:Last>Zheng</b:Last>
          </b:Person>
          <b:Person>
            <b:First>Weiwei</b:First>
            <b:Last>Tan</b:Last>
          </b:Person>
          <b:Person>
            <b:First>Patricia</b:First>
            <b:Last>Stephenson</b:Last>
          </b:Person>
          <b:Person>
            <b:First>S. Martin</b:First>
            <b:Last>Shreeve</b:Last>
          </b:Person>
          <b:Person>
            <b:First>Lesley M.</b:First>
            <b:Last>Tye</b:Last>
          </b:Person>
          <b:Person>
            <b:First>James G.</b:First>
            <b:Last>Christensen</b:Last>
          </b:Person>
          <b:Person>
            <b:First>Keith D.</b:First>
            <b:Last>Wilner</b:Last>
          </b:Person>
          <b:Person>
            <b:First>Jeffrey W.</b:First>
            <b:Last>Clark</b:Last>
          </b:Person>
          <b:Person>
            <b:First>A. John</b:First>
            <b:Last>Iafrate</b:Last>
          </b:Person>
        </b:NameList>
      </b:Author>
    </b:Author>
    <b:JournalName>New England Journal of Medicine</b:JournalName>
    <b:Pages>1963-1971</b:Pages>
    <b:Volume>371</b:Volume>
    <b:Issue>21</b:Issue>
    <b:StandardNumber>10.1056/NEJMoa1406766</b:StandardNumber>
    <b:Publisher>Massachussetts Medical Society</b:Publisher>
    <b:Month>11</b:Month>
    <b:Day>20</b:Day>
    <b:RefOrder>23</b:RefOrder>
  </b:Source>
  <b:Source>
    <b:Tag>davidson-gazdar-2013-the-pivotal-role-of-pathology-in-the-management-of-lung-cancer</b:Tag>
    <b:SourceType>JournalArticle</b:SourceType>
    <b:Title>The pivotal role of pathology in the management of lung cancer</b:Title>
    <b:Year>2013</b:Year>
    <b:Author>
      <b:Author>
        <b:NameList>
          <b:Person>
            <b:First>MR</b:First>
            <b:Last>Davidson</b:Last>
          </b:Person>
          <b:Person>
            <b:First>AF</b:First>
            <b:Last>Gazdar</b:Last>
          </b:Person>
          <b:Person>
            <b:Last>BE Clarke</b:Last>
          </b:Person>
        </b:NameList>
      </b:Author>
    </b:Author>
    <b:JournalName>Journal of thoracic disease</b:JournalName>
    <b:StandardNumber>10.3978/j.issn.2072-1439.2013.08.43</b:StandardNumber>
    <b:RefOrder>24</b:RefOrder>
  </b:Source>
  <b:Source>
    <b:Tag>lim-baldwin-2010-guidelines-on-the-radical-management-of-patients-with-lung-cancer</b:Tag>
    <b:SourceType>JournalArticle</b:SourceType>
    <b:Title>Guidelines on the radical management of patients with lung cancer</b:Title>
    <b:Year>2010</b:Year>
    <b:Author>
      <b:Author>
        <b:NameList>
          <b:Person>
            <b:First>Eric</b:First>
            <b:Last>Lim</b:Last>
          </b:Person>
          <b:Person>
            <b:First>David</b:First>
            <b:Last>Baldwin</b:Last>
          </b:Person>
          <b:Person>
            <b:First>Michael</b:First>
            <b:Last>Beckles</b:Last>
          </b:Person>
          <b:Person>
            <b:First>John</b:First>
            <b:Last>Duffy</b:Last>
          </b:Person>
          <b:Person>
            <b:First>James</b:First>
            <b:Last>Entwisle</b:Last>
          </b:Person>
          <b:Person>
            <b:First>Corinne</b:First>
            <b:Last>Faivre-Finn</b:Last>
          </b:Person>
          <b:Person>
            <b:First>Keith</b:First>
            <b:Last>Kerr</b:Last>
          </b:Person>
          <b:Person>
            <b:First>Alistair</b:First>
            <b:Last>MacFie</b:Last>
          </b:Person>
          <b:Person>
            <b:First>Jim</b:First>
            <b:Last>McGuigan</b:Last>
          </b:Person>
          <b:Person>
            <b:First>Simon</b:First>
            <b:Last>Padley</b:Last>
          </b:Person>
          <b:Person>
            <b:First>Sanjay</b:First>
            <b:Last>Popat</b:Last>
          </b:Person>
          <b:Person>
            <b:First>Nicholas</b:First>
            <b:Last>Screaton</b:Last>
          </b:Person>
          <b:Person>
            <b:First>Michael</b:First>
            <b:Last>Snee</b:Last>
          </b:Person>
          <b:Person>
            <b:First>David</b:First>
            <b:Last>Waller</b:Last>
          </b:Person>
          <b:Person>
            <b:First>Chris</b:First>
            <b:Last>Warburton</b:Last>
          </b:Person>
          <b:Person>
            <b:First>Thida</b:First>
            <b:Last>Win</b:Last>
          </b:Person>
        </b:NameList>
      </b:Author>
    </b:Author>
    <b:JournalName>Thorax</b:JournalName>
    <b:Volume>65</b:Volume>
    <b:Issue>SUPPL. 3</b:Issue>
    <b:StandardNumber>10.1136/thx.2010.145938</b:StandardNumber>
    <b:Publisher>BMJ Publishing Group</b:Publisher>
    <b:RefOrder>25</b:RefOrder>
  </b:Source>
  <b:Source>
    <b:Tag>kolbe-cox-2009-lung-cancer-patients-in-new-zealand-initially-present-to-secondary-care-through-the-emergency-department-rather-than-by-referral-to-a-respiratory-specialist</b:Tag>
    <b:SourceType>JournalArticle</b:SourceType>
    <b:Title>Lung cancer patients in New Zealand initially present to secondary care through the emergency department rather than by referral to a respiratory specialist</b:Title>
    <b:Year>2009</b:Year>
    <b:Author>
      <b:Author>
        <b:NameList>
          <b:Person>
            <b:First>John</b:First>
            <b:Last>Kolbe</b:Last>
          </b:Person>
          <b:Person>
            <b:First>Brian</b:First>
            <b:Last>Cox</b:Last>
          </b:Person>
          <b:Person>
            <b:First>Sarah</b:First>
            <b:Last>Beatty</b:Last>
          </b:Person>
          <b:Person>
            <b:First>Wendy</b:First>
            <b:Last>Stevens</b:Last>
          </b:Person>
          <b:Person>
            <b:First>Graham</b:First>
            <b:Last>Stevens</b:Last>
          </b:Person>
        </b:NameList>
      </b:Author>
    </b:Author>
    <b:JournalName>Journal of the New Zealand Medical Association NZMJ</b:JournalName>
    <b:Volume>122</b:Volume>
    <b:RefOrder>26</b:RefOrder>
  </b:Source>
  <b:Source>
    <b:Tag>nhs-quality-improvement-scotland-2008-management-of-lung-cancer-services</b:Tag>
    <b:SourceType>InternetSite</b:SourceType>
    <b:Title>Management of Lung Cancer Services</b:Title>
    <b:Year>2008</b:Year>
    <b:Author>
      <b:Author>
        <b:NameList>
          <b:Person>
            <b:Last>NHS Quality Improvement Scotland</b:Last>
          </b:Person>
        </b:NameList>
      </b:Author>
    </b:Author>
    <b:URL>http://www.healthcareimprovementscotland.org/his/idoc.ashx?docid=b3c9ed90-ad73-4ddf-b46c-c37da71deab4&amp;version=-1</b:URL>
    <b:RefOrder>27</b:RefOrder>
  </b:Source>
  <b:Source>
    <b:Tag>burdett-burdett-2008-chemotherapy-in-addition-to-supportive-care-improves-survival-in-advanced-non-small-cell-lung-cancer:-a-systematic-review-and-meta-analysis-of-individual-patient-data-from-16-randomized-controlled-trials</b:Tag>
    <b:SourceType>Misc</b:SourceType>
    <b:Title>Chemotherapy in addition to supportive care improves survival in advanced non-small-cell lung cancer: A systematic review and meta-analysis of individual patient data from 16 randomized controlled trials</b:Title>
    <b:Year>2008</b:Year>
    <b:Author>
      <b:Author>
        <b:NameList>
          <b:Person>
            <b:First>Sarah</b:First>
            <b:Last>Burdett</b:Last>
          </b:Person>
          <b:Person>
            <b:First>S.</b:First>
            <b:Last>Burdett</b:Last>
          </b:Person>
          <b:Person>
            <b:First>R.</b:First>
            <b:Last>Stephens</b:Last>
          </b:Person>
          <b:Person>
            <b:First>L.</b:First>
            <b:Last>Stewart</b:Last>
          </b:Person>
          <b:Person>
            <b:First>J.</b:First>
            <b:Last>Tierney</b:Last>
          </b:Person>
          <b:Person>
            <b:First>A.</b:First>
            <b:Last>Auperin</b:Last>
          </b:Person>
          <b:Person>
            <b:First>T.</b:First>
            <b:Last>Le Chevalier</b:Last>
          </b:Person>
          <b:Person>
            <b:First>C.</b:First>
            <b:Last>Le Pechoux</b:Last>
          </b:Person>
          <b:Person>
            <b:First>J. P.</b:First>
            <b:Last>Pignon</b:Last>
          </b:Person>
          <b:Person>
            <b:First>R.</b:First>
            <b:Last>Arriagada</b:Last>
          </b:Person>
          <b:Person>
            <b:First>J.</b:First>
            <b:Last>Higgins</b:Last>
          </b:Person>
          <b:Person>
            <b:First>D.</b:First>
            <b:Last>Johnson</b:Last>
          </b:Person>
          <b:Person>
            <b:First>J.</b:First>
            <b:Last>Van Meerbeeck</b:Last>
          </b:Person>
          <b:Person>
            <b:First>M.</b:First>
            <b:Last>Parmar</b:Last>
          </b:Person>
          <b:Person>
            <b:First>R.</b:First>
            <b:Last>Souhami</b:Last>
          </b:Person>
          <b:Person>
            <b:First>D.</b:First>
            <b:Last>Bell</b:Last>
          </b:Person>
          <b:Person>
            <b:First>G.</b:First>
            <b:Last>Cartei</b:Last>
          </b:Person>
          <b:Person>
            <b:First>Y.</b:First>
            <b:Last>Cormier</b:Last>
          </b:Person>
          <b:Person>
            <b:First>M.</b:First>
            <b:Last>Cullen</b:Last>
          </b:Person>
          <b:Person>
            <b:First>P.</b:First>
            <b:Last>Ganz</b:Last>
          </b:Person>
          <b:Person>
            <b:First>C.</b:First>
            <b:Last>Gridelli</b:Last>
          </b:Person>
          <b:Person>
            <b:First>S.</b:First>
            <b:Last>Kaasa</b:Last>
          </b:Person>
          <b:Person>
            <b:First>E.</b:First>
            <b:Last>Quoix</b:Last>
          </b:Person>
          <b:Person>
            <b:First>E.</b:First>
            <b:Last>Rapp</b:Last>
          </b:Person>
          <b:Person>
            <b:First>L.</b:First>
            <b:Last>Seymour</b:Last>
          </b:Person>
          <b:Person>
            <b:First>S.</b:First>
            <b:Last>Spiro</b:Last>
          </b:Person>
          <b:Person>
            <b:First>N.</b:First>
            <b:Last>Thatcher</b:Last>
          </b:Person>
          <b:Person>
            <b:First>D.</b:First>
            <b:Last>Tummarello</b:Last>
          </b:Person>
          <b:Person>
            <b:First>C.</b:First>
            <b:Last>Williams</b:Last>
          </b:Person>
          <b:Person>
            <b:First>I.</b:First>
            <b:Last>Williamson</b:Last>
          </b:Person>
        </b:NameList>
      </b:Author>
    </b:Author>
    <b:PublicationTitle>Journal of Clinical Oncology</b:PublicationTitle>
    <b:Pages>4617-4625</b:Pages>
    <b:Volume>26</b:Volume>
    <b:Issue>28</b:Issue>
    <b:StandardNumber>10.1200/JCO.2008.17.7162</b:StandardNumber>
    <b:Month>10</b:Month>
    <b:Day>1</b:Day>
    <b:RefOrder>28</b:RefOrder>
  </b:Source>
  <b:Source>
    <b:Tag>stevens-stevens-2007-lung-cancer-in-new-zealand:-patterns-of-secondary-care-and-implications-for-survival</b:Tag>
    <b:SourceType>JournalArticle</b:SourceType>
    <b:Title>Lung cancer in New Zealand: patterns of secondary care and implications for survival</b:Title>
    <b:Year>2007</b:Year>
    <b:Author>
      <b:Author>
        <b:NameList>
          <b:Person>
            <b:First>W</b:First>
            <b:Last>Stevens</b:Last>
          </b:Person>
          <b:Person>
            <b:First>G</b:First>
            <b:Last>Stevens</b:Last>
          </b:Person>
          <b:Person>
            <b:First>J</b:First>
            <b:Last>Kolbe</b:Last>
          </b:Person>
          <b:Person>
            <b:Last>B Cox</b:Last>
          </b:Person>
        </b:NameList>
      </b:Author>
    </b:Author>
    <b:JournalName>Journal of Thoracic Oncology</b:JournalName>
    <b:Volume>2</b:Volume>
    <b:Issue>6</b:Issue>
    <b:RefOrder>29</b:RefOrder>
  </b:Source>
  <b:Source>
    <b:Tag>cormack-bridget-robson-2005-access-to-cancer-services-for-maori</b:Tag>
    <b:SourceType>Report</b:SourceType>
    <b:Title>Access to cancer services for Maori</b:Title>
    <b:Year>2005</b:Year>
    <b:Author>
      <b:Author>
        <b:NameList>
          <b:Person>
            <b:First>Donna</b:First>
            <b:Last>Cormack</b:Last>
          </b:Person>
          <b:Person>
            <b:Last>Bridget Robson</b:Last>
          </b:Person>
          <b:Person>
            <b:Last>Gordon Purdie</b:Last>
          </b:Person>
          <b:Person>
            <b:Last>Mihi Ratima</b:Last>
          </b:Person>
          <b:Person>
            <b:Last>Rachel Brown</b:Last>
          </b:Person>
        </b:NameList>
      </b:Author>
    </b:Author>
    <b:Institution>Ministry of Health</b:Institution>
    <b:City>Wellington</b:City>
    <b:RefOrder>30</b:RefOrder>
  </b:Source>
  <b:Source>
    <b:Tag>ellershaw-rabbi-julia-neuberger-2003-care-of-the-dying-patient:-the-last-hours-or-days-of-lifecommentary:-a-“good-death”-is-possible-in-the-nhs</b:Tag>
    <b:SourceType>JournalArticle</b:SourceType>
    <b:Title>Care of the dying patient: the last hours or days of lifeCommentary: a “good death” is possible in the NHS</b:Title>
    <b:Year>2003</b:Year>
    <b:Author>
      <b:Author>
        <b:NameList>
          <b:Person>
            <b:First>John</b:First>
            <b:Last>Ellershaw</b:Last>
          </b:Person>
          <b:Person>
            <b:Last>Rabbi Julia Neuberger</b:Last>
          </b:Person>
          <b:Person>
            <b:Last>Chris Ward</b:Last>
          </b:Person>
        </b:NameList>
      </b:Author>
    </b:Author>
    <b:JournalName>bmj</b:JournalName>
    <b:Issue>326:30</b:Issue>
    <b:RefOrder>31</b:RefOrder>
  </b:Source>
  <b:Source>
    <b:Tag>rōpū-hauora-2002-unequal-impact-ii:-māori-and-non-māori-cancer-statistics-by-deprivation-and-rural–urban-status-2002–2006</b:Tag>
    <b:SourceType>Report</b:SourceType>
    <b:Title>Unequal Impact II: Māori and Non-Māori Cancer Statistics by Deprivation and Rural–Urban Status 2002–2006</b:Title>
    <b:Year>2002</b:Year>
    <b:Author>
      <b:Author>
        <b:NameList>
          <b:Person>
            <b:First>Te</b:First>
            <b:Last>Rōpū</b:Last>
          </b:Person>
          <b:Person>
            <b:First>Rangahau</b:First>
            <b:Last>Hauora</b:Last>
          </b:Person>
          <b:Person>
            <b:First>Eru</b:First>
            <b:Last>Pōmare</b:Last>
          </b:Person>
        </b:NameList>
      </b:Author>
    </b:Author>
    <b:Institution>Ministry of Health</b:Institution>
    <b:StandardNumber>9780478366198</b:StandardNumber>
    <b:City>Wellington</b:City>
    <b:RefOrder>32</b:RefOrder>
  </b:Source>
  <b:Source>
    <b:Tag>mascaux-marianne-paesmans-2000-a-systematic-review-of-the-role-of-etoposide-and-cisplatin-in-the-chemotherapy-of-small-cell-lung-cancer-with-methodology-assessment-and-meta-analysis</b:Tag>
    <b:SourceType>JournalArticle</b:SourceType>
    <b:Title>A systematic review of the role of etoposide and cisplatin in the chemotherapy of small cell lung cancer with methodology assessment and meta-analysis</b:Title>
    <b:Year>2000</b:Year>
    <b:Author>
      <b:Author>
        <b:NameList>
          <b:Person>
            <b:First>Céline</b:First>
            <b:Last>Mascaux</b:Last>
          </b:Person>
          <b:Person>
            <b:Last>Marianne Paesmans</b:Last>
          </b:Person>
          <b:Person>
            <b:Last>Thierry Berghmans</b:Last>
          </b:Person>
          <b:Person>
            <b:Last>Fabrice Branle</b:Last>
          </b:Person>
          <b:Person>
            <b:Last>Jean-Jacques Lafitte</b:Last>
          </b:Person>
          <b:Person>
            <b:Last>F. Lemaıtre</b:Last>
          </b:Person>
          <b:Person>
            <b:Last>Anne-Pascale Meert</b:Last>
          </b:Person>
          <b:Person>
            <b:Last>Philippe Vermylen</b:Last>
          </b:Person>
          <b:Person>
            <b:Last>Jean-Paul Sculier</b:Last>
          </b:Person>
          <b:Person>
            <b:Last>European Lung Cancer Working Party (ELCWP)</b:Last>
          </b:Person>
        </b:NameList>
      </b:Author>
    </b:Author>
    <b:JournalName>Lung Cancer</b:JournalName>
    <b:Pages>23-36</b:Pages>
    <b:Volume>30</b:Volume>
    <b:Issue>1</b:Issue>
    <b:RefOrder>33</b:RefOrder>
  </b:Source>
</b:Sources>
</file>

<file path=customXml/itemProps1.xml><?xml version="1.0" encoding="utf-8"?>
<ds:datastoreItem xmlns:ds="http://schemas.openxmlformats.org/officeDocument/2006/customXml" ds:itemID="{F9F3093B-1EFF-413E-BEBF-B1226C766AA4}">
  <ds:schemaRefs>
    <ds:schemaRef ds:uri="http://schemas.microsoft.com/sharepoint/v3/contenttype/forms"/>
  </ds:schemaRefs>
</ds:datastoreItem>
</file>

<file path=customXml/itemProps2.xml><?xml version="1.0" encoding="utf-8"?>
<ds:datastoreItem xmlns:ds="http://schemas.openxmlformats.org/officeDocument/2006/customXml" ds:itemID="{898BA551-8844-49ED-B78F-B53337B1F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c539f-ce33-4744-9ab2-be138e237dfe"/>
    <ds:schemaRef ds:uri="28c606ec-2348-448e-bb06-2fbc436ccc37"/>
    <ds:schemaRef ds:uri="00a4df5b-51f4-4e7a-b755-8a381a6df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4CBD64-6E36-4424-91CA-88BA17A6FF2A}">
  <ds:schemaRefs>
    <ds:schemaRef ds:uri="http://schemas.microsoft.com/office/2006/metadata/properties"/>
    <ds:schemaRef ds:uri="http://schemas.microsoft.com/office/infopath/2007/PartnerControls"/>
    <ds:schemaRef ds:uri="00a4df5b-51f4-4e7a-b755-8a381a6dfbc5"/>
    <ds:schemaRef ds:uri="3e1c539f-ce33-4744-9ab2-be138e237dfe"/>
  </ds:schemaRefs>
</ds:datastoreItem>
</file>

<file path=customXml/itemProps4.xml><?xml version="1.0" encoding="utf-8"?>
<ds:datastoreItem xmlns:ds="http://schemas.openxmlformats.org/officeDocument/2006/customXml" ds:itemID="{8FD37954-CE57-4A36-B90C-1B715561D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9137</TotalTime>
  <Pages>31</Pages>
  <Words>7204</Words>
  <Characters>41065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Lung Cancer Quality Performance Indicators: Descriptions</vt:lpstr>
    </vt:vector>
  </TitlesOfParts>
  <Company>Microsoft</Company>
  <LinksUpToDate>false</LinksUpToDate>
  <CharactersWithSpaces>48173</CharactersWithSpaces>
  <SharedDoc>false</SharedDoc>
  <HLinks>
    <vt:vector size="402" baseType="variant">
      <vt:variant>
        <vt:i4>7340080</vt:i4>
      </vt:variant>
      <vt:variant>
        <vt:i4>200</vt:i4>
      </vt:variant>
      <vt:variant>
        <vt:i4>0</vt:i4>
      </vt:variant>
      <vt:variant>
        <vt:i4>5</vt:i4>
      </vt:variant>
      <vt:variant>
        <vt:lpwstr>https://www.nice.org.uk/guidance/ng122/chapter/Recommendations</vt:lpwstr>
      </vt:variant>
      <vt:variant>
        <vt:lpwstr/>
      </vt:variant>
      <vt:variant>
        <vt:i4>5832717</vt:i4>
      </vt:variant>
      <vt:variant>
        <vt:i4>197</vt:i4>
      </vt:variant>
      <vt:variant>
        <vt:i4>0</vt:i4>
      </vt:variant>
      <vt:variant>
        <vt:i4>5</vt:i4>
      </vt:variant>
      <vt:variant>
        <vt:lpwstr>http://www.healthcareimprovementscotland.org/his/idoc.ashx?docid=ed239e0f-b863-4ab4-aa9e-a806eeae88df&amp;version=-1</vt:lpwstr>
      </vt:variant>
      <vt:variant>
        <vt:lpwstr/>
      </vt:variant>
      <vt:variant>
        <vt:i4>5832799</vt:i4>
      </vt:variant>
      <vt:variant>
        <vt:i4>194</vt:i4>
      </vt:variant>
      <vt:variant>
        <vt:i4>0</vt:i4>
      </vt:variant>
      <vt:variant>
        <vt:i4>5</vt:i4>
      </vt:variant>
      <vt:variant>
        <vt:lpwstr>http://www.healthcareimprovementscotland.org/his/idoc.ashx?docid=b3c9ed90-ad73-4ddf-b46c-c37da71deab4&amp;version=-1</vt:lpwstr>
      </vt:variant>
      <vt:variant>
        <vt:lpwstr/>
      </vt:variant>
      <vt:variant>
        <vt:i4>8060973</vt:i4>
      </vt:variant>
      <vt:variant>
        <vt:i4>189</vt:i4>
      </vt:variant>
      <vt:variant>
        <vt:i4>0</vt:i4>
      </vt:variant>
      <vt:variant>
        <vt:i4>5</vt:i4>
      </vt:variant>
      <vt:variant>
        <vt:lpwstr>https://minhealthnz.shinyapps.io/cancer-care-data-explorer/</vt:lpwstr>
      </vt:variant>
      <vt:variant>
        <vt:lpwstr/>
      </vt:variant>
      <vt:variant>
        <vt:i4>8060973</vt:i4>
      </vt:variant>
      <vt:variant>
        <vt:i4>186</vt:i4>
      </vt:variant>
      <vt:variant>
        <vt:i4>0</vt:i4>
      </vt:variant>
      <vt:variant>
        <vt:i4>5</vt:i4>
      </vt:variant>
      <vt:variant>
        <vt:lpwstr>https://minhealthnz.shinyapps.io/cancer-care-data-explorer/</vt:lpwstr>
      </vt:variant>
      <vt:variant>
        <vt:lpwstr/>
      </vt:variant>
      <vt:variant>
        <vt:i4>8060973</vt:i4>
      </vt:variant>
      <vt:variant>
        <vt:i4>183</vt:i4>
      </vt:variant>
      <vt:variant>
        <vt:i4>0</vt:i4>
      </vt:variant>
      <vt:variant>
        <vt:i4>5</vt:i4>
      </vt:variant>
      <vt:variant>
        <vt:lpwstr>https://minhealthnz.shinyapps.io/cancer-care-data-explorer/</vt:lpwstr>
      </vt:variant>
      <vt:variant>
        <vt:lpwstr/>
      </vt:variant>
      <vt:variant>
        <vt:i4>8060973</vt:i4>
      </vt:variant>
      <vt:variant>
        <vt:i4>180</vt:i4>
      </vt:variant>
      <vt:variant>
        <vt:i4>0</vt:i4>
      </vt:variant>
      <vt:variant>
        <vt:i4>5</vt:i4>
      </vt:variant>
      <vt:variant>
        <vt:lpwstr>https://minhealthnz.shinyapps.io/cancer-care-data-explorer/</vt:lpwstr>
      </vt:variant>
      <vt:variant>
        <vt:lpwstr/>
      </vt:variant>
      <vt:variant>
        <vt:i4>8060973</vt:i4>
      </vt:variant>
      <vt:variant>
        <vt:i4>177</vt:i4>
      </vt:variant>
      <vt:variant>
        <vt:i4>0</vt:i4>
      </vt:variant>
      <vt:variant>
        <vt:i4>5</vt:i4>
      </vt:variant>
      <vt:variant>
        <vt:lpwstr>https://minhealthnz.shinyapps.io/cancer-care-data-explorer/</vt:lpwstr>
      </vt:variant>
      <vt:variant>
        <vt:lpwstr/>
      </vt:variant>
      <vt:variant>
        <vt:i4>8060973</vt:i4>
      </vt:variant>
      <vt:variant>
        <vt:i4>174</vt:i4>
      </vt:variant>
      <vt:variant>
        <vt:i4>0</vt:i4>
      </vt:variant>
      <vt:variant>
        <vt:i4>5</vt:i4>
      </vt:variant>
      <vt:variant>
        <vt:lpwstr>https://minhealthnz.shinyapps.io/cancer-care-data-explorer/</vt:lpwstr>
      </vt:variant>
      <vt:variant>
        <vt:lpwstr/>
      </vt:variant>
      <vt:variant>
        <vt:i4>5767217</vt:i4>
      </vt:variant>
      <vt:variant>
        <vt:i4>171</vt:i4>
      </vt:variant>
      <vt:variant>
        <vt:i4>0</vt:i4>
      </vt:variant>
      <vt:variant>
        <vt:i4>5</vt:i4>
      </vt:variant>
      <vt:variant>
        <vt:lpwstr/>
      </vt:variant>
      <vt:variant>
        <vt:lpwstr>_LCQI_19._Aggressiveness</vt:lpwstr>
      </vt:variant>
      <vt:variant>
        <vt:i4>4390945</vt:i4>
      </vt:variant>
      <vt:variant>
        <vt:i4>168</vt:i4>
      </vt:variant>
      <vt:variant>
        <vt:i4>0</vt:i4>
      </vt:variant>
      <vt:variant>
        <vt:i4>5</vt:i4>
      </vt:variant>
      <vt:variant>
        <vt:lpwstr/>
      </vt:variant>
      <vt:variant>
        <vt:lpwstr>_LCQI_16._Overall</vt:lpwstr>
      </vt:variant>
      <vt:variant>
        <vt:i4>3670090</vt:i4>
      </vt:variant>
      <vt:variant>
        <vt:i4>165</vt:i4>
      </vt:variant>
      <vt:variant>
        <vt:i4>0</vt:i4>
      </vt:variant>
      <vt:variant>
        <vt:i4>5</vt:i4>
      </vt:variant>
      <vt:variant>
        <vt:lpwstr/>
      </vt:variant>
      <vt:variant>
        <vt:lpwstr>_LCQI_15._Treatment</vt:lpwstr>
      </vt:variant>
      <vt:variant>
        <vt:i4>3014745</vt:i4>
      </vt:variant>
      <vt:variant>
        <vt:i4>162</vt:i4>
      </vt:variant>
      <vt:variant>
        <vt:i4>0</vt:i4>
      </vt:variant>
      <vt:variant>
        <vt:i4>5</vt:i4>
      </vt:variant>
      <vt:variant>
        <vt:lpwstr/>
      </vt:variant>
      <vt:variant>
        <vt:lpwstr>_LCQI_12._Radiotherapy</vt:lpwstr>
      </vt:variant>
      <vt:variant>
        <vt:i4>3080262</vt:i4>
      </vt:variant>
      <vt:variant>
        <vt:i4>159</vt:i4>
      </vt:variant>
      <vt:variant>
        <vt:i4>0</vt:i4>
      </vt:variant>
      <vt:variant>
        <vt:i4>5</vt:i4>
      </vt:variant>
      <vt:variant>
        <vt:lpwstr/>
      </vt:variant>
      <vt:variant>
        <vt:lpwstr>_LCQI_11._Systemic</vt:lpwstr>
      </vt:variant>
      <vt:variant>
        <vt:i4>3145795</vt:i4>
      </vt:variant>
      <vt:variant>
        <vt:i4>156</vt:i4>
      </vt:variant>
      <vt:variant>
        <vt:i4>0</vt:i4>
      </vt:variant>
      <vt:variant>
        <vt:i4>5</vt:i4>
      </vt:variant>
      <vt:variant>
        <vt:lpwstr/>
      </vt:variant>
      <vt:variant>
        <vt:lpwstr>_LCQI_10._Surgical</vt:lpwstr>
      </vt:variant>
      <vt:variant>
        <vt:i4>983090</vt:i4>
      </vt:variant>
      <vt:variant>
        <vt:i4>153</vt:i4>
      </vt:variant>
      <vt:variant>
        <vt:i4>0</vt:i4>
      </vt:variant>
      <vt:variant>
        <vt:i4>5</vt:i4>
      </vt:variant>
      <vt:variant>
        <vt:lpwstr/>
      </vt:variant>
      <vt:variant>
        <vt:lpwstr>_LCQI_7._Multidisciplinary</vt:lpwstr>
      </vt:variant>
      <vt:variant>
        <vt:i4>1048610</vt:i4>
      </vt:variant>
      <vt:variant>
        <vt:i4>150</vt:i4>
      </vt:variant>
      <vt:variant>
        <vt:i4>0</vt:i4>
      </vt:variant>
      <vt:variant>
        <vt:i4>5</vt:i4>
      </vt:variant>
      <vt:variant>
        <vt:lpwstr/>
      </vt:variant>
      <vt:variant>
        <vt:lpwstr>_LCQI_6._Molecular</vt:lpwstr>
      </vt:variant>
      <vt:variant>
        <vt:i4>1376296</vt:i4>
      </vt:variant>
      <vt:variant>
        <vt:i4>147</vt:i4>
      </vt:variant>
      <vt:variant>
        <vt:i4>0</vt:i4>
      </vt:variant>
      <vt:variant>
        <vt:i4>5</vt:i4>
      </vt:variant>
      <vt:variant>
        <vt:lpwstr/>
      </vt:variant>
      <vt:variant>
        <vt:lpwstr>_LCQI_3._Histopathological</vt:lpwstr>
      </vt:variant>
      <vt:variant>
        <vt:i4>589879</vt:i4>
      </vt:variant>
      <vt:variant>
        <vt:i4>144</vt:i4>
      </vt:variant>
      <vt:variant>
        <vt:i4>0</vt:i4>
      </vt:variant>
      <vt:variant>
        <vt:i4>5</vt:i4>
      </vt:variant>
      <vt:variant>
        <vt:lpwstr/>
      </vt:variant>
      <vt:variant>
        <vt:lpwstr>_LCQPI_16_Stage</vt:lpwstr>
      </vt:variant>
      <vt:variant>
        <vt:i4>917536</vt:i4>
      </vt:variant>
      <vt:variant>
        <vt:i4>141</vt:i4>
      </vt:variant>
      <vt:variant>
        <vt:i4>0</vt:i4>
      </vt:variant>
      <vt:variant>
        <vt:i4>5</vt:i4>
      </vt:variant>
      <vt:variant>
        <vt:lpwstr/>
      </vt:variant>
      <vt:variant>
        <vt:lpwstr>_LCQI_1._Route</vt:lpwstr>
      </vt:variant>
      <vt:variant>
        <vt:i4>7143482</vt:i4>
      </vt:variant>
      <vt:variant>
        <vt:i4>135</vt:i4>
      </vt:variant>
      <vt:variant>
        <vt:i4>0</vt:i4>
      </vt:variant>
      <vt:variant>
        <vt:i4>5</vt:i4>
      </vt:variant>
      <vt:variant>
        <vt:lpwstr>https://teaho.govt.nz/index.php/our-work/cancer-quality-performance-indicator-programme-qpi</vt:lpwstr>
      </vt:variant>
      <vt:variant>
        <vt:lpwstr/>
      </vt:variant>
      <vt:variant>
        <vt:i4>3735661</vt:i4>
      </vt:variant>
      <vt:variant>
        <vt:i4>132</vt:i4>
      </vt:variant>
      <vt:variant>
        <vt:i4>0</vt:i4>
      </vt:variant>
      <vt:variant>
        <vt:i4>5</vt:i4>
      </vt:variant>
      <vt:variant>
        <vt:lpwstr/>
      </vt:variant>
      <vt:variant>
        <vt:lpwstr>_Lymph-node_yield</vt:lpwstr>
      </vt:variant>
      <vt:variant>
        <vt:i4>8192101</vt:i4>
      </vt:variant>
      <vt:variant>
        <vt:i4>129</vt:i4>
      </vt:variant>
      <vt:variant>
        <vt:i4>0</vt:i4>
      </vt:variant>
      <vt:variant>
        <vt:i4>5</vt:i4>
      </vt:variant>
      <vt:variant>
        <vt:lpwstr/>
      </vt:variant>
      <vt:variant>
        <vt:lpwstr>_Treatment_survival</vt:lpwstr>
      </vt:variant>
      <vt:variant>
        <vt:i4>6094961</vt:i4>
      </vt:variant>
      <vt:variant>
        <vt:i4>126</vt:i4>
      </vt:variant>
      <vt:variant>
        <vt:i4>0</vt:i4>
      </vt:variant>
      <vt:variant>
        <vt:i4>5</vt:i4>
      </vt:variant>
      <vt:variant>
        <vt:lpwstr/>
      </vt:variant>
      <vt:variant>
        <vt:lpwstr>_Length_of_stay</vt:lpwstr>
      </vt:variant>
      <vt:variant>
        <vt:i4>2621454</vt:i4>
      </vt:variant>
      <vt:variant>
        <vt:i4>123</vt:i4>
      </vt:variant>
      <vt:variant>
        <vt:i4>0</vt:i4>
      </vt:variant>
      <vt:variant>
        <vt:i4>5</vt:i4>
      </vt:variant>
      <vt:variant>
        <vt:lpwstr/>
      </vt:variant>
      <vt:variant>
        <vt:lpwstr>_Adjuvant_chemotherapy_indicator</vt:lpwstr>
      </vt:variant>
      <vt:variant>
        <vt:i4>8060973</vt:i4>
      </vt:variant>
      <vt:variant>
        <vt:i4>120</vt:i4>
      </vt:variant>
      <vt:variant>
        <vt:i4>0</vt:i4>
      </vt:variant>
      <vt:variant>
        <vt:i4>5</vt:i4>
      </vt:variant>
      <vt:variant>
        <vt:lpwstr>https://minhealthnz.shinyapps.io/cancer-care-data-explorer/</vt:lpwstr>
      </vt:variant>
      <vt:variant>
        <vt:lpwstr/>
      </vt:variant>
      <vt:variant>
        <vt:i4>1835064</vt:i4>
      </vt:variant>
      <vt:variant>
        <vt:i4>113</vt:i4>
      </vt:variant>
      <vt:variant>
        <vt:i4>0</vt:i4>
      </vt:variant>
      <vt:variant>
        <vt:i4>5</vt:i4>
      </vt:variant>
      <vt:variant>
        <vt:lpwstr/>
      </vt:variant>
      <vt:variant>
        <vt:lpwstr>_Toc193196350</vt:lpwstr>
      </vt:variant>
      <vt:variant>
        <vt:i4>1900600</vt:i4>
      </vt:variant>
      <vt:variant>
        <vt:i4>107</vt:i4>
      </vt:variant>
      <vt:variant>
        <vt:i4>0</vt:i4>
      </vt:variant>
      <vt:variant>
        <vt:i4>5</vt:i4>
      </vt:variant>
      <vt:variant>
        <vt:lpwstr/>
      </vt:variant>
      <vt:variant>
        <vt:lpwstr>_Toc193196349</vt:lpwstr>
      </vt:variant>
      <vt:variant>
        <vt:i4>1900600</vt:i4>
      </vt:variant>
      <vt:variant>
        <vt:i4>101</vt:i4>
      </vt:variant>
      <vt:variant>
        <vt:i4>0</vt:i4>
      </vt:variant>
      <vt:variant>
        <vt:i4>5</vt:i4>
      </vt:variant>
      <vt:variant>
        <vt:lpwstr/>
      </vt:variant>
      <vt:variant>
        <vt:lpwstr>_Toc193196348</vt:lpwstr>
      </vt:variant>
      <vt:variant>
        <vt:i4>1900600</vt:i4>
      </vt:variant>
      <vt:variant>
        <vt:i4>95</vt:i4>
      </vt:variant>
      <vt:variant>
        <vt:i4>0</vt:i4>
      </vt:variant>
      <vt:variant>
        <vt:i4>5</vt:i4>
      </vt:variant>
      <vt:variant>
        <vt:lpwstr/>
      </vt:variant>
      <vt:variant>
        <vt:lpwstr>_Toc193196347</vt:lpwstr>
      </vt:variant>
      <vt:variant>
        <vt:i4>1900600</vt:i4>
      </vt:variant>
      <vt:variant>
        <vt:i4>89</vt:i4>
      </vt:variant>
      <vt:variant>
        <vt:i4>0</vt:i4>
      </vt:variant>
      <vt:variant>
        <vt:i4>5</vt:i4>
      </vt:variant>
      <vt:variant>
        <vt:lpwstr/>
      </vt:variant>
      <vt:variant>
        <vt:lpwstr>_Toc193196346</vt:lpwstr>
      </vt:variant>
      <vt:variant>
        <vt:i4>1900600</vt:i4>
      </vt:variant>
      <vt:variant>
        <vt:i4>83</vt:i4>
      </vt:variant>
      <vt:variant>
        <vt:i4>0</vt:i4>
      </vt:variant>
      <vt:variant>
        <vt:i4>5</vt:i4>
      </vt:variant>
      <vt:variant>
        <vt:lpwstr/>
      </vt:variant>
      <vt:variant>
        <vt:lpwstr>_Toc193196345</vt:lpwstr>
      </vt:variant>
      <vt:variant>
        <vt:i4>1900600</vt:i4>
      </vt:variant>
      <vt:variant>
        <vt:i4>77</vt:i4>
      </vt:variant>
      <vt:variant>
        <vt:i4>0</vt:i4>
      </vt:variant>
      <vt:variant>
        <vt:i4>5</vt:i4>
      </vt:variant>
      <vt:variant>
        <vt:lpwstr/>
      </vt:variant>
      <vt:variant>
        <vt:lpwstr>_Toc193196344</vt:lpwstr>
      </vt:variant>
      <vt:variant>
        <vt:i4>1900600</vt:i4>
      </vt:variant>
      <vt:variant>
        <vt:i4>71</vt:i4>
      </vt:variant>
      <vt:variant>
        <vt:i4>0</vt:i4>
      </vt:variant>
      <vt:variant>
        <vt:i4>5</vt:i4>
      </vt:variant>
      <vt:variant>
        <vt:lpwstr/>
      </vt:variant>
      <vt:variant>
        <vt:lpwstr>_Toc193196343</vt:lpwstr>
      </vt:variant>
      <vt:variant>
        <vt:i4>1900600</vt:i4>
      </vt:variant>
      <vt:variant>
        <vt:i4>65</vt:i4>
      </vt:variant>
      <vt:variant>
        <vt:i4>0</vt:i4>
      </vt:variant>
      <vt:variant>
        <vt:i4>5</vt:i4>
      </vt:variant>
      <vt:variant>
        <vt:lpwstr/>
      </vt:variant>
      <vt:variant>
        <vt:lpwstr>_Toc193196342</vt:lpwstr>
      </vt:variant>
      <vt:variant>
        <vt:i4>1900600</vt:i4>
      </vt:variant>
      <vt:variant>
        <vt:i4>59</vt:i4>
      </vt:variant>
      <vt:variant>
        <vt:i4>0</vt:i4>
      </vt:variant>
      <vt:variant>
        <vt:i4>5</vt:i4>
      </vt:variant>
      <vt:variant>
        <vt:lpwstr/>
      </vt:variant>
      <vt:variant>
        <vt:lpwstr>_Toc193196341</vt:lpwstr>
      </vt:variant>
      <vt:variant>
        <vt:i4>1900600</vt:i4>
      </vt:variant>
      <vt:variant>
        <vt:i4>53</vt:i4>
      </vt:variant>
      <vt:variant>
        <vt:i4>0</vt:i4>
      </vt:variant>
      <vt:variant>
        <vt:i4>5</vt:i4>
      </vt:variant>
      <vt:variant>
        <vt:lpwstr/>
      </vt:variant>
      <vt:variant>
        <vt:lpwstr>_Toc193196340</vt:lpwstr>
      </vt:variant>
      <vt:variant>
        <vt:i4>1703992</vt:i4>
      </vt:variant>
      <vt:variant>
        <vt:i4>47</vt:i4>
      </vt:variant>
      <vt:variant>
        <vt:i4>0</vt:i4>
      </vt:variant>
      <vt:variant>
        <vt:i4>5</vt:i4>
      </vt:variant>
      <vt:variant>
        <vt:lpwstr/>
      </vt:variant>
      <vt:variant>
        <vt:lpwstr>_Toc193196339</vt:lpwstr>
      </vt:variant>
      <vt:variant>
        <vt:i4>1703992</vt:i4>
      </vt:variant>
      <vt:variant>
        <vt:i4>41</vt:i4>
      </vt:variant>
      <vt:variant>
        <vt:i4>0</vt:i4>
      </vt:variant>
      <vt:variant>
        <vt:i4>5</vt:i4>
      </vt:variant>
      <vt:variant>
        <vt:lpwstr/>
      </vt:variant>
      <vt:variant>
        <vt:lpwstr>_Toc193196338</vt:lpwstr>
      </vt:variant>
      <vt:variant>
        <vt:i4>1703992</vt:i4>
      </vt:variant>
      <vt:variant>
        <vt:i4>35</vt:i4>
      </vt:variant>
      <vt:variant>
        <vt:i4>0</vt:i4>
      </vt:variant>
      <vt:variant>
        <vt:i4>5</vt:i4>
      </vt:variant>
      <vt:variant>
        <vt:lpwstr/>
      </vt:variant>
      <vt:variant>
        <vt:lpwstr>_Toc193196337</vt:lpwstr>
      </vt:variant>
      <vt:variant>
        <vt:i4>1703992</vt:i4>
      </vt:variant>
      <vt:variant>
        <vt:i4>29</vt:i4>
      </vt:variant>
      <vt:variant>
        <vt:i4>0</vt:i4>
      </vt:variant>
      <vt:variant>
        <vt:i4>5</vt:i4>
      </vt:variant>
      <vt:variant>
        <vt:lpwstr/>
      </vt:variant>
      <vt:variant>
        <vt:lpwstr>_Toc193196336</vt:lpwstr>
      </vt:variant>
      <vt:variant>
        <vt:i4>1703992</vt:i4>
      </vt:variant>
      <vt:variant>
        <vt:i4>23</vt:i4>
      </vt:variant>
      <vt:variant>
        <vt:i4>0</vt:i4>
      </vt:variant>
      <vt:variant>
        <vt:i4>5</vt:i4>
      </vt:variant>
      <vt:variant>
        <vt:lpwstr/>
      </vt:variant>
      <vt:variant>
        <vt:lpwstr>_Toc193196335</vt:lpwstr>
      </vt:variant>
      <vt:variant>
        <vt:i4>1703992</vt:i4>
      </vt:variant>
      <vt:variant>
        <vt:i4>17</vt:i4>
      </vt:variant>
      <vt:variant>
        <vt:i4>0</vt:i4>
      </vt:variant>
      <vt:variant>
        <vt:i4>5</vt:i4>
      </vt:variant>
      <vt:variant>
        <vt:lpwstr/>
      </vt:variant>
      <vt:variant>
        <vt:lpwstr>_Toc193196334</vt:lpwstr>
      </vt:variant>
      <vt:variant>
        <vt:i4>1703992</vt:i4>
      </vt:variant>
      <vt:variant>
        <vt:i4>11</vt:i4>
      </vt:variant>
      <vt:variant>
        <vt:i4>0</vt:i4>
      </vt:variant>
      <vt:variant>
        <vt:i4>5</vt:i4>
      </vt:variant>
      <vt:variant>
        <vt:lpwstr/>
      </vt:variant>
      <vt:variant>
        <vt:lpwstr>_Toc193196333</vt:lpwstr>
      </vt:variant>
      <vt:variant>
        <vt:i4>1703992</vt:i4>
      </vt:variant>
      <vt:variant>
        <vt:i4>5</vt:i4>
      </vt:variant>
      <vt:variant>
        <vt:i4>0</vt:i4>
      </vt:variant>
      <vt:variant>
        <vt:i4>5</vt:i4>
      </vt:variant>
      <vt:variant>
        <vt:lpwstr/>
      </vt:variant>
      <vt:variant>
        <vt:lpwstr>_Toc193196332</vt:lpwstr>
      </vt:variant>
      <vt:variant>
        <vt:i4>1310726</vt:i4>
      </vt:variant>
      <vt:variant>
        <vt:i4>0</vt:i4>
      </vt:variant>
      <vt:variant>
        <vt:i4>0</vt:i4>
      </vt:variant>
      <vt:variant>
        <vt:i4>5</vt:i4>
      </vt:variant>
      <vt:variant>
        <vt:lpwstr>http://www.teaho.govt.nz/</vt:lpwstr>
      </vt:variant>
      <vt:variant>
        <vt:lpwstr/>
      </vt:variant>
      <vt:variant>
        <vt:i4>2228340</vt:i4>
      </vt:variant>
      <vt:variant>
        <vt:i4>0</vt:i4>
      </vt:variant>
      <vt:variant>
        <vt:i4>0</vt:i4>
      </vt:variant>
      <vt:variant>
        <vt:i4>5</vt:i4>
      </vt:variant>
      <vt:variant>
        <vt:lpwstr>http://www.health.govt.nz/</vt:lpwstr>
      </vt:variant>
      <vt:variant>
        <vt:lpwstr/>
      </vt:variant>
      <vt:variant>
        <vt:i4>3080220</vt:i4>
      </vt:variant>
      <vt:variant>
        <vt:i4>57</vt:i4>
      </vt:variant>
      <vt:variant>
        <vt:i4>0</vt:i4>
      </vt:variant>
      <vt:variant>
        <vt:i4>5</vt:i4>
      </vt:variant>
      <vt:variant>
        <vt:lpwstr>mailto:Chavi.Uduwaka@health.govt.nz</vt:lpwstr>
      </vt:variant>
      <vt:variant>
        <vt:lpwstr/>
      </vt:variant>
      <vt:variant>
        <vt:i4>2490458</vt:i4>
      </vt:variant>
      <vt:variant>
        <vt:i4>54</vt:i4>
      </vt:variant>
      <vt:variant>
        <vt:i4>0</vt:i4>
      </vt:variant>
      <vt:variant>
        <vt:i4>5</vt:i4>
      </vt:variant>
      <vt:variant>
        <vt:lpwstr>mailto:Hazem.Abd.Elkader@health.govt.nz</vt:lpwstr>
      </vt:variant>
      <vt:variant>
        <vt:lpwstr/>
      </vt:variant>
      <vt:variant>
        <vt:i4>3080220</vt:i4>
      </vt:variant>
      <vt:variant>
        <vt:i4>51</vt:i4>
      </vt:variant>
      <vt:variant>
        <vt:i4>0</vt:i4>
      </vt:variant>
      <vt:variant>
        <vt:i4>5</vt:i4>
      </vt:variant>
      <vt:variant>
        <vt:lpwstr>mailto:Chavi.Uduwaka@health.govt.nz</vt:lpwstr>
      </vt:variant>
      <vt:variant>
        <vt:lpwstr/>
      </vt:variant>
      <vt:variant>
        <vt:i4>2490458</vt:i4>
      </vt:variant>
      <vt:variant>
        <vt:i4>48</vt:i4>
      </vt:variant>
      <vt:variant>
        <vt:i4>0</vt:i4>
      </vt:variant>
      <vt:variant>
        <vt:i4>5</vt:i4>
      </vt:variant>
      <vt:variant>
        <vt:lpwstr>mailto:Hazem.Abd.Elkader@health.govt.nz</vt:lpwstr>
      </vt:variant>
      <vt:variant>
        <vt:lpwstr/>
      </vt:variant>
      <vt:variant>
        <vt:i4>3080220</vt:i4>
      </vt:variant>
      <vt:variant>
        <vt:i4>45</vt:i4>
      </vt:variant>
      <vt:variant>
        <vt:i4>0</vt:i4>
      </vt:variant>
      <vt:variant>
        <vt:i4>5</vt:i4>
      </vt:variant>
      <vt:variant>
        <vt:lpwstr>mailto:Chavi.Uduwaka@health.govt.nz</vt:lpwstr>
      </vt:variant>
      <vt:variant>
        <vt:lpwstr/>
      </vt:variant>
      <vt:variant>
        <vt:i4>2490458</vt:i4>
      </vt:variant>
      <vt:variant>
        <vt:i4>42</vt:i4>
      </vt:variant>
      <vt:variant>
        <vt:i4>0</vt:i4>
      </vt:variant>
      <vt:variant>
        <vt:i4>5</vt:i4>
      </vt:variant>
      <vt:variant>
        <vt:lpwstr>mailto:Hazem.Abd.Elkader@health.govt.nz</vt:lpwstr>
      </vt:variant>
      <vt:variant>
        <vt:lpwstr/>
      </vt:variant>
      <vt:variant>
        <vt:i4>2490458</vt:i4>
      </vt:variant>
      <vt:variant>
        <vt:i4>39</vt:i4>
      </vt:variant>
      <vt:variant>
        <vt:i4>0</vt:i4>
      </vt:variant>
      <vt:variant>
        <vt:i4>5</vt:i4>
      </vt:variant>
      <vt:variant>
        <vt:lpwstr>mailto:Hazem.Abd.Elkader@health.govt.nz</vt:lpwstr>
      </vt:variant>
      <vt:variant>
        <vt:lpwstr/>
      </vt:variant>
      <vt:variant>
        <vt:i4>3080220</vt:i4>
      </vt:variant>
      <vt:variant>
        <vt:i4>36</vt:i4>
      </vt:variant>
      <vt:variant>
        <vt:i4>0</vt:i4>
      </vt:variant>
      <vt:variant>
        <vt:i4>5</vt:i4>
      </vt:variant>
      <vt:variant>
        <vt:lpwstr>mailto:Chavi.Uduwaka@health.govt.nz</vt:lpwstr>
      </vt:variant>
      <vt:variant>
        <vt:lpwstr/>
      </vt:variant>
      <vt:variant>
        <vt:i4>2490458</vt:i4>
      </vt:variant>
      <vt:variant>
        <vt:i4>33</vt:i4>
      </vt:variant>
      <vt:variant>
        <vt:i4>0</vt:i4>
      </vt:variant>
      <vt:variant>
        <vt:i4>5</vt:i4>
      </vt:variant>
      <vt:variant>
        <vt:lpwstr>mailto:Hazem.Abd.Elkader@health.govt.nz</vt:lpwstr>
      </vt:variant>
      <vt:variant>
        <vt:lpwstr/>
      </vt:variant>
      <vt:variant>
        <vt:i4>3080220</vt:i4>
      </vt:variant>
      <vt:variant>
        <vt:i4>30</vt:i4>
      </vt:variant>
      <vt:variant>
        <vt:i4>0</vt:i4>
      </vt:variant>
      <vt:variant>
        <vt:i4>5</vt:i4>
      </vt:variant>
      <vt:variant>
        <vt:lpwstr>mailto:Chavi.Uduwaka@health.govt.nz</vt:lpwstr>
      </vt:variant>
      <vt:variant>
        <vt:lpwstr/>
      </vt:variant>
      <vt:variant>
        <vt:i4>2490458</vt:i4>
      </vt:variant>
      <vt:variant>
        <vt:i4>27</vt:i4>
      </vt:variant>
      <vt:variant>
        <vt:i4>0</vt:i4>
      </vt:variant>
      <vt:variant>
        <vt:i4>5</vt:i4>
      </vt:variant>
      <vt:variant>
        <vt:lpwstr>mailto:Hazem.Abd.Elkader@health.govt.nz</vt:lpwstr>
      </vt:variant>
      <vt:variant>
        <vt:lpwstr/>
      </vt:variant>
      <vt:variant>
        <vt:i4>3080220</vt:i4>
      </vt:variant>
      <vt:variant>
        <vt:i4>24</vt:i4>
      </vt:variant>
      <vt:variant>
        <vt:i4>0</vt:i4>
      </vt:variant>
      <vt:variant>
        <vt:i4>5</vt:i4>
      </vt:variant>
      <vt:variant>
        <vt:lpwstr>mailto:Chavi.Uduwaka@health.govt.nz</vt:lpwstr>
      </vt:variant>
      <vt:variant>
        <vt:lpwstr/>
      </vt:variant>
      <vt:variant>
        <vt:i4>2490458</vt:i4>
      </vt:variant>
      <vt:variant>
        <vt:i4>21</vt:i4>
      </vt:variant>
      <vt:variant>
        <vt:i4>0</vt:i4>
      </vt:variant>
      <vt:variant>
        <vt:i4>5</vt:i4>
      </vt:variant>
      <vt:variant>
        <vt:lpwstr>mailto:Hazem.Abd.Elkader@health.govt.nz</vt:lpwstr>
      </vt:variant>
      <vt:variant>
        <vt:lpwstr/>
      </vt:variant>
      <vt:variant>
        <vt:i4>3080220</vt:i4>
      </vt:variant>
      <vt:variant>
        <vt:i4>18</vt:i4>
      </vt:variant>
      <vt:variant>
        <vt:i4>0</vt:i4>
      </vt:variant>
      <vt:variant>
        <vt:i4>5</vt:i4>
      </vt:variant>
      <vt:variant>
        <vt:lpwstr>mailto:Chavi.Uduwaka@health.govt.nz</vt:lpwstr>
      </vt:variant>
      <vt:variant>
        <vt:lpwstr/>
      </vt:variant>
      <vt:variant>
        <vt:i4>2490458</vt:i4>
      </vt:variant>
      <vt:variant>
        <vt:i4>15</vt:i4>
      </vt:variant>
      <vt:variant>
        <vt:i4>0</vt:i4>
      </vt:variant>
      <vt:variant>
        <vt:i4>5</vt:i4>
      </vt:variant>
      <vt:variant>
        <vt:lpwstr>mailto:Hazem.Abd.Elkader@health.govt.nz</vt:lpwstr>
      </vt:variant>
      <vt:variant>
        <vt:lpwstr/>
      </vt:variant>
      <vt:variant>
        <vt:i4>3080220</vt:i4>
      </vt:variant>
      <vt:variant>
        <vt:i4>12</vt:i4>
      </vt:variant>
      <vt:variant>
        <vt:i4>0</vt:i4>
      </vt:variant>
      <vt:variant>
        <vt:i4>5</vt:i4>
      </vt:variant>
      <vt:variant>
        <vt:lpwstr>mailto:Chavi.Uduwaka@health.govt.nz</vt:lpwstr>
      </vt:variant>
      <vt:variant>
        <vt:lpwstr/>
      </vt:variant>
      <vt:variant>
        <vt:i4>2490458</vt:i4>
      </vt:variant>
      <vt:variant>
        <vt:i4>9</vt:i4>
      </vt:variant>
      <vt:variant>
        <vt:i4>0</vt:i4>
      </vt:variant>
      <vt:variant>
        <vt:i4>5</vt:i4>
      </vt:variant>
      <vt:variant>
        <vt:lpwstr>mailto:Hazem.Abd.Elkader@health.govt.nz</vt:lpwstr>
      </vt:variant>
      <vt:variant>
        <vt:lpwstr/>
      </vt:variant>
      <vt:variant>
        <vt:i4>3080220</vt:i4>
      </vt:variant>
      <vt:variant>
        <vt:i4>6</vt:i4>
      </vt:variant>
      <vt:variant>
        <vt:i4>0</vt:i4>
      </vt:variant>
      <vt:variant>
        <vt:i4>5</vt:i4>
      </vt:variant>
      <vt:variant>
        <vt:lpwstr>mailto:Chavi.Uduwaka@health.govt.nz</vt:lpwstr>
      </vt:variant>
      <vt:variant>
        <vt:lpwstr/>
      </vt:variant>
      <vt:variant>
        <vt:i4>2490458</vt:i4>
      </vt:variant>
      <vt:variant>
        <vt:i4>3</vt:i4>
      </vt:variant>
      <vt:variant>
        <vt:i4>0</vt:i4>
      </vt:variant>
      <vt:variant>
        <vt:i4>5</vt:i4>
      </vt:variant>
      <vt:variant>
        <vt:lpwstr>mailto:Hazem.Abd.Elkader@health.govt.nz</vt:lpwstr>
      </vt:variant>
      <vt:variant>
        <vt:lpwstr/>
      </vt:variant>
      <vt:variant>
        <vt:i4>2490458</vt:i4>
      </vt:variant>
      <vt:variant>
        <vt:i4>0</vt:i4>
      </vt:variant>
      <vt:variant>
        <vt:i4>0</vt:i4>
      </vt:variant>
      <vt:variant>
        <vt:i4>5</vt:i4>
      </vt:variant>
      <vt:variant>
        <vt:lpwstr>mailto:Hazem.Abd.Elkader@health.govt.nz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 Cancer Quality Performance Indicators: Descriptions</dc:title>
  <dc:subject/>
  <dc:creator>Cancer Control Agency</dc:creator>
  <cp:keywords/>
  <cp:lastModifiedBy>Kayla Cook</cp:lastModifiedBy>
  <cp:revision>898</cp:revision>
  <cp:lastPrinted>2025-07-24T00:38:00Z</cp:lastPrinted>
  <dcterms:created xsi:type="dcterms:W3CDTF">2021-03-03T14:08:00Z</dcterms:created>
  <dcterms:modified xsi:type="dcterms:W3CDTF">2025-07-24T00:38:00Z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0x010100FC497740F7125A488D071D8CA7ACAF26</vt:lpwstr>
  </property>
  <property fmtid="{D5CDD505-2E9C-101B-9397-08002B2CF9AE}" pid="3" name="MediaServiceImageTags">
    <vt:lpwstr/>
  </property>
</Properties>
</file>